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4707"/>
      </w:tblGrid>
      <w:tr w:rsidR="00153CDD" w:rsidTr="00153CDD">
        <w:tc>
          <w:tcPr>
            <w:tcW w:w="1956" w:type="dxa"/>
          </w:tcPr>
          <w:p w:rsidR="00153CDD" w:rsidRPr="003F3B4E" w:rsidRDefault="00153CDD" w:rsidP="003F3B4E">
            <w:pPr>
              <w:pStyle w:val="Brnopopis"/>
            </w:pPr>
            <w:r w:rsidRPr="00416897">
              <w:t>NAŠE Č. J.:</w:t>
            </w:r>
          </w:p>
        </w:tc>
        <w:tc>
          <w:tcPr>
            <w:tcW w:w="4707" w:type="dxa"/>
          </w:tcPr>
          <w:p w:rsidR="00153CDD" w:rsidRPr="003F3B4E" w:rsidRDefault="00153CDD" w:rsidP="003F3B4E">
            <w:pPr>
              <w:pStyle w:val="Brnopopistext"/>
            </w:pPr>
            <w:bookmarkStart w:id="0" w:name="_GoBack"/>
            <w:bookmarkEnd w:id="0"/>
            <w:r w:rsidRPr="00153CDD">
              <w:t>MMB/0144180/2020</w:t>
            </w:r>
          </w:p>
        </w:tc>
      </w:tr>
      <w:tr w:rsidR="00153CDD" w:rsidTr="00153CDD">
        <w:tc>
          <w:tcPr>
            <w:tcW w:w="1956" w:type="dxa"/>
          </w:tcPr>
          <w:p w:rsidR="00153CDD" w:rsidRPr="003F3B4E" w:rsidRDefault="00153CDD" w:rsidP="003F3B4E">
            <w:pPr>
              <w:pStyle w:val="Brnopopis"/>
            </w:pPr>
            <w:r w:rsidRPr="00416897">
              <w:t>SPIS. ZN.:</w:t>
            </w:r>
          </w:p>
        </w:tc>
        <w:tc>
          <w:tcPr>
            <w:tcW w:w="4707" w:type="dxa"/>
          </w:tcPr>
          <w:p w:rsidR="00153CDD" w:rsidRPr="003F3B4E" w:rsidRDefault="00153CDD" w:rsidP="003F3B4E">
            <w:pPr>
              <w:pStyle w:val="Brnopopistext"/>
            </w:pPr>
            <w:r>
              <w:t xml:space="preserve">OUPR/ </w:t>
            </w:r>
            <w:r w:rsidRPr="00153CDD">
              <w:t>MMB/0144180/2020</w:t>
            </w:r>
          </w:p>
        </w:tc>
      </w:tr>
      <w:tr w:rsidR="00153CDD" w:rsidTr="00153CDD">
        <w:tc>
          <w:tcPr>
            <w:tcW w:w="1956" w:type="dxa"/>
          </w:tcPr>
          <w:p w:rsidR="00153CDD" w:rsidRPr="003F3B4E" w:rsidRDefault="00153CDD" w:rsidP="003F3B4E">
            <w:pPr>
              <w:pStyle w:val="Brnopopis"/>
            </w:pPr>
            <w:r w:rsidRPr="00416897">
              <w:t>VYŘIZUJE:</w:t>
            </w:r>
          </w:p>
        </w:tc>
        <w:tc>
          <w:tcPr>
            <w:tcW w:w="4707" w:type="dxa"/>
          </w:tcPr>
          <w:p w:rsidR="00153CDD" w:rsidRPr="003F3B4E" w:rsidRDefault="00153CDD" w:rsidP="003F3B4E">
            <w:pPr>
              <w:pStyle w:val="Brnopopistext"/>
            </w:pPr>
            <w:r>
              <w:t>Mgr. Kateřina Sedláčková</w:t>
            </w:r>
          </w:p>
        </w:tc>
      </w:tr>
      <w:tr w:rsidR="00153CDD" w:rsidTr="00153CDD">
        <w:tc>
          <w:tcPr>
            <w:tcW w:w="1956" w:type="dxa"/>
          </w:tcPr>
          <w:p w:rsidR="00153CDD" w:rsidRPr="00416897" w:rsidRDefault="00153CDD" w:rsidP="003F3B4E">
            <w:pPr>
              <w:pStyle w:val="Brnopopis"/>
            </w:pPr>
            <w:r w:rsidRPr="00416897">
              <w:t>TELEFON:</w:t>
            </w:r>
          </w:p>
        </w:tc>
        <w:tc>
          <w:tcPr>
            <w:tcW w:w="4707" w:type="dxa"/>
          </w:tcPr>
          <w:p w:rsidR="00153CDD" w:rsidRPr="003F3B4E" w:rsidRDefault="00153CDD" w:rsidP="003F3B4E">
            <w:pPr>
              <w:pStyle w:val="Brnopopistext"/>
            </w:pPr>
            <w:r>
              <w:t>542 174 587</w:t>
            </w:r>
          </w:p>
        </w:tc>
      </w:tr>
      <w:tr w:rsidR="00153CDD" w:rsidTr="00153CDD">
        <w:tc>
          <w:tcPr>
            <w:tcW w:w="1956" w:type="dxa"/>
          </w:tcPr>
          <w:p w:rsidR="00153CDD" w:rsidRPr="00416897" w:rsidRDefault="00153CDD" w:rsidP="003F3B4E">
            <w:pPr>
              <w:pStyle w:val="Brnopopis"/>
            </w:pPr>
            <w:r w:rsidRPr="00416897">
              <w:t>E-MAIL:</w:t>
            </w:r>
          </w:p>
        </w:tc>
        <w:tc>
          <w:tcPr>
            <w:tcW w:w="4707" w:type="dxa"/>
          </w:tcPr>
          <w:p w:rsidR="00153CDD" w:rsidRPr="003F3B4E" w:rsidRDefault="00153CDD" w:rsidP="003F3B4E">
            <w:pPr>
              <w:pStyle w:val="Brnopopistext"/>
            </w:pPr>
            <w:r>
              <w:t>sedlackova.katerina@brno.cz</w:t>
            </w:r>
          </w:p>
        </w:tc>
      </w:tr>
      <w:tr w:rsidR="00153CDD" w:rsidTr="00153CDD">
        <w:tc>
          <w:tcPr>
            <w:tcW w:w="1956" w:type="dxa"/>
          </w:tcPr>
          <w:p w:rsidR="00153CDD" w:rsidRPr="00416897" w:rsidRDefault="00153CDD" w:rsidP="003F3B4E">
            <w:pPr>
              <w:pStyle w:val="Brnopopis"/>
            </w:pPr>
            <w:r w:rsidRPr="00416897">
              <w:t>DATUM:</w:t>
            </w:r>
          </w:p>
        </w:tc>
        <w:tc>
          <w:tcPr>
            <w:tcW w:w="4707" w:type="dxa"/>
          </w:tcPr>
          <w:p w:rsidR="00153CDD" w:rsidRPr="003F3B4E" w:rsidRDefault="00153CDD" w:rsidP="003F3B4E">
            <w:pPr>
              <w:pStyle w:val="Brnopopistext"/>
            </w:pPr>
            <w:r>
              <w:t>30-03-2020</w:t>
            </w:r>
          </w:p>
        </w:tc>
      </w:tr>
      <w:tr w:rsidR="00153CDD" w:rsidTr="00153CDD">
        <w:tc>
          <w:tcPr>
            <w:tcW w:w="1956" w:type="dxa"/>
          </w:tcPr>
          <w:p w:rsidR="00153CDD" w:rsidRPr="00416897" w:rsidRDefault="00153CDD" w:rsidP="003F3B4E">
            <w:pPr>
              <w:pStyle w:val="Brnopopis"/>
            </w:pPr>
            <w:r>
              <w:t>počet listů</w:t>
            </w:r>
            <w:r w:rsidRPr="00416897">
              <w:t>:</w:t>
            </w:r>
          </w:p>
        </w:tc>
        <w:tc>
          <w:tcPr>
            <w:tcW w:w="4707" w:type="dxa"/>
          </w:tcPr>
          <w:p w:rsidR="00153CDD" w:rsidRDefault="00153CDD" w:rsidP="003F3B4E">
            <w:pPr>
              <w:pStyle w:val="Brnopopistext"/>
            </w:pPr>
            <w:r>
              <w:t>2</w:t>
            </w:r>
          </w:p>
        </w:tc>
      </w:tr>
      <w:tr w:rsidR="00153CDD" w:rsidTr="00153CDD">
        <w:tc>
          <w:tcPr>
            <w:tcW w:w="1956" w:type="dxa"/>
          </w:tcPr>
          <w:p w:rsidR="00153CDD" w:rsidRDefault="00153CDD" w:rsidP="003F3B4E">
            <w:pPr>
              <w:pStyle w:val="Brnopopis"/>
            </w:pPr>
          </w:p>
        </w:tc>
        <w:tc>
          <w:tcPr>
            <w:tcW w:w="4707" w:type="dxa"/>
          </w:tcPr>
          <w:p w:rsidR="00153CDD" w:rsidRDefault="00153CDD" w:rsidP="003F3B4E">
            <w:pPr>
              <w:pStyle w:val="Brnopopistext"/>
            </w:pPr>
          </w:p>
        </w:tc>
      </w:tr>
    </w:tbl>
    <w:p w:rsidR="00DB2381" w:rsidRDefault="00D56CFE" w:rsidP="00DB2381">
      <w:pPr>
        <w:pStyle w:val="Normlntun"/>
        <w:spacing w:line="276" w:lineRule="auto"/>
        <w:jc w:val="center"/>
        <w:rPr>
          <w:rFonts w:asciiTheme="majorHAnsi" w:hAnsiTheme="majorHAnsi" w:cstheme="majorHAnsi"/>
          <w:b w:val="0"/>
          <w:szCs w:val="20"/>
          <w:u w:val="single"/>
        </w:rPr>
      </w:pPr>
      <w:r w:rsidRPr="00DB2381">
        <w:rPr>
          <w:rFonts w:asciiTheme="majorHAnsi" w:hAnsiTheme="majorHAnsi" w:cstheme="majorHAnsi"/>
          <w:b w:val="0"/>
          <w:szCs w:val="20"/>
          <w:u w:val="single"/>
        </w:rPr>
        <w:t>Výzva k podání nabídky na veřejnou zakázku malého rozsahu na služby</w:t>
      </w:r>
      <w:r w:rsidR="00DB2381">
        <w:rPr>
          <w:rFonts w:asciiTheme="majorHAnsi" w:hAnsiTheme="majorHAnsi" w:cstheme="majorHAnsi"/>
          <w:b w:val="0"/>
          <w:szCs w:val="20"/>
          <w:u w:val="single"/>
        </w:rPr>
        <w:t>:</w:t>
      </w:r>
    </w:p>
    <w:p w:rsidR="00DB2381" w:rsidRPr="00DB2381" w:rsidRDefault="00DB2381" w:rsidP="00DB2381">
      <w:pPr>
        <w:pStyle w:val="Normlntun"/>
        <w:spacing w:line="276" w:lineRule="auto"/>
        <w:rPr>
          <w:rFonts w:asciiTheme="majorHAnsi" w:hAnsiTheme="majorHAnsi" w:cstheme="majorHAnsi"/>
          <w:b w:val="0"/>
          <w:szCs w:val="20"/>
          <w:u w:val="single"/>
        </w:rPr>
      </w:pPr>
      <w:r>
        <w:rPr>
          <w:rFonts w:asciiTheme="majorHAnsi" w:hAnsiTheme="majorHAnsi" w:cstheme="majorHAnsi"/>
          <w:b w:val="0"/>
          <w:szCs w:val="20"/>
        </w:rPr>
        <w:tab/>
        <w:t xml:space="preserve">           </w:t>
      </w:r>
      <w:bookmarkStart w:id="1" w:name="_Hlk34300701"/>
      <w:r w:rsidRPr="00DB2381">
        <w:rPr>
          <w:rFonts w:asciiTheme="majorHAnsi" w:hAnsiTheme="majorHAnsi" w:cstheme="majorHAnsi"/>
          <w:b w:val="0"/>
          <w:szCs w:val="20"/>
          <w:u w:val="single"/>
        </w:rPr>
        <w:t xml:space="preserve">„Územní studie </w:t>
      </w:r>
      <w:r w:rsidRPr="00DB2381">
        <w:rPr>
          <w:rFonts w:asciiTheme="majorHAnsi" w:eastAsia="Times New Roman" w:hAnsiTheme="majorHAnsi" w:cstheme="majorHAnsi"/>
          <w:b w:val="0"/>
          <w:szCs w:val="20"/>
          <w:u w:val="single"/>
          <w:lang w:eastAsia="cs-CZ"/>
        </w:rPr>
        <w:t>lokalita Sadová: územní potřeby a rozvojové možnosti“</w:t>
      </w:r>
      <w:bookmarkEnd w:id="1"/>
    </w:p>
    <w:p w:rsidR="00F97D7C" w:rsidRPr="00DB2381" w:rsidRDefault="00D56CFE" w:rsidP="00DB2381">
      <w:pPr>
        <w:pStyle w:val="Normlntun"/>
        <w:spacing w:line="276" w:lineRule="auto"/>
        <w:jc w:val="center"/>
        <w:rPr>
          <w:rFonts w:asciiTheme="majorHAnsi" w:hAnsiTheme="majorHAnsi" w:cstheme="majorHAnsi"/>
          <w:b w:val="0"/>
          <w:szCs w:val="20"/>
          <w:u w:val="single"/>
        </w:rPr>
      </w:pPr>
      <w:r w:rsidRPr="00DB2381">
        <w:rPr>
          <w:rFonts w:asciiTheme="majorHAnsi" w:hAnsiTheme="majorHAnsi" w:cstheme="majorHAnsi"/>
          <w:b w:val="0"/>
          <w:szCs w:val="20"/>
          <w:u w:val="single"/>
        </w:rPr>
        <w:t>“</w:t>
      </w:r>
    </w:p>
    <w:p w:rsidR="00F97D7C" w:rsidRDefault="002771BC" w:rsidP="002D0D4B">
      <w:r>
        <w:t>Vážená paní/Vážený pane,</w:t>
      </w:r>
    </w:p>
    <w:p w:rsidR="00121AA8" w:rsidRDefault="00121AA8" w:rsidP="002D0D4B"/>
    <w:p w:rsidR="00D56CFE" w:rsidRDefault="00121AA8" w:rsidP="00DB2381">
      <w:pPr>
        <w:rPr>
          <w:rFonts w:asciiTheme="majorHAnsi" w:eastAsia="Times New Roman" w:hAnsiTheme="majorHAnsi" w:cstheme="majorHAnsi"/>
          <w:b/>
          <w:szCs w:val="20"/>
          <w:lang w:eastAsia="cs-CZ"/>
        </w:rPr>
      </w:pPr>
      <w:r>
        <w:t>Odbor územního plánování a rozvoje Magistrátu města Brna si dovoluje vyzvat Vás k podání nabídky na veřejnou zakázku malého rozsahu na služby dle § 27 z</w:t>
      </w:r>
      <w:r w:rsidR="000F3078">
        <w:t>ákona č. 134/2016 Sb., v platné</w:t>
      </w:r>
      <w:r>
        <w:t xml:space="preserve">m znění (zákon o zadávání veřejných zakázek), a to na </w:t>
      </w:r>
      <w:r w:rsidRPr="0011322F">
        <w:t xml:space="preserve">zpracování </w:t>
      </w:r>
      <w:bookmarkStart w:id="2" w:name="_Hlk34304399"/>
      <w:bookmarkStart w:id="3" w:name="_Hlk530488295"/>
      <w:r w:rsidR="00DB2381" w:rsidRPr="0011322F">
        <w:rPr>
          <w:rFonts w:asciiTheme="majorHAnsi" w:hAnsiTheme="majorHAnsi" w:cstheme="majorHAnsi"/>
          <w:szCs w:val="20"/>
        </w:rPr>
        <w:t xml:space="preserve">„Územní studie </w:t>
      </w:r>
      <w:r w:rsidR="00DB2381" w:rsidRPr="0011322F">
        <w:rPr>
          <w:rFonts w:asciiTheme="majorHAnsi" w:eastAsia="Times New Roman" w:hAnsiTheme="majorHAnsi" w:cstheme="majorHAnsi"/>
          <w:szCs w:val="20"/>
          <w:lang w:eastAsia="cs-CZ"/>
        </w:rPr>
        <w:t>lokalita</w:t>
      </w:r>
      <w:r w:rsidR="00DB2381" w:rsidRPr="00DB2381">
        <w:rPr>
          <w:rFonts w:asciiTheme="majorHAnsi" w:eastAsia="Times New Roman" w:hAnsiTheme="majorHAnsi" w:cstheme="majorHAnsi"/>
          <w:szCs w:val="20"/>
          <w:lang w:eastAsia="cs-CZ"/>
        </w:rPr>
        <w:t xml:space="preserve"> Sadová:</w:t>
      </w:r>
      <w:r w:rsidR="00DB2381" w:rsidRPr="00DB2381">
        <w:rPr>
          <w:rFonts w:asciiTheme="majorHAnsi" w:eastAsia="Times New Roman" w:hAnsiTheme="majorHAnsi" w:cstheme="majorHAnsi"/>
          <w:b/>
          <w:szCs w:val="20"/>
          <w:lang w:eastAsia="cs-CZ"/>
        </w:rPr>
        <w:t xml:space="preserve"> </w:t>
      </w:r>
      <w:r w:rsidR="00DB2381" w:rsidRPr="00DB2381">
        <w:rPr>
          <w:rFonts w:asciiTheme="majorHAnsi" w:eastAsia="Times New Roman" w:hAnsiTheme="majorHAnsi" w:cstheme="majorHAnsi"/>
          <w:szCs w:val="20"/>
          <w:lang w:eastAsia="cs-CZ"/>
        </w:rPr>
        <w:t>územní potřeby a rozvojové možnosti</w:t>
      </w:r>
      <w:r w:rsidR="00DB2381" w:rsidRPr="00DB2381">
        <w:rPr>
          <w:rFonts w:asciiTheme="majorHAnsi" w:eastAsia="Times New Roman" w:hAnsiTheme="majorHAnsi" w:cstheme="majorHAnsi"/>
          <w:b/>
          <w:szCs w:val="20"/>
          <w:lang w:eastAsia="cs-CZ"/>
        </w:rPr>
        <w:t>“</w:t>
      </w:r>
      <w:r w:rsidR="00DB2381">
        <w:rPr>
          <w:rFonts w:asciiTheme="majorHAnsi" w:eastAsia="Times New Roman" w:hAnsiTheme="majorHAnsi" w:cstheme="majorHAnsi"/>
          <w:b/>
          <w:szCs w:val="20"/>
          <w:lang w:eastAsia="cs-CZ"/>
        </w:rPr>
        <w:t>.</w:t>
      </w:r>
    </w:p>
    <w:bookmarkEnd w:id="2"/>
    <w:p w:rsidR="00DB2381" w:rsidRDefault="00DB2381" w:rsidP="00DB2381">
      <w:pPr>
        <w:rPr>
          <w:b/>
        </w:rPr>
      </w:pPr>
    </w:p>
    <w:p w:rsidR="002F1B52" w:rsidRPr="00DB2381" w:rsidRDefault="002F1B52" w:rsidP="00DB2381">
      <w:pPr>
        <w:rPr>
          <w:b/>
        </w:rPr>
      </w:pPr>
    </w:p>
    <w:bookmarkEnd w:id="3"/>
    <w:p w:rsidR="00D56CFE" w:rsidRPr="002261DA" w:rsidRDefault="00D56CFE" w:rsidP="00121AA8">
      <w:pPr>
        <w:numPr>
          <w:ilvl w:val="0"/>
          <w:numId w:val="1"/>
        </w:numPr>
        <w:tabs>
          <w:tab w:val="left" w:pos="1134"/>
        </w:tabs>
        <w:spacing w:line="276" w:lineRule="auto"/>
        <w:ind w:left="0" w:right="85" w:firstLine="0"/>
        <w:rPr>
          <w:b/>
          <w:u w:val="single"/>
        </w:rPr>
      </w:pPr>
      <w:r w:rsidRPr="002261DA">
        <w:rPr>
          <w:b/>
          <w:u w:val="single"/>
        </w:rPr>
        <w:t>Zadavatel</w:t>
      </w:r>
    </w:p>
    <w:p w:rsidR="00D56CFE" w:rsidRPr="002261DA" w:rsidRDefault="00D56CFE" w:rsidP="00121AA8">
      <w:pPr>
        <w:spacing w:line="276" w:lineRule="auto"/>
        <w:ind w:right="85"/>
      </w:pPr>
      <w:r w:rsidRPr="002261DA">
        <w:t>Statutární město Brno, se sídlem Dominikánské nám. 1, 601 67 Brno,</w:t>
      </w:r>
    </w:p>
    <w:p w:rsidR="00D56CFE" w:rsidRPr="002261DA" w:rsidRDefault="00D56CFE" w:rsidP="00121AA8">
      <w:pPr>
        <w:spacing w:line="276" w:lineRule="auto"/>
        <w:ind w:right="85"/>
      </w:pPr>
      <w:r w:rsidRPr="002261DA">
        <w:t xml:space="preserve">jehož jménem jedná </w:t>
      </w:r>
      <w:r>
        <w:t>JUDr. Markéta Vaňková</w:t>
      </w:r>
      <w:r w:rsidRPr="002261DA">
        <w:t>, primátor</w:t>
      </w:r>
      <w:r>
        <w:t>ka</w:t>
      </w:r>
      <w:r w:rsidRPr="002261DA">
        <w:t xml:space="preserve"> města Brna</w:t>
      </w:r>
    </w:p>
    <w:p w:rsidR="00D56CFE" w:rsidRPr="002261DA" w:rsidRDefault="00D56CFE" w:rsidP="00121AA8">
      <w:pPr>
        <w:tabs>
          <w:tab w:val="left" w:pos="2410"/>
        </w:tabs>
        <w:spacing w:line="276" w:lineRule="auto"/>
        <w:ind w:right="85"/>
      </w:pPr>
      <w:r w:rsidRPr="002261DA">
        <w:t>IČ</w:t>
      </w:r>
      <w:r>
        <w:t>O:</w:t>
      </w:r>
      <w:r>
        <w:tab/>
      </w:r>
      <w:r w:rsidRPr="002261DA">
        <w:t xml:space="preserve">44 99 27 85     </w:t>
      </w:r>
    </w:p>
    <w:p w:rsidR="00121AA8" w:rsidRDefault="00D56CFE" w:rsidP="00121AA8">
      <w:pPr>
        <w:tabs>
          <w:tab w:val="left" w:pos="2410"/>
        </w:tabs>
        <w:spacing w:line="276" w:lineRule="auto"/>
        <w:ind w:right="85"/>
      </w:pPr>
      <w:r>
        <w:t>DIČ:</w:t>
      </w:r>
      <w:r>
        <w:tab/>
      </w:r>
      <w:r w:rsidR="00121AA8">
        <w:t>CZ 44 99 27 85</w:t>
      </w:r>
    </w:p>
    <w:p w:rsidR="00121AA8" w:rsidRDefault="00121AA8" w:rsidP="00121AA8">
      <w:pPr>
        <w:tabs>
          <w:tab w:val="left" w:pos="2410"/>
        </w:tabs>
        <w:spacing w:line="276" w:lineRule="auto"/>
        <w:ind w:right="85"/>
      </w:pPr>
      <w:r>
        <w:t>Bankovní spojení:</w:t>
      </w:r>
      <w:r>
        <w:tab/>
      </w:r>
      <w:r w:rsidR="00D56CFE" w:rsidRPr="002261DA">
        <w:rPr>
          <w:spacing w:val="-2"/>
        </w:rPr>
        <w:t>Č</w:t>
      </w:r>
      <w:r w:rsidR="00D56CFE" w:rsidRPr="002261DA">
        <w:rPr>
          <w:spacing w:val="-1"/>
        </w:rPr>
        <w:t>esk</w:t>
      </w:r>
      <w:r w:rsidR="00D56CFE" w:rsidRPr="002261DA">
        <w:t>á</w:t>
      </w:r>
      <w:r w:rsidR="00D56CFE" w:rsidRPr="002261DA">
        <w:rPr>
          <w:spacing w:val="-15"/>
        </w:rPr>
        <w:t xml:space="preserve"> </w:t>
      </w:r>
      <w:r w:rsidR="00D56CFE" w:rsidRPr="002261DA">
        <w:rPr>
          <w:spacing w:val="-1"/>
        </w:rPr>
        <w:t>sp</w:t>
      </w:r>
      <w:r w:rsidR="00D56CFE" w:rsidRPr="002261DA">
        <w:rPr>
          <w:spacing w:val="1"/>
        </w:rPr>
        <w:t>o</w:t>
      </w:r>
      <w:r w:rsidR="00D56CFE" w:rsidRPr="002261DA">
        <w:t>ř</w:t>
      </w:r>
      <w:r w:rsidR="00D56CFE" w:rsidRPr="002261DA">
        <w:rPr>
          <w:spacing w:val="-1"/>
        </w:rPr>
        <w:t>itelna</w:t>
      </w:r>
      <w:r w:rsidR="00D56CFE" w:rsidRPr="002261DA">
        <w:t>,</w:t>
      </w:r>
      <w:r w:rsidR="00D56CFE" w:rsidRPr="002261DA">
        <w:rPr>
          <w:spacing w:val="-12"/>
        </w:rPr>
        <w:t xml:space="preserve"> </w:t>
      </w:r>
      <w:r w:rsidR="00D56CFE" w:rsidRPr="002261DA">
        <w:rPr>
          <w:spacing w:val="-1"/>
        </w:rPr>
        <w:t>a.s.,</w:t>
      </w:r>
    </w:p>
    <w:p w:rsidR="00626D6B" w:rsidRDefault="00121AA8" w:rsidP="00626D6B">
      <w:pPr>
        <w:tabs>
          <w:tab w:val="left" w:pos="2410"/>
        </w:tabs>
        <w:spacing w:line="276" w:lineRule="auto"/>
        <w:ind w:right="85"/>
      </w:pPr>
      <w:r>
        <w:tab/>
      </w:r>
      <w:r w:rsidR="00D56CFE" w:rsidRPr="002261DA">
        <w:rPr>
          <w:spacing w:val="-1"/>
        </w:rPr>
        <w:t>Olbrachtov</w:t>
      </w:r>
      <w:r w:rsidR="00D56CFE" w:rsidRPr="002261DA">
        <w:t>a</w:t>
      </w:r>
      <w:r w:rsidR="00D56CFE" w:rsidRPr="002261DA">
        <w:rPr>
          <w:spacing w:val="-10"/>
        </w:rPr>
        <w:t xml:space="preserve"> </w:t>
      </w:r>
      <w:r w:rsidR="00D56CFE" w:rsidRPr="002261DA">
        <w:rPr>
          <w:spacing w:val="-1"/>
        </w:rPr>
        <w:t>1929/62</w:t>
      </w:r>
      <w:r w:rsidR="00D56CFE" w:rsidRPr="002261DA">
        <w:t>,</w:t>
      </w:r>
      <w:r w:rsidR="00D56CFE" w:rsidRPr="002261DA">
        <w:rPr>
          <w:spacing w:val="-10"/>
        </w:rPr>
        <w:t xml:space="preserve"> </w:t>
      </w:r>
      <w:r w:rsidR="00D56CFE" w:rsidRPr="002261DA">
        <w:rPr>
          <w:spacing w:val="-1"/>
        </w:rPr>
        <w:t>14</w:t>
      </w:r>
      <w:r w:rsidR="00D56CFE" w:rsidRPr="002261DA">
        <w:t>0</w:t>
      </w:r>
      <w:r w:rsidR="00D56CFE" w:rsidRPr="002261DA">
        <w:rPr>
          <w:spacing w:val="-10"/>
        </w:rPr>
        <w:t xml:space="preserve"> </w:t>
      </w:r>
      <w:r w:rsidR="00D56CFE" w:rsidRPr="002261DA">
        <w:rPr>
          <w:spacing w:val="-1"/>
        </w:rPr>
        <w:t>0</w:t>
      </w:r>
      <w:r w:rsidR="00D56CFE" w:rsidRPr="002261DA">
        <w:t>0</w:t>
      </w:r>
      <w:r w:rsidR="00D56CFE" w:rsidRPr="002261DA">
        <w:rPr>
          <w:spacing w:val="-9"/>
        </w:rPr>
        <w:t xml:space="preserve"> </w:t>
      </w:r>
      <w:r w:rsidR="00D56CFE" w:rsidRPr="002261DA">
        <w:rPr>
          <w:spacing w:val="-1"/>
        </w:rPr>
        <w:t>Prah</w:t>
      </w:r>
      <w:r w:rsidR="00D56CFE" w:rsidRPr="002261DA">
        <w:t>a</w:t>
      </w:r>
      <w:r w:rsidR="00D56CFE" w:rsidRPr="002261DA">
        <w:rPr>
          <w:spacing w:val="-10"/>
        </w:rPr>
        <w:t xml:space="preserve"> </w:t>
      </w:r>
      <w:r w:rsidR="00D56CFE" w:rsidRPr="002261DA">
        <w:rPr>
          <w:spacing w:val="-1"/>
        </w:rPr>
        <w:t>4</w:t>
      </w:r>
      <w:r w:rsidR="00D56CFE" w:rsidRPr="002261DA">
        <w:rPr>
          <w:w w:val="99"/>
        </w:rPr>
        <w:t xml:space="preserve"> </w:t>
      </w:r>
    </w:p>
    <w:p w:rsidR="00D56CFE" w:rsidRPr="002261DA" w:rsidRDefault="00D56CFE" w:rsidP="00626D6B">
      <w:pPr>
        <w:tabs>
          <w:tab w:val="left" w:pos="2410"/>
        </w:tabs>
        <w:spacing w:line="276" w:lineRule="auto"/>
        <w:ind w:right="85"/>
      </w:pPr>
      <w:r w:rsidRPr="002261DA">
        <w:rPr>
          <w:spacing w:val="-2"/>
        </w:rPr>
        <w:t>č</w:t>
      </w:r>
      <w:r w:rsidRPr="002261DA">
        <w:t>íslo</w:t>
      </w:r>
      <w:r w:rsidRPr="002261DA">
        <w:rPr>
          <w:spacing w:val="-13"/>
        </w:rPr>
        <w:t xml:space="preserve"> </w:t>
      </w:r>
      <w:r w:rsidRPr="002261DA">
        <w:t>ú</w:t>
      </w:r>
      <w:r w:rsidRPr="002261DA">
        <w:rPr>
          <w:spacing w:val="-2"/>
        </w:rPr>
        <w:t>č</w:t>
      </w:r>
      <w:r w:rsidRPr="002261DA">
        <w:t>t</w:t>
      </w:r>
      <w:r w:rsidRPr="002261DA">
        <w:rPr>
          <w:spacing w:val="-1"/>
        </w:rPr>
        <w:t>u</w:t>
      </w:r>
      <w:r w:rsidRPr="002261DA">
        <w:t>:</w:t>
      </w:r>
      <w:r>
        <w:rPr>
          <w:spacing w:val="-13"/>
        </w:rPr>
        <w:t xml:space="preserve"> </w:t>
      </w:r>
      <w:r>
        <w:rPr>
          <w:spacing w:val="-13"/>
        </w:rPr>
        <w:tab/>
      </w:r>
      <w:r w:rsidRPr="002261DA">
        <w:t>111 2</w:t>
      </w:r>
      <w:r>
        <w:t>11</w:t>
      </w:r>
      <w:r w:rsidRPr="002261DA">
        <w:t xml:space="preserve"> 222</w:t>
      </w:r>
      <w:r w:rsidRPr="002261DA">
        <w:rPr>
          <w:spacing w:val="-1"/>
        </w:rPr>
        <w:t>/</w:t>
      </w:r>
      <w:r w:rsidRPr="002261DA">
        <w:t>0</w:t>
      </w:r>
      <w:r w:rsidRPr="002261DA">
        <w:rPr>
          <w:spacing w:val="-1"/>
        </w:rPr>
        <w:t>8</w:t>
      </w:r>
      <w:r w:rsidRPr="002261DA">
        <w:t>0</w:t>
      </w:r>
      <w:r w:rsidRPr="002261DA">
        <w:rPr>
          <w:spacing w:val="-1"/>
        </w:rPr>
        <w:t>0</w:t>
      </w:r>
    </w:p>
    <w:p w:rsidR="00D56CFE" w:rsidRPr="002261DA" w:rsidRDefault="00D56CFE" w:rsidP="00121AA8">
      <w:pPr>
        <w:spacing w:line="276" w:lineRule="auto"/>
        <w:ind w:right="85"/>
      </w:pPr>
      <w:r w:rsidRPr="002261DA">
        <w:t>Ve věcech smluvních je oprávněn jed</w:t>
      </w:r>
      <w:r>
        <w:t>nat Ing. Aleš Doležel</w:t>
      </w:r>
      <w:r w:rsidRPr="002261DA">
        <w:t xml:space="preserve">, </w:t>
      </w:r>
      <w:r w:rsidRPr="000D29AE">
        <w:t>pověřen zastupováním dočasně neobsazené fu</w:t>
      </w:r>
      <w:r>
        <w:t>nkce vedoucí/ho Odboru územního</w:t>
      </w:r>
      <w:r w:rsidRPr="000D29AE">
        <w:t xml:space="preserve"> plánování a rozvoje MMB</w:t>
      </w:r>
      <w:r w:rsidRPr="002261DA">
        <w:t>, Kounicova 67,</w:t>
      </w:r>
      <w:r>
        <w:t xml:space="preserve"> </w:t>
      </w:r>
      <w:r w:rsidRPr="002261DA">
        <w:t>Brno.</w:t>
      </w:r>
    </w:p>
    <w:p w:rsidR="0011322F" w:rsidRDefault="00D56CFE" w:rsidP="0011322F">
      <w:pPr>
        <w:rPr>
          <w:rFonts w:asciiTheme="majorHAnsi" w:eastAsia="Times New Roman" w:hAnsiTheme="majorHAnsi" w:cstheme="majorHAnsi"/>
          <w:b/>
          <w:szCs w:val="20"/>
          <w:lang w:eastAsia="cs-CZ"/>
        </w:rPr>
      </w:pPr>
      <w:r w:rsidRPr="002261DA">
        <w:t xml:space="preserve">Kontaktní osobou pro </w:t>
      </w:r>
      <w:r w:rsidR="00202F96">
        <w:t>obsah</w:t>
      </w:r>
      <w:r w:rsidRPr="0011322F">
        <w:t xml:space="preserve"> </w:t>
      </w:r>
      <w:bookmarkStart w:id="4" w:name="_Hlk34304584"/>
      <w:bookmarkStart w:id="5" w:name="_Hlk10535326"/>
      <w:r w:rsidR="0011322F" w:rsidRPr="0011322F">
        <w:rPr>
          <w:rFonts w:asciiTheme="majorHAnsi" w:hAnsiTheme="majorHAnsi" w:cstheme="majorHAnsi"/>
          <w:szCs w:val="20"/>
        </w:rPr>
        <w:t xml:space="preserve">„Územní studie </w:t>
      </w:r>
      <w:r w:rsidR="0011322F" w:rsidRPr="0011322F">
        <w:rPr>
          <w:rFonts w:asciiTheme="majorHAnsi" w:eastAsia="Times New Roman" w:hAnsiTheme="majorHAnsi" w:cstheme="majorHAnsi"/>
          <w:szCs w:val="20"/>
          <w:lang w:eastAsia="cs-CZ"/>
        </w:rPr>
        <w:t>lokalita</w:t>
      </w:r>
      <w:r w:rsidR="0011322F" w:rsidRPr="00DB2381">
        <w:rPr>
          <w:rFonts w:asciiTheme="majorHAnsi" w:eastAsia="Times New Roman" w:hAnsiTheme="majorHAnsi" w:cstheme="majorHAnsi"/>
          <w:szCs w:val="20"/>
          <w:lang w:eastAsia="cs-CZ"/>
        </w:rPr>
        <w:t xml:space="preserve"> Sadová:</w:t>
      </w:r>
      <w:r w:rsidR="0011322F" w:rsidRPr="00DB2381">
        <w:rPr>
          <w:rFonts w:asciiTheme="majorHAnsi" w:eastAsia="Times New Roman" w:hAnsiTheme="majorHAnsi" w:cstheme="majorHAnsi"/>
          <w:b/>
          <w:szCs w:val="20"/>
          <w:lang w:eastAsia="cs-CZ"/>
        </w:rPr>
        <w:t xml:space="preserve"> </w:t>
      </w:r>
      <w:r w:rsidR="0011322F" w:rsidRPr="00DB2381">
        <w:rPr>
          <w:rFonts w:asciiTheme="majorHAnsi" w:eastAsia="Times New Roman" w:hAnsiTheme="majorHAnsi" w:cstheme="majorHAnsi"/>
          <w:szCs w:val="20"/>
          <w:lang w:eastAsia="cs-CZ"/>
        </w:rPr>
        <w:t>územní potřeby a rozvojové možnosti</w:t>
      </w:r>
      <w:r w:rsidR="0011322F" w:rsidRPr="00DB2381">
        <w:rPr>
          <w:rFonts w:asciiTheme="majorHAnsi" w:eastAsia="Times New Roman" w:hAnsiTheme="majorHAnsi" w:cstheme="majorHAnsi"/>
          <w:b/>
          <w:szCs w:val="20"/>
          <w:lang w:eastAsia="cs-CZ"/>
        </w:rPr>
        <w:t>“</w:t>
      </w:r>
      <w:bookmarkEnd w:id="4"/>
    </w:p>
    <w:bookmarkEnd w:id="5"/>
    <w:p w:rsidR="00D56CFE" w:rsidRPr="00202F96" w:rsidRDefault="00D56CFE" w:rsidP="00121AA8">
      <w:pPr>
        <w:spacing w:line="276" w:lineRule="auto"/>
        <w:ind w:right="85"/>
      </w:pPr>
      <w:r w:rsidRPr="002261DA">
        <w:t xml:space="preserve">je Ing. arch. </w:t>
      </w:r>
      <w:r w:rsidR="00202F96">
        <w:t>Hana Humpolíková</w:t>
      </w:r>
      <w:r w:rsidRPr="002261DA">
        <w:t>, tel. 542 174 1</w:t>
      </w:r>
      <w:r w:rsidR="00202F96">
        <w:t>51</w:t>
      </w:r>
      <w:r w:rsidRPr="002261DA">
        <w:t>, e-mail</w:t>
      </w:r>
      <w:r w:rsidRPr="00202F96">
        <w:t xml:space="preserve">: </w:t>
      </w:r>
      <w:hyperlink r:id="rId8" w:history="1">
        <w:r w:rsidR="00202F96" w:rsidRPr="00202F96">
          <w:rPr>
            <w:rStyle w:val="Hypertextovodkaz"/>
            <w:color w:val="414142" w:themeColor="accent4"/>
            <w:u w:val="none"/>
          </w:rPr>
          <w:t>humpolikova.hana@brno.cz</w:t>
        </w:r>
      </w:hyperlink>
      <w:r w:rsidRPr="00202F96">
        <w:t>.</w:t>
      </w:r>
    </w:p>
    <w:p w:rsidR="00D56CFE" w:rsidRPr="00FF021E" w:rsidRDefault="00D56CFE" w:rsidP="00121AA8">
      <w:pPr>
        <w:spacing w:line="276" w:lineRule="auto"/>
        <w:ind w:right="85"/>
      </w:pPr>
      <w:r w:rsidRPr="002261DA">
        <w:t>Kontaktní</w:t>
      </w:r>
      <w:bookmarkStart w:id="6" w:name="_Hlk530484755"/>
      <w:r w:rsidR="00202F96">
        <w:t xml:space="preserve"> osobou pro veřejnou zakázku je Mgr</w:t>
      </w:r>
      <w:r>
        <w:t>. Kateřina Sedláčková, tel. 542 174 611</w:t>
      </w:r>
      <w:r w:rsidRPr="002261DA">
        <w:t xml:space="preserve">, </w:t>
      </w:r>
      <w:r w:rsidRPr="002261DA">
        <w:br/>
        <w:t>e-</w:t>
      </w:r>
      <w:r w:rsidRPr="00FF021E">
        <w:t xml:space="preserve">mail: </w:t>
      </w:r>
      <w:hyperlink r:id="rId9" w:history="1">
        <w:r w:rsidRPr="00202F96">
          <w:rPr>
            <w:rStyle w:val="Hypertextovodkaz"/>
            <w:color w:val="414142" w:themeColor="accent4"/>
            <w:u w:val="none"/>
          </w:rPr>
          <w:t>sedlackova.katerina@brno.cz</w:t>
        </w:r>
      </w:hyperlink>
      <w:r w:rsidRPr="00202F96">
        <w:t>.</w:t>
      </w:r>
    </w:p>
    <w:bookmarkEnd w:id="6"/>
    <w:p w:rsidR="00D56CFE" w:rsidRDefault="00D56CFE" w:rsidP="00121AA8">
      <w:pPr>
        <w:spacing w:after="120" w:line="276" w:lineRule="auto"/>
        <w:ind w:right="85"/>
      </w:pPr>
    </w:p>
    <w:p w:rsidR="002F1B52" w:rsidRPr="002261DA" w:rsidRDefault="002F1B52" w:rsidP="00121AA8">
      <w:pPr>
        <w:spacing w:after="120" w:line="276" w:lineRule="auto"/>
        <w:ind w:right="85"/>
      </w:pPr>
    </w:p>
    <w:p w:rsidR="00D56CFE" w:rsidRPr="002261DA" w:rsidRDefault="00D56CFE" w:rsidP="00121AA8">
      <w:pPr>
        <w:numPr>
          <w:ilvl w:val="0"/>
          <w:numId w:val="1"/>
        </w:numPr>
        <w:tabs>
          <w:tab w:val="left" w:pos="1134"/>
        </w:tabs>
        <w:spacing w:line="276" w:lineRule="auto"/>
        <w:ind w:left="0" w:right="85" w:firstLine="0"/>
        <w:rPr>
          <w:b/>
          <w:u w:val="single"/>
        </w:rPr>
      </w:pPr>
      <w:r w:rsidRPr="002261DA">
        <w:rPr>
          <w:b/>
          <w:u w:val="single"/>
        </w:rPr>
        <w:t>Předmět veřejné zakázky</w:t>
      </w:r>
    </w:p>
    <w:p w:rsidR="00D56CFE" w:rsidRPr="002261DA" w:rsidRDefault="00D56CFE" w:rsidP="00121AA8">
      <w:pPr>
        <w:tabs>
          <w:tab w:val="left" w:pos="1134"/>
        </w:tabs>
        <w:spacing w:line="276" w:lineRule="auto"/>
        <w:ind w:right="85"/>
        <w:rPr>
          <w:b/>
          <w:u w:val="single"/>
        </w:rPr>
      </w:pPr>
    </w:p>
    <w:p w:rsidR="00D56CFE" w:rsidRDefault="00D56CFE" w:rsidP="00121AA8">
      <w:pPr>
        <w:spacing w:line="276" w:lineRule="auto"/>
        <w:ind w:right="85"/>
      </w:pPr>
      <w:r w:rsidRPr="002261DA">
        <w:t xml:space="preserve">Předmětem zakázky je zpracování </w:t>
      </w:r>
      <w:bookmarkStart w:id="7" w:name="_Hlk789458"/>
      <w:bookmarkStart w:id="8" w:name="_Hlk786575"/>
      <w:r w:rsidR="00202F96" w:rsidRPr="0011322F">
        <w:rPr>
          <w:rFonts w:asciiTheme="majorHAnsi" w:hAnsiTheme="majorHAnsi" w:cstheme="majorHAnsi"/>
          <w:szCs w:val="20"/>
        </w:rPr>
        <w:t xml:space="preserve">„Územní studie </w:t>
      </w:r>
      <w:r w:rsidR="00202F96" w:rsidRPr="0011322F">
        <w:rPr>
          <w:rFonts w:asciiTheme="majorHAnsi" w:eastAsia="Times New Roman" w:hAnsiTheme="majorHAnsi" w:cstheme="majorHAnsi"/>
          <w:szCs w:val="20"/>
          <w:lang w:eastAsia="cs-CZ"/>
        </w:rPr>
        <w:t>lokalita</w:t>
      </w:r>
      <w:r w:rsidR="00202F96" w:rsidRPr="00DB2381">
        <w:rPr>
          <w:rFonts w:asciiTheme="majorHAnsi" w:eastAsia="Times New Roman" w:hAnsiTheme="majorHAnsi" w:cstheme="majorHAnsi"/>
          <w:szCs w:val="20"/>
          <w:lang w:eastAsia="cs-CZ"/>
        </w:rPr>
        <w:t xml:space="preserve"> Sadová:</w:t>
      </w:r>
      <w:r w:rsidR="00202F96" w:rsidRPr="00DB2381">
        <w:rPr>
          <w:rFonts w:asciiTheme="majorHAnsi" w:eastAsia="Times New Roman" w:hAnsiTheme="majorHAnsi" w:cstheme="majorHAnsi"/>
          <w:b/>
          <w:szCs w:val="20"/>
          <w:lang w:eastAsia="cs-CZ"/>
        </w:rPr>
        <w:t xml:space="preserve"> </w:t>
      </w:r>
      <w:r w:rsidR="00202F96" w:rsidRPr="00DB2381">
        <w:rPr>
          <w:rFonts w:asciiTheme="majorHAnsi" w:eastAsia="Times New Roman" w:hAnsiTheme="majorHAnsi" w:cstheme="majorHAnsi"/>
          <w:szCs w:val="20"/>
          <w:lang w:eastAsia="cs-CZ"/>
        </w:rPr>
        <w:t>územní potřeby a rozvojové možnosti</w:t>
      </w:r>
      <w:r w:rsidR="00202F96" w:rsidRPr="00DB2381">
        <w:rPr>
          <w:rFonts w:asciiTheme="majorHAnsi" w:eastAsia="Times New Roman" w:hAnsiTheme="majorHAnsi" w:cstheme="majorHAnsi"/>
          <w:b/>
          <w:szCs w:val="20"/>
          <w:lang w:eastAsia="cs-CZ"/>
        </w:rPr>
        <w:t>“</w:t>
      </w:r>
      <w:r w:rsidRPr="000D29AE">
        <w:rPr>
          <w:bCs/>
        </w:rPr>
        <w:t xml:space="preserve"> </w:t>
      </w:r>
      <w:bookmarkEnd w:id="7"/>
      <w:bookmarkEnd w:id="8"/>
      <w:r w:rsidRPr="004A6074">
        <w:t>v souladu se zákonem č. 183/2006 Sb., v platném znění (stavební zákon), s jeho prováděcími vyhláškami a se zřetelem na dosavadní Územní plán města Brna.  Podrobnější specifikace předmětu veřejné zakázky</w:t>
      </w:r>
      <w:r w:rsidRPr="000A3EA7">
        <w:t xml:space="preserve"> je uvedena v návrhu Smlou</w:t>
      </w:r>
      <w:r>
        <w:t>vy o dílo a v její příloze č. 1</w:t>
      </w:r>
      <w:r w:rsidRPr="00B76906">
        <w:t xml:space="preserve"> </w:t>
      </w:r>
      <w:r w:rsidR="00202F96" w:rsidRPr="0011322F">
        <w:rPr>
          <w:rFonts w:asciiTheme="majorHAnsi" w:hAnsiTheme="majorHAnsi" w:cstheme="majorHAnsi"/>
          <w:szCs w:val="20"/>
        </w:rPr>
        <w:t xml:space="preserve">„Územní studie </w:t>
      </w:r>
      <w:r w:rsidR="00202F96" w:rsidRPr="0011322F">
        <w:rPr>
          <w:rFonts w:asciiTheme="majorHAnsi" w:eastAsia="Times New Roman" w:hAnsiTheme="majorHAnsi" w:cstheme="majorHAnsi"/>
          <w:szCs w:val="20"/>
          <w:lang w:eastAsia="cs-CZ"/>
        </w:rPr>
        <w:t>lokalita</w:t>
      </w:r>
      <w:r w:rsidR="00202F96" w:rsidRPr="00DB2381">
        <w:rPr>
          <w:rFonts w:asciiTheme="majorHAnsi" w:eastAsia="Times New Roman" w:hAnsiTheme="majorHAnsi" w:cstheme="majorHAnsi"/>
          <w:szCs w:val="20"/>
          <w:lang w:eastAsia="cs-CZ"/>
        </w:rPr>
        <w:t xml:space="preserve"> Sadová:</w:t>
      </w:r>
      <w:r w:rsidR="00202F96" w:rsidRPr="00DB2381">
        <w:rPr>
          <w:rFonts w:asciiTheme="majorHAnsi" w:eastAsia="Times New Roman" w:hAnsiTheme="majorHAnsi" w:cstheme="majorHAnsi"/>
          <w:b/>
          <w:szCs w:val="20"/>
          <w:lang w:eastAsia="cs-CZ"/>
        </w:rPr>
        <w:t xml:space="preserve"> </w:t>
      </w:r>
      <w:r w:rsidR="00202F96" w:rsidRPr="00DB2381">
        <w:rPr>
          <w:rFonts w:asciiTheme="majorHAnsi" w:eastAsia="Times New Roman" w:hAnsiTheme="majorHAnsi" w:cstheme="majorHAnsi"/>
          <w:szCs w:val="20"/>
          <w:lang w:eastAsia="cs-CZ"/>
        </w:rPr>
        <w:t>územní potřeby a rozvojové možnosti</w:t>
      </w:r>
      <w:r w:rsidR="00202F96" w:rsidRPr="00DB2381">
        <w:rPr>
          <w:rFonts w:asciiTheme="majorHAnsi" w:eastAsia="Times New Roman" w:hAnsiTheme="majorHAnsi" w:cstheme="majorHAnsi"/>
          <w:b/>
          <w:szCs w:val="20"/>
          <w:lang w:eastAsia="cs-CZ"/>
        </w:rPr>
        <w:t>“</w:t>
      </w:r>
      <w:r>
        <w:t>– zadání (Zadání).</w:t>
      </w:r>
      <w:r w:rsidRPr="000A3EA7">
        <w:t xml:space="preserve"> (Návrh Smlouvy o dílo</w:t>
      </w:r>
      <w:r>
        <w:t>,</w:t>
      </w:r>
      <w:r w:rsidRPr="000A3EA7">
        <w:t xml:space="preserve"> včetně </w:t>
      </w:r>
      <w:r>
        <w:t>přílohy č. 1</w:t>
      </w:r>
      <w:r w:rsidRPr="000A3EA7">
        <w:t xml:space="preserve"> přikládáme.)</w:t>
      </w:r>
      <w:r w:rsidRPr="002261DA">
        <w:t xml:space="preserve"> </w:t>
      </w:r>
    </w:p>
    <w:p w:rsidR="00D56CFE" w:rsidRDefault="00D56CFE" w:rsidP="00121AA8">
      <w:pPr>
        <w:spacing w:line="276" w:lineRule="auto"/>
        <w:ind w:right="85"/>
        <w:rPr>
          <w:bCs/>
        </w:rPr>
      </w:pPr>
    </w:p>
    <w:p w:rsidR="00D56CFE" w:rsidRDefault="00D56CFE" w:rsidP="00121AA8">
      <w:pPr>
        <w:spacing w:line="276" w:lineRule="auto"/>
        <w:ind w:right="85"/>
        <w:rPr>
          <w:bCs/>
        </w:rPr>
      </w:pPr>
    </w:p>
    <w:p w:rsidR="007E1F58" w:rsidRDefault="007E1F58" w:rsidP="00121AA8">
      <w:pPr>
        <w:tabs>
          <w:tab w:val="left" w:pos="1134"/>
        </w:tabs>
        <w:spacing w:line="276" w:lineRule="auto"/>
        <w:ind w:right="85"/>
        <w:rPr>
          <w:bCs/>
        </w:rPr>
      </w:pPr>
    </w:p>
    <w:p w:rsidR="00E81DA6" w:rsidRPr="002261DA" w:rsidRDefault="00E81DA6" w:rsidP="00121AA8">
      <w:pPr>
        <w:tabs>
          <w:tab w:val="left" w:pos="1134"/>
        </w:tabs>
        <w:spacing w:line="276" w:lineRule="auto"/>
        <w:ind w:right="85"/>
        <w:rPr>
          <w:b/>
          <w:u w:val="single"/>
        </w:rPr>
      </w:pPr>
    </w:p>
    <w:p w:rsidR="00D56CFE" w:rsidRPr="000D29AE" w:rsidRDefault="00D56CFE" w:rsidP="00121AA8">
      <w:pPr>
        <w:numPr>
          <w:ilvl w:val="0"/>
          <w:numId w:val="1"/>
        </w:numPr>
        <w:tabs>
          <w:tab w:val="left" w:pos="1134"/>
        </w:tabs>
        <w:spacing w:line="276" w:lineRule="auto"/>
        <w:ind w:left="0" w:right="85" w:firstLine="0"/>
        <w:rPr>
          <w:b/>
          <w:u w:val="single"/>
        </w:rPr>
      </w:pPr>
      <w:r w:rsidRPr="000D29AE">
        <w:rPr>
          <w:b/>
          <w:u w:val="single"/>
        </w:rPr>
        <w:t xml:space="preserve">Rozsah řešeného území </w:t>
      </w:r>
    </w:p>
    <w:p w:rsidR="00D56CFE" w:rsidRDefault="00D56CFE" w:rsidP="00121AA8">
      <w:pPr>
        <w:tabs>
          <w:tab w:val="left" w:pos="1134"/>
        </w:tabs>
        <w:spacing w:line="276" w:lineRule="auto"/>
        <w:ind w:right="85"/>
        <w:rPr>
          <w:b/>
          <w:u w:val="single"/>
        </w:rPr>
      </w:pPr>
    </w:p>
    <w:p w:rsidR="00202F96" w:rsidRDefault="00202F96" w:rsidP="00202F96">
      <w:pPr>
        <w:tabs>
          <w:tab w:val="left" w:pos="1134"/>
        </w:tabs>
        <w:spacing w:line="276" w:lineRule="auto"/>
        <w:ind w:right="85"/>
      </w:pPr>
      <w:r w:rsidRPr="00202F96">
        <w:t xml:space="preserve">Územní studie má vyhodnotit a bilancovat stav v lokalitě Sadová, určit deficity v oblasti veřejné infrastruktury (zejména základní občanské vybavenosti, veřejných prostranství), definovat územní potřeby pro lokalitu Sadová a navrhnout možnosti využití v dosud nezastavěných plochách tak, aby obyvatelé v lokalitě nebyli závislí na dojezdu za každodenními aktivitami a nezbytnými základními službami do navazujícího území. </w:t>
      </w:r>
    </w:p>
    <w:p w:rsidR="00D56CFE" w:rsidRDefault="00202F96" w:rsidP="00121AA8">
      <w:pPr>
        <w:tabs>
          <w:tab w:val="left" w:pos="1134"/>
        </w:tabs>
        <w:spacing w:line="276" w:lineRule="auto"/>
        <w:ind w:right="85"/>
      </w:pPr>
      <w:r w:rsidRPr="00202F96">
        <w:t>Podstatná část práce bude zjištění naplněnosti řešeného území (bilance), návrh řešení se týká pouze cca území 8,5 ha.</w:t>
      </w:r>
    </w:p>
    <w:p w:rsidR="002F1B52" w:rsidRDefault="002F1B52" w:rsidP="00121AA8">
      <w:pPr>
        <w:tabs>
          <w:tab w:val="left" w:pos="1134"/>
        </w:tabs>
        <w:spacing w:line="276" w:lineRule="auto"/>
        <w:ind w:right="85"/>
      </w:pPr>
    </w:p>
    <w:p w:rsidR="002F1B52" w:rsidRPr="002F1B52" w:rsidRDefault="002F1B52" w:rsidP="00121AA8">
      <w:pPr>
        <w:tabs>
          <w:tab w:val="left" w:pos="1134"/>
        </w:tabs>
        <w:spacing w:line="276" w:lineRule="auto"/>
        <w:ind w:right="85"/>
      </w:pPr>
    </w:p>
    <w:p w:rsidR="00D56CFE" w:rsidRPr="002261DA" w:rsidRDefault="00D56CFE" w:rsidP="00121AA8">
      <w:pPr>
        <w:numPr>
          <w:ilvl w:val="0"/>
          <w:numId w:val="1"/>
        </w:numPr>
        <w:tabs>
          <w:tab w:val="left" w:pos="1134"/>
        </w:tabs>
        <w:spacing w:line="276" w:lineRule="auto"/>
        <w:ind w:left="0" w:right="85" w:firstLine="0"/>
        <w:rPr>
          <w:b/>
          <w:u w:val="single"/>
        </w:rPr>
      </w:pPr>
      <w:r>
        <w:rPr>
          <w:b/>
          <w:u w:val="single"/>
        </w:rPr>
        <w:t>Předpokládaná cena</w:t>
      </w:r>
      <w:r w:rsidRPr="002261DA">
        <w:rPr>
          <w:b/>
          <w:u w:val="single"/>
        </w:rPr>
        <w:t xml:space="preserve"> veřejné zakázky</w:t>
      </w:r>
    </w:p>
    <w:p w:rsidR="00D56CFE" w:rsidRPr="002261DA" w:rsidRDefault="00D56CFE" w:rsidP="00121AA8">
      <w:pPr>
        <w:tabs>
          <w:tab w:val="left" w:pos="1134"/>
        </w:tabs>
        <w:spacing w:line="276" w:lineRule="auto"/>
        <w:ind w:right="85"/>
        <w:rPr>
          <w:b/>
          <w:u w:val="single"/>
        </w:rPr>
      </w:pPr>
    </w:p>
    <w:p w:rsidR="00D56CFE" w:rsidRPr="002261DA" w:rsidRDefault="00D56CFE" w:rsidP="00121AA8">
      <w:pPr>
        <w:tabs>
          <w:tab w:val="left" w:pos="1134"/>
        </w:tabs>
        <w:spacing w:line="276" w:lineRule="auto"/>
        <w:ind w:right="85"/>
      </w:pPr>
      <w:r w:rsidRPr="002261DA">
        <w:t>Předpokláda</w:t>
      </w:r>
      <w:r>
        <w:t>ná hodnota ve</w:t>
      </w:r>
      <w:r w:rsidR="00202F96">
        <w:t xml:space="preserve">řejné zakázky: </w:t>
      </w:r>
      <w:r w:rsidR="00202F96">
        <w:tab/>
      </w:r>
      <w:r w:rsidR="00202F96">
        <w:tab/>
      </w:r>
      <w:r w:rsidR="00202F96">
        <w:tab/>
        <w:t>maximálně do 4</w:t>
      </w:r>
      <w:r>
        <w:t>0</w:t>
      </w:r>
      <w:r w:rsidRPr="002261DA">
        <w:t>0 000 Kč bez DPH.</w:t>
      </w:r>
    </w:p>
    <w:p w:rsidR="00D56CFE" w:rsidRDefault="00D56CFE" w:rsidP="00121AA8">
      <w:pPr>
        <w:tabs>
          <w:tab w:val="left" w:pos="1134"/>
        </w:tabs>
        <w:spacing w:line="276" w:lineRule="auto"/>
        <w:ind w:right="85"/>
      </w:pPr>
    </w:p>
    <w:p w:rsidR="002F1B52" w:rsidRPr="002261DA" w:rsidRDefault="002F1B52" w:rsidP="00121AA8">
      <w:pPr>
        <w:tabs>
          <w:tab w:val="left" w:pos="1134"/>
        </w:tabs>
        <w:spacing w:line="276" w:lineRule="auto"/>
        <w:ind w:right="85"/>
      </w:pPr>
    </w:p>
    <w:p w:rsidR="00D56CFE" w:rsidRPr="002261DA" w:rsidRDefault="00D56CFE" w:rsidP="00121AA8">
      <w:pPr>
        <w:numPr>
          <w:ilvl w:val="0"/>
          <w:numId w:val="1"/>
        </w:numPr>
        <w:tabs>
          <w:tab w:val="left" w:pos="1134"/>
        </w:tabs>
        <w:spacing w:line="276" w:lineRule="auto"/>
        <w:ind w:left="0" w:right="85" w:firstLine="0"/>
        <w:rPr>
          <w:b/>
          <w:u w:val="single"/>
        </w:rPr>
      </w:pPr>
      <w:r w:rsidRPr="002261DA">
        <w:rPr>
          <w:b/>
          <w:u w:val="single"/>
        </w:rPr>
        <w:t>Doba plnění veřejné zakázky</w:t>
      </w:r>
    </w:p>
    <w:p w:rsidR="00D56CFE" w:rsidRPr="002261DA" w:rsidRDefault="00D56CFE" w:rsidP="00121AA8">
      <w:pPr>
        <w:tabs>
          <w:tab w:val="left" w:pos="1134"/>
        </w:tabs>
        <w:spacing w:line="276" w:lineRule="auto"/>
        <w:ind w:right="85"/>
        <w:rPr>
          <w:b/>
          <w:u w:val="single"/>
        </w:rPr>
      </w:pPr>
    </w:p>
    <w:p w:rsidR="00D56CFE" w:rsidRPr="002261DA" w:rsidRDefault="00D56CFE" w:rsidP="00121AA8">
      <w:pPr>
        <w:tabs>
          <w:tab w:val="left" w:pos="1134"/>
        </w:tabs>
        <w:spacing w:line="276" w:lineRule="auto"/>
        <w:ind w:right="85"/>
      </w:pPr>
      <w:r w:rsidRPr="002261DA">
        <w:t xml:space="preserve">Termín zahájení prací: </w:t>
      </w:r>
      <w:r w:rsidRPr="002261DA">
        <w:tab/>
        <w:t xml:space="preserve">po uzavření smlouvy o dílo. </w:t>
      </w:r>
    </w:p>
    <w:p w:rsidR="00D56CFE" w:rsidRPr="002261DA" w:rsidRDefault="00D56CFE" w:rsidP="00121AA8">
      <w:pPr>
        <w:tabs>
          <w:tab w:val="left" w:pos="1134"/>
        </w:tabs>
        <w:spacing w:line="276" w:lineRule="auto"/>
        <w:ind w:right="85"/>
      </w:pPr>
      <w:r w:rsidRPr="002261DA">
        <w:t xml:space="preserve">Předpokládaná doba zpracování návrhu: </w:t>
      </w:r>
      <w:r w:rsidR="00202F96">
        <w:tab/>
      </w:r>
      <w:r w:rsidR="00202F96">
        <w:tab/>
      </w:r>
      <w:r w:rsidR="00202F96">
        <w:tab/>
      </w:r>
      <w:proofErr w:type="gramStart"/>
      <w:r w:rsidR="00202F96">
        <w:t>2 – 4</w:t>
      </w:r>
      <w:proofErr w:type="gramEnd"/>
      <w:r w:rsidR="00202F96">
        <w:t xml:space="preserve"> měsíce</w:t>
      </w:r>
      <w:r>
        <w:t xml:space="preserve"> od předání podkladů.</w:t>
      </w:r>
    </w:p>
    <w:p w:rsidR="00D56CFE" w:rsidRDefault="00D56CFE" w:rsidP="00121AA8">
      <w:pPr>
        <w:tabs>
          <w:tab w:val="left" w:pos="1134"/>
        </w:tabs>
        <w:spacing w:line="276" w:lineRule="auto"/>
        <w:ind w:right="85"/>
      </w:pPr>
    </w:p>
    <w:p w:rsidR="002F1B52" w:rsidRPr="002261DA" w:rsidRDefault="002F1B52" w:rsidP="00121AA8">
      <w:pPr>
        <w:tabs>
          <w:tab w:val="left" w:pos="1134"/>
        </w:tabs>
        <w:spacing w:line="276" w:lineRule="auto"/>
        <w:ind w:right="85"/>
      </w:pPr>
    </w:p>
    <w:p w:rsidR="00D56CFE" w:rsidRPr="002261DA" w:rsidRDefault="00D56CFE" w:rsidP="00121AA8">
      <w:pPr>
        <w:numPr>
          <w:ilvl w:val="0"/>
          <w:numId w:val="1"/>
        </w:numPr>
        <w:tabs>
          <w:tab w:val="left" w:pos="1134"/>
        </w:tabs>
        <w:spacing w:line="276" w:lineRule="auto"/>
        <w:ind w:left="0" w:right="85" w:firstLine="0"/>
        <w:rPr>
          <w:b/>
          <w:u w:val="single"/>
        </w:rPr>
      </w:pPr>
      <w:r w:rsidRPr="002261DA">
        <w:rPr>
          <w:b/>
          <w:u w:val="single"/>
        </w:rPr>
        <w:t>Požadavky na prokázání kvalifikačních předpokladů</w:t>
      </w:r>
    </w:p>
    <w:p w:rsidR="00D56CFE" w:rsidRPr="002261DA" w:rsidRDefault="00D56CFE" w:rsidP="00121AA8">
      <w:pPr>
        <w:tabs>
          <w:tab w:val="left" w:pos="1134"/>
        </w:tabs>
        <w:spacing w:line="276" w:lineRule="auto"/>
        <w:ind w:right="85"/>
        <w:rPr>
          <w:b/>
          <w:u w:val="single"/>
        </w:rPr>
      </w:pPr>
    </w:p>
    <w:p w:rsidR="00D56CFE" w:rsidRPr="002261DA" w:rsidRDefault="00D56CFE" w:rsidP="00121AA8">
      <w:pPr>
        <w:tabs>
          <w:tab w:val="left" w:pos="1134"/>
        </w:tabs>
        <w:spacing w:line="276" w:lineRule="auto"/>
        <w:ind w:right="85"/>
      </w:pPr>
      <w:r w:rsidRPr="002261DA">
        <w:t>Ve lhůtě určené pro podání nabídky uchazeč prokáže splnění kvalifikačních předpokladů v tomto rozsahu:</w:t>
      </w:r>
    </w:p>
    <w:p w:rsidR="00D56CFE" w:rsidRPr="001204D3" w:rsidRDefault="00626D6B" w:rsidP="00626D6B">
      <w:pPr>
        <w:tabs>
          <w:tab w:val="left" w:pos="1134"/>
        </w:tabs>
        <w:spacing w:line="276" w:lineRule="auto"/>
        <w:ind w:right="85"/>
      </w:pPr>
      <w:r>
        <w:t xml:space="preserve">a)  </w:t>
      </w:r>
      <w:r w:rsidR="00D56CFE" w:rsidRPr="001204D3">
        <w:t xml:space="preserve">Základní </w:t>
      </w:r>
      <w:r w:rsidR="00D56CFE">
        <w:t>způsobilost</w:t>
      </w:r>
      <w:r w:rsidR="00D56CFE" w:rsidRPr="001204D3">
        <w:t xml:space="preserve">: </w:t>
      </w:r>
    </w:p>
    <w:p w:rsidR="00D56CFE" w:rsidRPr="001204D3" w:rsidRDefault="00D56CFE" w:rsidP="00202F96">
      <w:pPr>
        <w:numPr>
          <w:ilvl w:val="1"/>
          <w:numId w:val="2"/>
        </w:numPr>
        <w:tabs>
          <w:tab w:val="left" w:pos="1134"/>
        </w:tabs>
        <w:spacing w:line="276" w:lineRule="auto"/>
        <w:ind w:left="567" w:right="85" w:hanging="284"/>
      </w:pPr>
      <w:r w:rsidRPr="001204D3">
        <w:t>V krycím listě nabídky uchazeč uvede identifikační údaje. Právnická osoba uvede název nebo obchodní firmu; IČ</w:t>
      </w:r>
      <w:r>
        <w:t>O</w:t>
      </w:r>
      <w:r w:rsidRPr="001204D3">
        <w:t xml:space="preserve"> a DIČ (pokud jsou přidělena); adresu sídla, popřípadě adresu </w:t>
      </w:r>
      <w:r w:rsidRPr="001204D3">
        <w:br/>
        <w:t xml:space="preserve">pro doručování (není-li shodná s adresou sídla); bankovní spojení; ID datové schránky, telefonické a faxové spojení; osobu oprávněnou jednat jménem právnické osoby </w:t>
      </w:r>
      <w:r w:rsidRPr="001204D3">
        <w:br/>
        <w:t xml:space="preserve">(včetně její pracovní pozice, telefonu, e-mailu). Fyzická osoba podnikající uvede jméno </w:t>
      </w:r>
      <w:r w:rsidRPr="001204D3">
        <w:br/>
        <w:t>a příjmení; IČ</w:t>
      </w:r>
      <w:r>
        <w:t>O</w:t>
      </w:r>
      <w:r w:rsidRPr="001204D3">
        <w:t xml:space="preserve"> a DIČ (jsou-li přidělena); adresu trvalého pobytu, popřípadě adresu </w:t>
      </w:r>
      <w:r w:rsidRPr="001204D3">
        <w:br/>
        <w:t xml:space="preserve">pro doručování (není-li shodná s adresou trvalého pobytu); bankovní spojení; ID datové schránky (pokud má přidělenu), telefon a e-mail. </w:t>
      </w:r>
      <w:bookmarkStart w:id="9" w:name="_Hlk509213949"/>
      <w:r w:rsidRPr="001204D3">
        <w:t>(Vzor krycího listu přikládáme.)</w:t>
      </w:r>
      <w:bookmarkEnd w:id="9"/>
      <w:r w:rsidRPr="001204D3">
        <w:t xml:space="preserve"> </w:t>
      </w:r>
    </w:p>
    <w:p w:rsidR="00626D6B" w:rsidRDefault="00D56CFE" w:rsidP="00626D6B">
      <w:pPr>
        <w:numPr>
          <w:ilvl w:val="1"/>
          <w:numId w:val="2"/>
        </w:numPr>
        <w:tabs>
          <w:tab w:val="left" w:pos="1134"/>
        </w:tabs>
        <w:spacing w:line="276" w:lineRule="auto"/>
        <w:ind w:left="567" w:right="85" w:hanging="284"/>
      </w:pPr>
      <w:r w:rsidRPr="001204D3">
        <w:t>Vyplní čestné prohlášení o způsobilosti dle § 74 odst. 1 zákona</w:t>
      </w:r>
      <w:r w:rsidRPr="000A3EA7">
        <w:t xml:space="preserve"> č. 134/2016 Sb., v platném znění zákona. (Vzor čestného prohlášení přikládáme.)</w:t>
      </w:r>
    </w:p>
    <w:p w:rsidR="00D56CFE" w:rsidRPr="000A3EA7" w:rsidRDefault="00626D6B" w:rsidP="00626D6B">
      <w:pPr>
        <w:tabs>
          <w:tab w:val="left" w:pos="1134"/>
        </w:tabs>
        <w:spacing w:line="276" w:lineRule="auto"/>
        <w:ind w:right="85"/>
      </w:pPr>
      <w:r>
        <w:t xml:space="preserve">b)  </w:t>
      </w:r>
      <w:r w:rsidR="00D56CFE" w:rsidRPr="000A3EA7">
        <w:t xml:space="preserve">Profesní </w:t>
      </w:r>
      <w:r w:rsidR="00D56CFE">
        <w:t>způsobilost</w:t>
      </w:r>
      <w:r w:rsidR="00D56CFE" w:rsidRPr="000A3EA7">
        <w:t xml:space="preserve">: </w:t>
      </w:r>
    </w:p>
    <w:p w:rsidR="00D56CFE" w:rsidRPr="000A3EA7" w:rsidRDefault="00D56CFE" w:rsidP="00202F96">
      <w:pPr>
        <w:numPr>
          <w:ilvl w:val="1"/>
          <w:numId w:val="2"/>
        </w:numPr>
        <w:tabs>
          <w:tab w:val="left" w:pos="1134"/>
        </w:tabs>
        <w:spacing w:line="276" w:lineRule="auto"/>
        <w:ind w:left="567" w:right="85" w:hanging="284"/>
      </w:pPr>
      <w:r w:rsidRPr="000A3EA7">
        <w:t xml:space="preserve">Doloží kopii výpisu z obchodního rejstříku nebo kopii výpisu ze živnostenského rejstříku, popř. kopii živnostenského listu (pokrývající v plném rozsahu předmět zakázky). </w:t>
      </w:r>
    </w:p>
    <w:p w:rsidR="00626D6B" w:rsidRDefault="00D56CFE" w:rsidP="00202F96">
      <w:pPr>
        <w:numPr>
          <w:ilvl w:val="0"/>
          <w:numId w:val="3"/>
        </w:numPr>
        <w:tabs>
          <w:tab w:val="left" w:pos="1134"/>
        </w:tabs>
        <w:spacing w:line="276" w:lineRule="auto"/>
        <w:ind w:left="567" w:right="85" w:hanging="284"/>
      </w:pPr>
      <w:r w:rsidRPr="000A3EA7">
        <w:t xml:space="preserve">Zpracování územní studie je dle § 158 odst. 1 stavebního zákona vybranou činností </w:t>
      </w:r>
      <w:r w:rsidRPr="000A3EA7">
        <w:br/>
        <w:t>ve výstavbě, a proto uchazeč zajistí zpracování územní studie odpovědnou osobou s příslušnou autorizací. Doloží kopii osvědčení o autorizaci podle zákona č. 360/1992 Sb., v platném znění, pro obor „</w:t>
      </w:r>
      <w:r>
        <w:t xml:space="preserve">A.2 </w:t>
      </w:r>
      <w:r w:rsidRPr="000A3EA7">
        <w:t>Územní plánování“</w:t>
      </w:r>
      <w:r>
        <w:t xml:space="preserve"> nebo</w:t>
      </w:r>
      <w:r w:rsidRPr="000A3EA7">
        <w:t xml:space="preserve"> „</w:t>
      </w:r>
      <w:r>
        <w:t xml:space="preserve">A.0 </w:t>
      </w:r>
      <w:r w:rsidRPr="000A3EA7">
        <w:t>Autorizace se všeobecnou působností“ nebo „</w:t>
      </w:r>
      <w:r>
        <w:t xml:space="preserve">A.1 </w:t>
      </w:r>
      <w:r w:rsidRPr="000A3EA7">
        <w:t xml:space="preserve">Architektura“ (pokud bylo vydáno po 01.07.2008). </w:t>
      </w:r>
    </w:p>
    <w:p w:rsidR="00D56CFE" w:rsidRDefault="00D56CFE" w:rsidP="00803938">
      <w:pPr>
        <w:tabs>
          <w:tab w:val="left" w:pos="567"/>
          <w:tab w:val="left" w:pos="1134"/>
        </w:tabs>
        <w:spacing w:line="276" w:lineRule="auto"/>
        <w:ind w:left="283" w:right="85"/>
        <w:jc w:val="left"/>
      </w:pPr>
      <w:r>
        <w:tab/>
      </w:r>
    </w:p>
    <w:p w:rsidR="007E1F58" w:rsidRPr="002261DA" w:rsidRDefault="00D56CFE" w:rsidP="00121AA8">
      <w:pPr>
        <w:tabs>
          <w:tab w:val="left" w:pos="567"/>
          <w:tab w:val="left" w:pos="1134"/>
        </w:tabs>
        <w:spacing w:line="276" w:lineRule="auto"/>
        <w:ind w:right="85"/>
      </w:pPr>
      <w:r w:rsidRPr="002261DA">
        <w:t xml:space="preserve">Pokud uchazeč všechny kvalifikační předpoklady nedoloží ve lhůtě stanovené pro podání nabídky, nebude zařazen do hodnocení nabídek. </w:t>
      </w:r>
    </w:p>
    <w:p w:rsidR="00D56CFE" w:rsidRDefault="00D56CFE" w:rsidP="00121AA8">
      <w:pPr>
        <w:tabs>
          <w:tab w:val="left" w:pos="567"/>
          <w:tab w:val="left" w:pos="1134"/>
        </w:tabs>
        <w:spacing w:line="276" w:lineRule="auto"/>
        <w:ind w:right="85" w:hanging="567"/>
      </w:pPr>
      <w:r w:rsidRPr="002261DA">
        <w:tab/>
        <w:t>Uchazeč, se kterým má být uzavřena smlouva o dílu, bude povinen (před jejím uzavřením) předložit zadavateli originály nebo úředně ověřené kopie dokladů dle článku 6. písm. b) této výzvy.</w:t>
      </w:r>
    </w:p>
    <w:p w:rsidR="00D56CFE" w:rsidRDefault="00D56CFE" w:rsidP="00121AA8">
      <w:pPr>
        <w:tabs>
          <w:tab w:val="left" w:pos="567"/>
          <w:tab w:val="left" w:pos="1134"/>
        </w:tabs>
        <w:spacing w:line="276" w:lineRule="auto"/>
        <w:ind w:right="85" w:hanging="567"/>
      </w:pPr>
    </w:p>
    <w:p w:rsidR="002F1B52" w:rsidRDefault="002F1B52" w:rsidP="00121AA8">
      <w:pPr>
        <w:tabs>
          <w:tab w:val="left" w:pos="567"/>
          <w:tab w:val="left" w:pos="1134"/>
        </w:tabs>
        <w:spacing w:line="276" w:lineRule="auto"/>
        <w:ind w:right="85" w:hanging="567"/>
      </w:pPr>
    </w:p>
    <w:p w:rsidR="002F1B52" w:rsidRDefault="002F1B52" w:rsidP="00121AA8">
      <w:pPr>
        <w:tabs>
          <w:tab w:val="left" w:pos="567"/>
          <w:tab w:val="left" w:pos="1134"/>
        </w:tabs>
        <w:spacing w:line="276" w:lineRule="auto"/>
        <w:ind w:right="85" w:hanging="567"/>
      </w:pPr>
    </w:p>
    <w:p w:rsidR="002F1B52" w:rsidRPr="002261DA" w:rsidRDefault="002F1B52" w:rsidP="00121AA8">
      <w:pPr>
        <w:tabs>
          <w:tab w:val="left" w:pos="567"/>
          <w:tab w:val="left" w:pos="1134"/>
        </w:tabs>
        <w:spacing w:line="276" w:lineRule="auto"/>
        <w:ind w:right="85" w:hanging="567"/>
      </w:pPr>
    </w:p>
    <w:p w:rsidR="00D56CFE" w:rsidRDefault="00D56CFE" w:rsidP="00121AA8">
      <w:pPr>
        <w:numPr>
          <w:ilvl w:val="0"/>
          <w:numId w:val="1"/>
        </w:numPr>
        <w:tabs>
          <w:tab w:val="left" w:pos="1134"/>
        </w:tabs>
        <w:spacing w:line="276" w:lineRule="auto"/>
        <w:ind w:left="0" w:right="85" w:firstLine="0"/>
        <w:rPr>
          <w:b/>
          <w:u w:val="single"/>
        </w:rPr>
      </w:pPr>
      <w:r>
        <w:rPr>
          <w:b/>
          <w:u w:val="single"/>
        </w:rPr>
        <w:t>Pravidla pro hodnocení nabídek</w:t>
      </w:r>
    </w:p>
    <w:p w:rsidR="00D56CFE" w:rsidRDefault="00D56CFE" w:rsidP="00121AA8">
      <w:pPr>
        <w:tabs>
          <w:tab w:val="left" w:pos="1134"/>
        </w:tabs>
        <w:spacing w:line="276" w:lineRule="auto"/>
        <w:ind w:right="85"/>
        <w:rPr>
          <w:b/>
          <w:u w:val="single"/>
        </w:rPr>
      </w:pPr>
    </w:p>
    <w:p w:rsidR="00D56CFE" w:rsidRDefault="00D56CFE" w:rsidP="00121AA8">
      <w:pPr>
        <w:tabs>
          <w:tab w:val="left" w:pos="1134"/>
        </w:tabs>
        <w:spacing w:line="276" w:lineRule="auto"/>
        <w:ind w:right="85"/>
      </w:pPr>
      <w:r>
        <w:t xml:space="preserve">Základní hodnotící kritéria: </w:t>
      </w:r>
    </w:p>
    <w:p w:rsidR="00D56CFE" w:rsidRDefault="00D56CFE" w:rsidP="00121AA8">
      <w:pPr>
        <w:tabs>
          <w:tab w:val="left" w:pos="1134"/>
        </w:tabs>
        <w:spacing w:line="276" w:lineRule="auto"/>
        <w:ind w:right="85"/>
      </w:pPr>
      <w:r>
        <w:t>Výše nabídkové ceny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80%</w:t>
      </w:r>
    </w:p>
    <w:p w:rsidR="00D56CFE" w:rsidRDefault="00D56CFE" w:rsidP="00121AA8">
      <w:pPr>
        <w:tabs>
          <w:tab w:val="left" w:pos="1134"/>
        </w:tabs>
        <w:spacing w:line="276" w:lineRule="auto"/>
        <w:ind w:right="85"/>
      </w:pPr>
      <w:r>
        <w:t>Termín zpracování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20%</w:t>
      </w:r>
    </w:p>
    <w:p w:rsidR="002F1B52" w:rsidRDefault="002F1B52" w:rsidP="00121AA8">
      <w:pPr>
        <w:tabs>
          <w:tab w:val="left" w:pos="540"/>
          <w:tab w:val="left" w:pos="10490"/>
        </w:tabs>
        <w:ind w:right="85"/>
      </w:pPr>
    </w:p>
    <w:p w:rsidR="00D56CFE" w:rsidRDefault="00D56CFE" w:rsidP="00121AA8">
      <w:pPr>
        <w:tabs>
          <w:tab w:val="left" w:pos="540"/>
          <w:tab w:val="left" w:pos="10490"/>
        </w:tabs>
        <w:ind w:right="85"/>
      </w:pPr>
      <w:r>
        <w:t>Metoda hodnocení:</w:t>
      </w:r>
    </w:p>
    <w:p w:rsidR="00D56CFE" w:rsidRDefault="00D56CFE" w:rsidP="00121AA8">
      <w:pPr>
        <w:tabs>
          <w:tab w:val="left" w:pos="540"/>
          <w:tab w:val="left" w:pos="10490"/>
        </w:tabs>
        <w:ind w:right="85"/>
      </w:pPr>
      <w:r w:rsidRPr="00AE0F0B">
        <w:t>Pro hodnocení nabídek použije hodnotící komise bodovací stupnici v rozsahu 0 až 100 bodů. Každé jednotlivé nabídce bude v rámci každého dílčího hodnotícího krit</w:t>
      </w:r>
      <w:r>
        <w:t>é</w:t>
      </w:r>
      <w:r w:rsidRPr="00AE0F0B">
        <w:t>ria přiděleno takové bodové ohodnocení, které odráží úspěšnost předmětné nabídky v rámci hodnotícího krit</w:t>
      </w:r>
      <w:r>
        <w:t>é</w:t>
      </w:r>
      <w:r w:rsidRPr="00AE0F0B">
        <w:t>ria</w:t>
      </w:r>
      <w:r>
        <w:t>.</w:t>
      </w:r>
    </w:p>
    <w:p w:rsidR="00D56CFE" w:rsidRDefault="00D56CFE" w:rsidP="00121AA8">
      <w:pPr>
        <w:tabs>
          <w:tab w:val="left" w:pos="540"/>
          <w:tab w:val="left" w:pos="10490"/>
        </w:tabs>
        <w:ind w:right="85"/>
      </w:pPr>
      <w:r>
        <w:t xml:space="preserve">V případě dílčího </w:t>
      </w:r>
      <w:proofErr w:type="spellStart"/>
      <w:r>
        <w:t>kriteria</w:t>
      </w:r>
      <w:proofErr w:type="spellEnd"/>
      <w:r>
        <w:t xml:space="preserve"> </w:t>
      </w:r>
      <w:r w:rsidRPr="006F4235">
        <w:rPr>
          <w:u w:val="single"/>
        </w:rPr>
        <w:t xml:space="preserve">A. </w:t>
      </w:r>
      <w:r>
        <w:rPr>
          <w:u w:val="single"/>
        </w:rPr>
        <w:t xml:space="preserve">celková </w:t>
      </w:r>
      <w:r w:rsidRPr="006F4235">
        <w:rPr>
          <w:u w:val="single"/>
        </w:rPr>
        <w:t>nabídková cena</w:t>
      </w:r>
      <w:r>
        <w:t xml:space="preserve"> bude bodové ohodnocení vypočteno podílem hodnoty nejvýhodnější cenové nabídky k hodnocené nabídce a násobkem 80.</w:t>
      </w:r>
    </w:p>
    <w:p w:rsidR="00D56CFE" w:rsidRDefault="00D56CFE" w:rsidP="00121AA8">
      <w:pPr>
        <w:tabs>
          <w:tab w:val="left" w:pos="540"/>
          <w:tab w:val="left" w:pos="10490"/>
        </w:tabs>
        <w:ind w:right="85"/>
      </w:pPr>
    </w:p>
    <w:p w:rsidR="00D56CFE" w:rsidRPr="004E0F35" w:rsidRDefault="00D56CFE" w:rsidP="00121AA8">
      <w:pPr>
        <w:tabs>
          <w:tab w:val="left" w:pos="540"/>
          <w:tab w:val="left" w:pos="10490"/>
        </w:tabs>
        <w:ind w:right="85"/>
      </w:pPr>
      <w:r>
        <w:t xml:space="preserve">V případě dílčího </w:t>
      </w:r>
      <w:proofErr w:type="spellStart"/>
      <w:r>
        <w:t>kriteria</w:t>
      </w:r>
      <w:proofErr w:type="spellEnd"/>
      <w:r>
        <w:t xml:space="preserve"> </w:t>
      </w:r>
      <w:r>
        <w:rPr>
          <w:u w:val="single"/>
        </w:rPr>
        <w:t>B. doba zpracování</w:t>
      </w:r>
      <w:r>
        <w:t xml:space="preserve"> bude bodové ohodnocení vypočteno podílem hodnoty nejvýhodnější cenové nabídky k hodnocené nabídce a násobkem 20.</w:t>
      </w:r>
    </w:p>
    <w:p w:rsidR="00D56CFE" w:rsidRDefault="00D56CFE" w:rsidP="00121AA8">
      <w:pPr>
        <w:tabs>
          <w:tab w:val="left" w:pos="10490"/>
        </w:tabs>
        <w:ind w:right="85"/>
      </w:pPr>
    </w:p>
    <w:p w:rsidR="00D56CFE" w:rsidRDefault="00D56CFE" w:rsidP="00121AA8">
      <w:pPr>
        <w:tabs>
          <w:tab w:val="left" w:pos="10490"/>
        </w:tabs>
        <w:ind w:right="85"/>
      </w:pPr>
      <w:r w:rsidRPr="00AE0F0B">
        <w:t>Celkové bodové ohodnocení jednotlivých nabídek vznikne součtem bodových hodnot dosažených v jednotlivých dílčích hodnotících krit</w:t>
      </w:r>
      <w:r>
        <w:t>é</w:t>
      </w:r>
      <w:r w:rsidRPr="00AE0F0B">
        <w:t>riích</w:t>
      </w:r>
      <w:r>
        <w:t xml:space="preserve">. </w:t>
      </w:r>
      <w:r w:rsidRPr="00AE0F0B">
        <w:t>Zaokrouhlování bude provedeno na dvě desetinná místa.</w:t>
      </w:r>
      <w:r>
        <w:t xml:space="preserve"> </w:t>
      </w:r>
    </w:p>
    <w:p w:rsidR="00D56CFE" w:rsidRDefault="00D56CFE" w:rsidP="00121AA8">
      <w:pPr>
        <w:tabs>
          <w:tab w:val="left" w:pos="540"/>
          <w:tab w:val="left" w:pos="10490"/>
        </w:tabs>
        <w:ind w:right="85"/>
      </w:pPr>
      <w:r>
        <w:t>U</w:t>
      </w:r>
      <w:r w:rsidRPr="00805A1D">
        <w:t>chazeč, který získ</w:t>
      </w:r>
      <w:r>
        <w:t xml:space="preserve">á </w:t>
      </w:r>
      <w:r w:rsidRPr="00805A1D">
        <w:t xml:space="preserve">nejvyšší počet takto vypočtených bodů, </w:t>
      </w:r>
      <w:r>
        <w:t>bude</w:t>
      </w:r>
      <w:r w:rsidRPr="00805A1D">
        <w:t xml:space="preserve"> hodnocen jako nejvhodnější (první) a uchazeč s nejnižším bodovým hodnocením jako poslední</w:t>
      </w:r>
      <w:r>
        <w:t>.</w:t>
      </w:r>
    </w:p>
    <w:p w:rsidR="00D56CFE" w:rsidRDefault="00D56CFE" w:rsidP="00121AA8">
      <w:pPr>
        <w:tabs>
          <w:tab w:val="left" w:pos="1134"/>
        </w:tabs>
        <w:spacing w:line="276" w:lineRule="auto"/>
        <w:ind w:right="85"/>
      </w:pPr>
    </w:p>
    <w:p w:rsidR="002F1B52" w:rsidRDefault="002F1B52" w:rsidP="00121AA8">
      <w:pPr>
        <w:tabs>
          <w:tab w:val="left" w:pos="1134"/>
        </w:tabs>
        <w:spacing w:line="276" w:lineRule="auto"/>
        <w:ind w:right="85"/>
      </w:pPr>
    </w:p>
    <w:p w:rsidR="00D56CFE" w:rsidRPr="007C341C" w:rsidRDefault="00D56CFE" w:rsidP="00121AA8">
      <w:pPr>
        <w:numPr>
          <w:ilvl w:val="0"/>
          <w:numId w:val="1"/>
        </w:numPr>
        <w:tabs>
          <w:tab w:val="left" w:pos="1134"/>
        </w:tabs>
        <w:spacing w:line="276" w:lineRule="auto"/>
        <w:ind w:left="0" w:right="85" w:firstLine="0"/>
        <w:rPr>
          <w:b/>
          <w:u w:val="single"/>
        </w:rPr>
      </w:pPr>
      <w:r w:rsidRPr="007C341C">
        <w:rPr>
          <w:b/>
          <w:u w:val="single"/>
        </w:rPr>
        <w:t>Požadavky na obsah a podobu nabídky</w:t>
      </w:r>
    </w:p>
    <w:p w:rsidR="00D56CFE" w:rsidRPr="007C341C" w:rsidRDefault="00D56CFE" w:rsidP="00121AA8">
      <w:pPr>
        <w:tabs>
          <w:tab w:val="left" w:pos="1134"/>
        </w:tabs>
        <w:spacing w:line="276" w:lineRule="auto"/>
        <w:ind w:right="85"/>
        <w:rPr>
          <w:b/>
          <w:u w:val="single"/>
        </w:rPr>
      </w:pPr>
    </w:p>
    <w:p w:rsidR="00D56CFE" w:rsidRPr="006F52FF" w:rsidRDefault="00D56CFE" w:rsidP="00121AA8">
      <w:pPr>
        <w:tabs>
          <w:tab w:val="left" w:pos="1134"/>
        </w:tabs>
        <w:spacing w:line="276" w:lineRule="auto"/>
        <w:ind w:left="567" w:right="85"/>
      </w:pPr>
      <w:r w:rsidRPr="006F52FF">
        <w:t>V krycím listu nabídky uchazeč uvede:</w:t>
      </w:r>
    </w:p>
    <w:p w:rsidR="00D56CFE" w:rsidRPr="006F52FF" w:rsidRDefault="00D56CFE" w:rsidP="00121AA8">
      <w:pPr>
        <w:numPr>
          <w:ilvl w:val="0"/>
          <w:numId w:val="3"/>
        </w:numPr>
        <w:tabs>
          <w:tab w:val="left" w:pos="1134"/>
        </w:tabs>
        <w:spacing w:line="276" w:lineRule="auto"/>
        <w:ind w:left="567" w:right="85" w:hanging="567"/>
      </w:pPr>
      <w:r w:rsidRPr="006F52FF">
        <w:t xml:space="preserve">Identifikační údaje (dle článku 6 písm. a) této výzvy). </w:t>
      </w:r>
    </w:p>
    <w:p w:rsidR="00D56CFE" w:rsidRPr="006F52FF" w:rsidRDefault="00D56CFE" w:rsidP="00121AA8">
      <w:pPr>
        <w:numPr>
          <w:ilvl w:val="0"/>
          <w:numId w:val="3"/>
        </w:numPr>
        <w:tabs>
          <w:tab w:val="left" w:pos="1134"/>
        </w:tabs>
        <w:spacing w:line="276" w:lineRule="auto"/>
        <w:ind w:left="567" w:right="85" w:hanging="567"/>
      </w:pPr>
      <w:r w:rsidRPr="006F52FF">
        <w:t>Nabídkovou cenu, rozdělenou na</w:t>
      </w:r>
      <w:r>
        <w:t>:</w:t>
      </w:r>
      <w:r w:rsidRPr="006F52FF">
        <w:t xml:space="preserve"> celkovou cenu v Kč bez DPH, výši DPH, celkovou cenu v Kč včetně DPH.</w:t>
      </w:r>
    </w:p>
    <w:p w:rsidR="00D56CFE" w:rsidRDefault="00D56CFE" w:rsidP="00121AA8">
      <w:pPr>
        <w:tabs>
          <w:tab w:val="left" w:pos="567"/>
        </w:tabs>
        <w:spacing w:line="276" w:lineRule="auto"/>
        <w:ind w:left="567" w:right="85"/>
      </w:pPr>
      <w:r>
        <w:tab/>
      </w:r>
    </w:p>
    <w:p w:rsidR="00D56CFE" w:rsidRDefault="00D56CFE" w:rsidP="00121AA8">
      <w:pPr>
        <w:tabs>
          <w:tab w:val="left" w:pos="567"/>
        </w:tabs>
        <w:spacing w:line="276" w:lineRule="auto"/>
        <w:ind w:left="567" w:right="85"/>
      </w:pPr>
      <w:r>
        <w:tab/>
        <w:t>Ke krycímu listu nabídky připojí požadované doklady:</w:t>
      </w:r>
    </w:p>
    <w:p w:rsidR="00D56CFE" w:rsidRDefault="00D56CFE" w:rsidP="00121AA8">
      <w:pPr>
        <w:numPr>
          <w:ilvl w:val="0"/>
          <w:numId w:val="5"/>
        </w:numPr>
        <w:tabs>
          <w:tab w:val="left" w:pos="1134"/>
        </w:tabs>
        <w:spacing w:line="276" w:lineRule="auto"/>
        <w:ind w:left="567" w:right="85" w:hanging="567"/>
      </w:pPr>
      <w:r>
        <w:t>Čestné prohlášení o způsobilosti dle § 74 odst. 1 zákona č. 134/2016 Sb., v platném znění.</w:t>
      </w:r>
    </w:p>
    <w:p w:rsidR="00D56CFE" w:rsidRDefault="00D56CFE" w:rsidP="00121AA8">
      <w:pPr>
        <w:numPr>
          <w:ilvl w:val="0"/>
          <w:numId w:val="5"/>
        </w:numPr>
        <w:tabs>
          <w:tab w:val="left" w:pos="1134"/>
        </w:tabs>
        <w:spacing w:line="276" w:lineRule="auto"/>
        <w:ind w:left="567" w:right="85" w:hanging="567"/>
      </w:pPr>
      <w:r>
        <w:t xml:space="preserve">Kopii výpisu z obchodního rejstříku nebo kopii výpisu ze živnostenského rejstříku, popřípadě kopii živnostenského listu (pokrývající v plném rozsahu předmět zakázky). </w:t>
      </w:r>
    </w:p>
    <w:p w:rsidR="00D56CFE" w:rsidRDefault="00D56CFE" w:rsidP="00121AA8">
      <w:pPr>
        <w:numPr>
          <w:ilvl w:val="0"/>
          <w:numId w:val="5"/>
        </w:numPr>
        <w:tabs>
          <w:tab w:val="left" w:pos="1134"/>
        </w:tabs>
        <w:spacing w:line="276" w:lineRule="auto"/>
        <w:ind w:left="567" w:right="85" w:hanging="567"/>
      </w:pPr>
      <w:r>
        <w:t xml:space="preserve">Kopii osvědčení o autorizaci podle zákona č. 360/1992 Sb., v platném znění, dle článku 6 písm. b) této výzvy. </w:t>
      </w:r>
    </w:p>
    <w:p w:rsidR="00D56CFE" w:rsidRDefault="00D56CFE" w:rsidP="00121AA8">
      <w:pPr>
        <w:tabs>
          <w:tab w:val="left" w:pos="1134"/>
        </w:tabs>
        <w:spacing w:line="276" w:lineRule="auto"/>
        <w:ind w:right="85"/>
      </w:pPr>
    </w:p>
    <w:p w:rsidR="002F1B52" w:rsidRPr="00D132CC" w:rsidRDefault="002F1B52" w:rsidP="00121AA8">
      <w:pPr>
        <w:tabs>
          <w:tab w:val="left" w:pos="1134"/>
        </w:tabs>
        <w:spacing w:line="276" w:lineRule="auto"/>
        <w:ind w:right="85"/>
      </w:pPr>
    </w:p>
    <w:p w:rsidR="00D56CFE" w:rsidRPr="003E35EA" w:rsidRDefault="00D56CFE" w:rsidP="00121AA8">
      <w:pPr>
        <w:numPr>
          <w:ilvl w:val="0"/>
          <w:numId w:val="1"/>
        </w:numPr>
        <w:tabs>
          <w:tab w:val="left" w:pos="1134"/>
        </w:tabs>
        <w:spacing w:line="276" w:lineRule="auto"/>
        <w:ind w:left="0" w:right="85" w:firstLine="0"/>
        <w:rPr>
          <w:b/>
          <w:u w:val="single"/>
        </w:rPr>
      </w:pPr>
      <w:r>
        <w:rPr>
          <w:b/>
          <w:u w:val="single"/>
        </w:rPr>
        <w:t>Lhůta, místo a forma předložení nabídky</w:t>
      </w:r>
    </w:p>
    <w:p w:rsidR="00D56CFE" w:rsidRDefault="00D56CFE" w:rsidP="00121AA8">
      <w:pPr>
        <w:spacing w:line="276" w:lineRule="auto"/>
        <w:rPr>
          <w:b/>
          <w:bCs/>
        </w:rPr>
      </w:pPr>
    </w:p>
    <w:p w:rsidR="00D56CFE" w:rsidRDefault="00D56CFE" w:rsidP="00121AA8">
      <w:pPr>
        <w:spacing w:line="276" w:lineRule="auto"/>
        <w:ind w:left="567"/>
      </w:pPr>
      <w:r>
        <w:t xml:space="preserve">Písemná nabídka musí být: </w:t>
      </w:r>
    </w:p>
    <w:p w:rsidR="00D56CFE" w:rsidRDefault="00D56CFE" w:rsidP="00121AA8">
      <w:pPr>
        <w:numPr>
          <w:ilvl w:val="0"/>
          <w:numId w:val="4"/>
        </w:numPr>
        <w:tabs>
          <w:tab w:val="left" w:pos="1134"/>
        </w:tabs>
        <w:spacing w:line="276" w:lineRule="auto"/>
        <w:ind w:left="567" w:hanging="567"/>
      </w:pPr>
      <w:r>
        <w:t xml:space="preserve">Dodána 1x v tištěné podobě a 1x na CD. </w:t>
      </w:r>
    </w:p>
    <w:p w:rsidR="00D56CFE" w:rsidRDefault="00D56CFE" w:rsidP="00121AA8">
      <w:pPr>
        <w:numPr>
          <w:ilvl w:val="0"/>
          <w:numId w:val="4"/>
        </w:numPr>
        <w:tabs>
          <w:tab w:val="left" w:pos="1134"/>
        </w:tabs>
        <w:spacing w:line="276" w:lineRule="auto"/>
        <w:ind w:left="567" w:hanging="567"/>
      </w:pPr>
      <w:r w:rsidRPr="006A22A5">
        <w:t>Doručena</w:t>
      </w:r>
      <w:r w:rsidR="008276C6">
        <w:t xml:space="preserve"> nejpozději do </w:t>
      </w:r>
      <w:r w:rsidR="005A3776">
        <w:t>středy 15.4</w:t>
      </w:r>
      <w:r w:rsidR="00026745">
        <w:t>.</w:t>
      </w:r>
      <w:r w:rsidR="005A3776">
        <w:t xml:space="preserve"> 2020</w:t>
      </w:r>
      <w:r w:rsidRPr="009B7C36">
        <w:t xml:space="preserve"> do 12 hodin.</w:t>
      </w:r>
      <w:r>
        <w:t xml:space="preserve">  </w:t>
      </w:r>
    </w:p>
    <w:p w:rsidR="00186EC0" w:rsidRPr="00186EC0" w:rsidRDefault="00D56CFE" w:rsidP="00186EC0">
      <w:pPr>
        <w:numPr>
          <w:ilvl w:val="0"/>
          <w:numId w:val="4"/>
        </w:numPr>
        <w:tabs>
          <w:tab w:val="left" w:pos="1134"/>
        </w:tabs>
        <w:spacing w:line="276" w:lineRule="auto"/>
        <w:ind w:left="567" w:hanging="567"/>
        <w:rPr>
          <w:b/>
        </w:rPr>
      </w:pPr>
      <w:r>
        <w:t xml:space="preserve">V uzavřené obálce, na které bude uvedena adresa uchazeče a která bude zřetelně nadepsána „NEOTVÍRAT veřejná zakázka – </w:t>
      </w:r>
      <w:r w:rsidR="00186EC0" w:rsidRPr="00186EC0">
        <w:t>„Územní studie lokalita Sadová:</w:t>
      </w:r>
      <w:r w:rsidR="00186EC0" w:rsidRPr="00186EC0">
        <w:rPr>
          <w:b/>
        </w:rPr>
        <w:t xml:space="preserve"> </w:t>
      </w:r>
      <w:r w:rsidR="00186EC0" w:rsidRPr="00186EC0">
        <w:t>územní potřeby a rozvojové možnosti</w:t>
      </w:r>
      <w:r w:rsidR="00186EC0" w:rsidRPr="00186EC0">
        <w:rPr>
          <w:b/>
        </w:rPr>
        <w:t>“.</w:t>
      </w:r>
    </w:p>
    <w:p w:rsidR="00D56CFE" w:rsidRDefault="00D56CFE" w:rsidP="00A21626">
      <w:pPr>
        <w:numPr>
          <w:ilvl w:val="0"/>
          <w:numId w:val="4"/>
        </w:numPr>
        <w:tabs>
          <w:tab w:val="left" w:pos="1134"/>
        </w:tabs>
        <w:spacing w:line="276" w:lineRule="auto"/>
        <w:ind w:left="567" w:hanging="567"/>
      </w:pPr>
      <w:r>
        <w:t xml:space="preserve">Zaslána doporučeně poštou na adresu: Magistrát města Brna, Odbor územního plánování </w:t>
      </w:r>
      <w:r>
        <w:br/>
        <w:t xml:space="preserve">a rozvoje, Kounicova 67, 601 67 Brno. Při podání poštou nebo jiným veřejným přepravcem </w:t>
      </w:r>
      <w:r>
        <w:br/>
        <w:t xml:space="preserve">se za okamžik podání nabídky považuje její fyzické převzetí zadavatelem na uvedené adrese. </w:t>
      </w:r>
    </w:p>
    <w:p w:rsidR="00D56CFE" w:rsidRDefault="00D56CFE" w:rsidP="00121AA8">
      <w:pPr>
        <w:numPr>
          <w:ilvl w:val="0"/>
          <w:numId w:val="4"/>
        </w:numPr>
        <w:tabs>
          <w:tab w:val="left" w:pos="1134"/>
        </w:tabs>
        <w:spacing w:line="276" w:lineRule="auto"/>
        <w:ind w:left="567" w:hanging="567"/>
      </w:pPr>
      <w:r>
        <w:lastRenderedPageBreak/>
        <w:t xml:space="preserve">Nebo předána osobně na podatelnu Odboru územního plánování a rozvoje Magistrátu města Brna v kanceláři č. 351, na III. podlaží na téže adrese. </w:t>
      </w:r>
    </w:p>
    <w:p w:rsidR="00D56CFE" w:rsidRDefault="00D56CFE" w:rsidP="00121AA8">
      <w:pPr>
        <w:spacing w:line="276" w:lineRule="auto"/>
        <w:ind w:left="567"/>
      </w:pPr>
    </w:p>
    <w:p w:rsidR="007E1F58" w:rsidRDefault="007E1F58" w:rsidP="00121AA8">
      <w:pPr>
        <w:spacing w:line="276" w:lineRule="auto"/>
        <w:ind w:left="567"/>
      </w:pPr>
    </w:p>
    <w:p w:rsidR="00186EC0" w:rsidRDefault="00186EC0" w:rsidP="00121AA8">
      <w:pPr>
        <w:spacing w:line="276" w:lineRule="auto"/>
        <w:ind w:left="567"/>
      </w:pPr>
    </w:p>
    <w:p w:rsidR="00186EC0" w:rsidRDefault="00186EC0" w:rsidP="00121AA8">
      <w:pPr>
        <w:spacing w:line="276" w:lineRule="auto"/>
        <w:ind w:left="567"/>
      </w:pPr>
    </w:p>
    <w:p w:rsidR="00D56CFE" w:rsidRDefault="00D56CFE" w:rsidP="00121AA8">
      <w:pPr>
        <w:spacing w:line="276" w:lineRule="auto"/>
      </w:pPr>
      <w:r>
        <w:t xml:space="preserve">S pozdravem </w:t>
      </w:r>
    </w:p>
    <w:p w:rsidR="00803938" w:rsidRDefault="00803938" w:rsidP="00803938"/>
    <w:p w:rsidR="00803938" w:rsidRDefault="00803938" w:rsidP="00803938"/>
    <w:p w:rsidR="007E1F58" w:rsidRDefault="007E1F58" w:rsidP="00803938"/>
    <w:p w:rsidR="00186EC0" w:rsidRDefault="00186EC0" w:rsidP="00803938"/>
    <w:p w:rsidR="007E1F58" w:rsidRDefault="007E1F58" w:rsidP="00803938"/>
    <w:p w:rsidR="007E1F58" w:rsidRDefault="007E1F58" w:rsidP="00803938"/>
    <w:p w:rsidR="00803938" w:rsidRDefault="00803938" w:rsidP="00803938"/>
    <w:p w:rsidR="000E34C1" w:rsidRPr="00DD56E4" w:rsidRDefault="000E34C1" w:rsidP="000E34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6E4">
        <w:rPr>
          <w:rFonts w:ascii="Times New Roman" w:eastAsia="Times New Roman" w:hAnsi="Times New Roman" w:cs="Times New Roman"/>
          <w:sz w:val="24"/>
          <w:szCs w:val="24"/>
          <w:lang w:eastAsia="cs-CZ"/>
        </w:rPr>
        <w:t>Ing. arch. Pavla Pannová</w:t>
      </w:r>
    </w:p>
    <w:p w:rsidR="000E34C1" w:rsidRPr="00DD56E4" w:rsidRDefault="000E34C1" w:rsidP="000E34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6E4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Odboru územního plánování a rozvoje MMB</w:t>
      </w:r>
    </w:p>
    <w:p w:rsidR="000E34C1" w:rsidRPr="00DD56E4" w:rsidRDefault="000E34C1" w:rsidP="000E34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1F58" w:rsidRDefault="007E1F58" w:rsidP="005613AE"/>
    <w:p w:rsidR="007E1F58" w:rsidRDefault="007E1F58" w:rsidP="005613AE"/>
    <w:p w:rsidR="007E1F58" w:rsidRDefault="007E1F58" w:rsidP="005613AE"/>
    <w:p w:rsidR="007E1F58" w:rsidRDefault="007E1F58" w:rsidP="005613AE"/>
    <w:p w:rsidR="007E1F58" w:rsidRDefault="007E1F58" w:rsidP="005613AE"/>
    <w:p w:rsidR="007E1F58" w:rsidRDefault="007E1F58" w:rsidP="005613AE"/>
    <w:p w:rsidR="00186EC0" w:rsidRDefault="00186EC0" w:rsidP="005613AE"/>
    <w:p w:rsidR="00186EC0" w:rsidRDefault="00186EC0" w:rsidP="005613AE"/>
    <w:p w:rsidR="00186EC0" w:rsidRDefault="00186EC0" w:rsidP="005613AE"/>
    <w:p w:rsidR="00186EC0" w:rsidRDefault="00186EC0" w:rsidP="005613AE"/>
    <w:p w:rsidR="00186EC0" w:rsidRDefault="00186EC0" w:rsidP="005613AE"/>
    <w:p w:rsidR="00186EC0" w:rsidRDefault="00186EC0" w:rsidP="005613AE"/>
    <w:p w:rsidR="00186EC0" w:rsidRDefault="00186EC0" w:rsidP="005613AE"/>
    <w:p w:rsidR="00186EC0" w:rsidRDefault="00186EC0" w:rsidP="005613AE"/>
    <w:p w:rsidR="00186EC0" w:rsidRDefault="00186EC0" w:rsidP="005613AE"/>
    <w:p w:rsidR="00186EC0" w:rsidRDefault="00186EC0" w:rsidP="005613AE"/>
    <w:p w:rsidR="00186EC0" w:rsidRDefault="00186EC0" w:rsidP="005613AE"/>
    <w:p w:rsidR="007E1F58" w:rsidRDefault="007E1F58" w:rsidP="005613AE"/>
    <w:p w:rsidR="005613AE" w:rsidRPr="00597D3C" w:rsidRDefault="005613AE" w:rsidP="005613AE">
      <w:pPr>
        <w:tabs>
          <w:tab w:val="left" w:pos="1985"/>
        </w:tabs>
        <w:rPr>
          <w:sz w:val="16"/>
          <w:szCs w:val="16"/>
        </w:rPr>
      </w:pPr>
      <w:r w:rsidRPr="00FA6F44">
        <w:rPr>
          <w:b/>
          <w:color w:val="FF0000"/>
          <w:sz w:val="16"/>
          <w:szCs w:val="16"/>
        </w:rPr>
        <w:t>POČET PŘÍLOH</w:t>
      </w:r>
      <w:r>
        <w:rPr>
          <w:b/>
          <w:color w:val="FF0000"/>
          <w:sz w:val="16"/>
          <w:szCs w:val="16"/>
        </w:rPr>
        <w:t>:</w:t>
      </w:r>
      <w:r w:rsidR="003A52F2">
        <w:rPr>
          <w:b/>
          <w:sz w:val="16"/>
          <w:szCs w:val="16"/>
        </w:rPr>
        <w:t xml:space="preserve">          </w:t>
      </w:r>
      <w:r w:rsidR="008276C6">
        <w:rPr>
          <w:szCs w:val="20"/>
        </w:rPr>
        <w:t>04</w:t>
      </w:r>
    </w:p>
    <w:p w:rsidR="00803938" w:rsidRPr="00803938" w:rsidRDefault="005613AE" w:rsidP="00803938">
      <w:r w:rsidRPr="00FA6F44">
        <w:rPr>
          <w:b/>
          <w:color w:val="FF0000"/>
          <w:sz w:val="16"/>
          <w:szCs w:val="16"/>
        </w:rPr>
        <w:t>NA VĚDOMÍ</w:t>
      </w:r>
      <w:r>
        <w:rPr>
          <w:b/>
          <w:color w:val="FF0000"/>
          <w:sz w:val="16"/>
          <w:szCs w:val="16"/>
        </w:rPr>
        <w:t>:</w:t>
      </w:r>
      <w:r w:rsidR="00803938">
        <w:rPr>
          <w:b/>
          <w:sz w:val="16"/>
          <w:szCs w:val="16"/>
        </w:rPr>
        <w:tab/>
        <w:t xml:space="preserve">      </w:t>
      </w:r>
      <w:r w:rsidR="00186EC0">
        <w:t xml:space="preserve">OÚPR- Mgr. </w:t>
      </w:r>
      <w:r w:rsidR="00803938" w:rsidRPr="00803938">
        <w:t>Sedláčková</w:t>
      </w:r>
    </w:p>
    <w:p w:rsidR="005613AE" w:rsidRDefault="005613AE" w:rsidP="005613AE">
      <w:pPr>
        <w:tabs>
          <w:tab w:val="left" w:pos="1985"/>
        </w:tabs>
      </w:pPr>
    </w:p>
    <w:p w:rsidR="000B7DCC" w:rsidRPr="000B7DCC" w:rsidRDefault="000B7DCC" w:rsidP="000C7755">
      <w:pPr>
        <w:rPr>
          <w:szCs w:val="20"/>
        </w:rPr>
      </w:pPr>
    </w:p>
    <w:sectPr w:rsidR="000B7DCC" w:rsidRPr="000B7DCC" w:rsidSect="00E81DA6"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1106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794" w:rsidRDefault="00BA0794" w:rsidP="0018303A">
      <w:pPr>
        <w:spacing w:line="240" w:lineRule="auto"/>
      </w:pPr>
      <w:r>
        <w:separator/>
      </w:r>
    </w:p>
  </w:endnote>
  <w:endnote w:type="continuationSeparator" w:id="0">
    <w:p w:rsidR="00BA0794" w:rsidRDefault="00BA0794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224" w:rsidRDefault="00EA40AB" w:rsidP="00656404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="00B64224"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0B7DCC" w:rsidRPr="000B7DCC">
      <w:t>Odbor územního plánování a rozvoje</w:t>
    </w:r>
  </w:p>
  <w:p w:rsidR="00B64224" w:rsidRDefault="00C7491A" w:rsidP="00656404">
    <w:pPr>
      <w:pStyle w:val="Zpat"/>
    </w:pPr>
    <w:r>
      <w:t>Kounicova 67</w:t>
    </w:r>
    <w:r w:rsidR="00FA4507"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601 </w:t>
    </w:r>
    <w:proofErr w:type="gramStart"/>
    <w:r w:rsidR="00B64224">
      <w:t xml:space="preserve">67 </w:t>
    </w:r>
    <w:r w:rsidR="00FA4507">
      <w:t xml:space="preserve"> </w:t>
    </w:r>
    <w:r w:rsidR="00B64224" w:rsidRPr="00656404">
      <w:t>Brno</w:t>
    </w:r>
    <w:proofErr w:type="gramEnd"/>
    <w:r w:rsidR="00B64224"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656404">
      <w:t>www.brno.cz</w:t>
    </w:r>
  </w:p>
  <w:p w:rsidR="00B64224" w:rsidRDefault="00A46C6C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4DDBDD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6F0" w:rsidRDefault="004226F0" w:rsidP="004226F0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t xml:space="preserve"> Magistrát města Brna </w:t>
    </w:r>
    <w:r w:rsidRPr="00874A3B">
      <w:rPr>
        <w:color w:val="ED1C24" w:themeColor="accent1"/>
      </w:rPr>
      <w:t>|</w:t>
    </w:r>
    <w:r>
      <w:t xml:space="preserve"> </w:t>
    </w:r>
    <w:r w:rsidR="000B7DCC" w:rsidRPr="000B7DCC">
      <w:t>Odbor územního plánování a rozvoje</w:t>
    </w:r>
  </w:p>
  <w:p w:rsidR="004226F0" w:rsidRDefault="00C7491A" w:rsidP="004226F0">
    <w:pPr>
      <w:pStyle w:val="Zpat"/>
    </w:pPr>
    <w:r>
      <w:t>Kounicova 67</w:t>
    </w:r>
    <w:r w:rsidR="004226F0">
      <w:t xml:space="preserve"> </w:t>
    </w:r>
    <w:r w:rsidR="004226F0" w:rsidRPr="00874A3B">
      <w:rPr>
        <w:color w:val="ED1C24" w:themeColor="accent1"/>
      </w:rPr>
      <w:t>|</w:t>
    </w:r>
    <w:r w:rsidR="004226F0">
      <w:t xml:space="preserve"> 601 </w:t>
    </w:r>
    <w:proofErr w:type="gramStart"/>
    <w:r w:rsidR="004226F0">
      <w:t xml:space="preserve">67  </w:t>
    </w:r>
    <w:r w:rsidR="004226F0" w:rsidRPr="00656404">
      <w:t>Brno</w:t>
    </w:r>
    <w:proofErr w:type="gramEnd"/>
    <w:r w:rsidR="004226F0">
      <w:t xml:space="preserve"> </w:t>
    </w:r>
    <w:r w:rsidR="004226F0" w:rsidRPr="00874A3B">
      <w:rPr>
        <w:color w:val="ED1C24" w:themeColor="accent1"/>
      </w:rPr>
      <w:t>|</w:t>
    </w:r>
    <w:r w:rsidR="004226F0">
      <w:t xml:space="preserve"> </w:t>
    </w:r>
    <w:r w:rsidR="004226F0" w:rsidRPr="00656404">
      <w:t>www.brno.cz</w:t>
    </w:r>
  </w:p>
  <w:p w:rsidR="004226F0" w:rsidRDefault="004226F0" w:rsidP="004226F0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3F7CA78" wp14:editId="641F3555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30F6C1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794" w:rsidRDefault="00BA0794" w:rsidP="0018303A">
      <w:pPr>
        <w:spacing w:line="240" w:lineRule="auto"/>
      </w:pPr>
      <w:r>
        <w:separator/>
      </w:r>
    </w:p>
  </w:footnote>
  <w:footnote w:type="continuationSeparator" w:id="0">
    <w:p w:rsidR="00BA0794" w:rsidRDefault="00BA0794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6F0" w:rsidRPr="00077C50" w:rsidRDefault="004226F0" w:rsidP="004226F0">
    <w:pPr>
      <w:pStyle w:val="ZhlavBrno"/>
    </w:pPr>
    <w:r>
      <w:drawing>
        <wp:anchor distT="0" distB="0" distL="114300" distR="114300" simplePos="0" relativeHeight="251665408" behindDoc="0" locked="1" layoutInCell="1" allowOverlap="1" wp14:anchorId="40E6AAFD" wp14:editId="6C3A7962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:rsidR="004226F0" w:rsidRDefault="004226F0" w:rsidP="004226F0">
    <w:pPr>
      <w:pStyle w:val="Zhlav"/>
    </w:pPr>
    <w:r>
      <w:t>Magistrát města Brna</w:t>
    </w:r>
  </w:p>
  <w:p w:rsidR="00A94C65" w:rsidRDefault="00A94C65" w:rsidP="00A94C65">
    <w:pPr>
      <w:pStyle w:val="Zhlav"/>
    </w:pPr>
    <w:bookmarkStart w:id="10" w:name="_Hlk515538175"/>
    <w:r>
      <w:t>Odbor územního plánování a rozvoje</w:t>
    </w:r>
  </w:p>
  <w:p w:rsidR="004226F0" w:rsidRDefault="004226F0">
    <w:pPr>
      <w:pStyle w:val="Zhlav"/>
    </w:pPr>
  </w:p>
  <w:bookmarkEnd w:id="10"/>
  <w:p w:rsidR="004226F0" w:rsidRDefault="004226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1660"/>
    <w:multiLevelType w:val="multilevel"/>
    <w:tmpl w:val="8B523A3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5B1677"/>
    <w:multiLevelType w:val="hybridMultilevel"/>
    <w:tmpl w:val="EDC09F78"/>
    <w:lvl w:ilvl="0" w:tplc="B54243B0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E4A3FC3"/>
    <w:multiLevelType w:val="hybridMultilevel"/>
    <w:tmpl w:val="116819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948B4F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77BD9"/>
    <w:multiLevelType w:val="hybridMultilevel"/>
    <w:tmpl w:val="C2A49BD0"/>
    <w:lvl w:ilvl="0" w:tplc="B54243B0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sz w:val="18"/>
      </w:rPr>
    </w:lvl>
    <w:lvl w:ilvl="1" w:tplc="0405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" w15:restartNumberingAfterBreak="0">
    <w:nsid w:val="5EA10B40"/>
    <w:multiLevelType w:val="hybridMultilevel"/>
    <w:tmpl w:val="9ED4A0CA"/>
    <w:lvl w:ilvl="0" w:tplc="B54243B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4E"/>
    <w:rsid w:val="0000051E"/>
    <w:rsid w:val="00016148"/>
    <w:rsid w:val="00026745"/>
    <w:rsid w:val="00041778"/>
    <w:rsid w:val="00077C50"/>
    <w:rsid w:val="000B7DCC"/>
    <w:rsid w:val="000C4F05"/>
    <w:rsid w:val="000C7755"/>
    <w:rsid w:val="000D725C"/>
    <w:rsid w:val="000E34C1"/>
    <w:rsid w:val="000F3078"/>
    <w:rsid w:val="000F50DD"/>
    <w:rsid w:val="0011322F"/>
    <w:rsid w:val="00121AA8"/>
    <w:rsid w:val="00153CDD"/>
    <w:rsid w:val="0018303A"/>
    <w:rsid w:val="00186EC0"/>
    <w:rsid w:val="001C4E6C"/>
    <w:rsid w:val="00202F96"/>
    <w:rsid w:val="00206B13"/>
    <w:rsid w:val="002168EF"/>
    <w:rsid w:val="00235EBD"/>
    <w:rsid w:val="002771BC"/>
    <w:rsid w:val="00284095"/>
    <w:rsid w:val="00286AC5"/>
    <w:rsid w:val="002A080D"/>
    <w:rsid w:val="002A0DF0"/>
    <w:rsid w:val="002C1C4C"/>
    <w:rsid w:val="002D0D4B"/>
    <w:rsid w:val="002D59B7"/>
    <w:rsid w:val="002E2D33"/>
    <w:rsid w:val="002F1B52"/>
    <w:rsid w:val="00367060"/>
    <w:rsid w:val="00381F7E"/>
    <w:rsid w:val="0039380C"/>
    <w:rsid w:val="003A52F2"/>
    <w:rsid w:val="003F16DE"/>
    <w:rsid w:val="003F3B4E"/>
    <w:rsid w:val="00403B47"/>
    <w:rsid w:val="00416897"/>
    <w:rsid w:val="004226F0"/>
    <w:rsid w:val="0044134E"/>
    <w:rsid w:val="00467929"/>
    <w:rsid w:val="004920BE"/>
    <w:rsid w:val="004E02E0"/>
    <w:rsid w:val="00506ECB"/>
    <w:rsid w:val="005613AE"/>
    <w:rsid w:val="0056234A"/>
    <w:rsid w:val="0057639B"/>
    <w:rsid w:val="00595193"/>
    <w:rsid w:val="005A3776"/>
    <w:rsid w:val="005B57AF"/>
    <w:rsid w:val="005C0A44"/>
    <w:rsid w:val="005D6365"/>
    <w:rsid w:val="00626D6B"/>
    <w:rsid w:val="00633B5A"/>
    <w:rsid w:val="0065357C"/>
    <w:rsid w:val="00656404"/>
    <w:rsid w:val="006752BF"/>
    <w:rsid w:val="0068122D"/>
    <w:rsid w:val="006E287A"/>
    <w:rsid w:val="006E2B21"/>
    <w:rsid w:val="006F6019"/>
    <w:rsid w:val="00727D62"/>
    <w:rsid w:val="00747C3F"/>
    <w:rsid w:val="00750FC1"/>
    <w:rsid w:val="00766FD7"/>
    <w:rsid w:val="007C04D9"/>
    <w:rsid w:val="007C5625"/>
    <w:rsid w:val="007E1F58"/>
    <w:rsid w:val="007E2892"/>
    <w:rsid w:val="00803938"/>
    <w:rsid w:val="008178A8"/>
    <w:rsid w:val="00825DA8"/>
    <w:rsid w:val="008276C6"/>
    <w:rsid w:val="00874A3B"/>
    <w:rsid w:val="00891E72"/>
    <w:rsid w:val="008A11B2"/>
    <w:rsid w:val="008B7372"/>
    <w:rsid w:val="008E27A9"/>
    <w:rsid w:val="008F32A8"/>
    <w:rsid w:val="008F4EF8"/>
    <w:rsid w:val="0091285D"/>
    <w:rsid w:val="009271B6"/>
    <w:rsid w:val="00937F15"/>
    <w:rsid w:val="009A685B"/>
    <w:rsid w:val="00A4562F"/>
    <w:rsid w:val="00A46C6C"/>
    <w:rsid w:val="00A87651"/>
    <w:rsid w:val="00A907CD"/>
    <w:rsid w:val="00A94C65"/>
    <w:rsid w:val="00AB6EAD"/>
    <w:rsid w:val="00AC0525"/>
    <w:rsid w:val="00B46F3D"/>
    <w:rsid w:val="00B54587"/>
    <w:rsid w:val="00B601B1"/>
    <w:rsid w:val="00B64224"/>
    <w:rsid w:val="00B66EF3"/>
    <w:rsid w:val="00B72582"/>
    <w:rsid w:val="00B748BD"/>
    <w:rsid w:val="00B76C73"/>
    <w:rsid w:val="00B770D3"/>
    <w:rsid w:val="00BA0794"/>
    <w:rsid w:val="00BB1CCB"/>
    <w:rsid w:val="00BC373F"/>
    <w:rsid w:val="00BD747F"/>
    <w:rsid w:val="00C223B8"/>
    <w:rsid w:val="00C236F0"/>
    <w:rsid w:val="00C56518"/>
    <w:rsid w:val="00C7491A"/>
    <w:rsid w:val="00C831F5"/>
    <w:rsid w:val="00CB4E66"/>
    <w:rsid w:val="00CB7497"/>
    <w:rsid w:val="00CE7DDE"/>
    <w:rsid w:val="00D56CFE"/>
    <w:rsid w:val="00D57378"/>
    <w:rsid w:val="00DB1C89"/>
    <w:rsid w:val="00DB2381"/>
    <w:rsid w:val="00DB6FAC"/>
    <w:rsid w:val="00DC5647"/>
    <w:rsid w:val="00DF7C2A"/>
    <w:rsid w:val="00E04875"/>
    <w:rsid w:val="00E36892"/>
    <w:rsid w:val="00E36CB4"/>
    <w:rsid w:val="00E73AA7"/>
    <w:rsid w:val="00E8097D"/>
    <w:rsid w:val="00E81DA6"/>
    <w:rsid w:val="00EA40AB"/>
    <w:rsid w:val="00EC068C"/>
    <w:rsid w:val="00EC0DD5"/>
    <w:rsid w:val="00EC5800"/>
    <w:rsid w:val="00ED04C8"/>
    <w:rsid w:val="00F375A1"/>
    <w:rsid w:val="00F43D68"/>
    <w:rsid w:val="00F51512"/>
    <w:rsid w:val="00F877AB"/>
    <w:rsid w:val="00F97D7C"/>
    <w:rsid w:val="00FA4507"/>
    <w:rsid w:val="00FC2461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62F81"/>
  <w15:chartTrackingRefBased/>
  <w15:docId w15:val="{D621CD07-FF76-436F-8C13-E9AADB90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7378"/>
    <w:pPr>
      <w:spacing w:after="0" w:line="300" w:lineRule="auto"/>
      <w:jc w:val="both"/>
    </w:pPr>
    <w:rPr>
      <w:rFonts w:ascii="Arial" w:hAnsi="Arial"/>
      <w:color w:val="414142" w:themeColor="accent4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57378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7378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7378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D57378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D57378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D57378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D57378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D57378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D57378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D57378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D57378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5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50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57378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7378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57378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573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57378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5737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polikova.hana@brn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dlackova.katerina@brno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Vn&#283;j&#353;&#237;%20dopis%201_samostatna%20pusobnost_JVS_2018.dotx" TargetMode="External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9480E-9F29-4D31-B323-970B4173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Vnější dopis 1_samostatna pusobnost_JVS_2018</Template>
  <TotalTime>1</TotalTime>
  <Pages>4</Pages>
  <Words>1098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Kateřina</dc:creator>
  <cp:keywords/>
  <dc:description/>
  <cp:lastModifiedBy>Sedláčková Kateřina (Magistrát města Brna)</cp:lastModifiedBy>
  <cp:revision>2</cp:revision>
  <cp:lastPrinted>2020-03-30T08:23:00Z</cp:lastPrinted>
  <dcterms:created xsi:type="dcterms:W3CDTF">2020-03-30T08:30:00Z</dcterms:created>
  <dcterms:modified xsi:type="dcterms:W3CDTF">2020-03-30T08:30:00Z</dcterms:modified>
</cp:coreProperties>
</file>