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 w:val="restart"/>
          </w:tcPr>
          <w:p w:rsidR="006C1D98" w:rsidRPr="00924B98" w:rsidRDefault="006C1D98" w:rsidP="00003AB0">
            <w:pPr>
              <w:pStyle w:val="Brnopopistext"/>
              <w:rPr>
                <w:color w:val="auto"/>
              </w:rPr>
            </w:pPr>
            <w:bookmarkStart w:id="0" w:name="_GoBack"/>
            <w:bookmarkEnd w:id="0"/>
          </w:p>
        </w:tc>
      </w:tr>
      <w:tr w:rsidR="004E5B33" w:rsidTr="00F0481D">
        <w:tc>
          <w:tcPr>
            <w:tcW w:w="2268" w:type="dxa"/>
          </w:tcPr>
          <w:p w:rsidR="004E5B33" w:rsidRDefault="004E5B33" w:rsidP="00F0481D">
            <w:pPr>
              <w:pStyle w:val="Brnopopis"/>
            </w:pPr>
            <w:r w:rsidRPr="00416897">
              <w:t>ZE DNE: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  <w:tabs>
                <w:tab w:val="right" w:pos="1956"/>
              </w:tabs>
            </w:pPr>
            <w:r w:rsidRPr="00416897">
              <w:t>NAŠE Č. J.:</w:t>
            </w:r>
            <w:r>
              <w:tab/>
            </w:r>
          </w:p>
        </w:tc>
        <w:tc>
          <w:tcPr>
            <w:tcW w:w="4253" w:type="dxa"/>
          </w:tcPr>
          <w:p w:rsidR="004E5B33" w:rsidRPr="00924B98" w:rsidRDefault="004E5B33" w:rsidP="009D5C8C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MMB/0</w:t>
            </w:r>
            <w:r w:rsidR="00EE1F91">
              <w:rPr>
                <w:color w:val="auto"/>
              </w:rPr>
              <w:t>157</w:t>
            </w:r>
            <w:r w:rsidR="006C1D98">
              <w:rPr>
                <w:color w:val="auto"/>
              </w:rPr>
              <w:t>879</w:t>
            </w:r>
            <w:r w:rsidRPr="00924B98">
              <w:rPr>
                <w:color w:val="auto"/>
              </w:rPr>
              <w:t>/20</w:t>
            </w:r>
            <w:r w:rsidR="00EE1F91">
              <w:rPr>
                <w:color w:val="auto"/>
              </w:rPr>
              <w:t>20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SPIS. ZN.:</w:t>
            </w: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</w:p>
        </w:tc>
        <w:tc>
          <w:tcPr>
            <w:tcW w:w="4253" w:type="dxa"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3F3B4E" w:rsidRDefault="004E5B33" w:rsidP="00F0481D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4E5B33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Ing. </w:t>
            </w:r>
            <w:r w:rsidR="0052393A">
              <w:rPr>
                <w:color w:val="auto"/>
              </w:rPr>
              <w:t>J</w:t>
            </w:r>
            <w:r>
              <w:rPr>
                <w:color w:val="auto"/>
              </w:rPr>
              <w:t>aromír Novák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4E5B33" w:rsidTr="00F0481D">
        <w:tc>
          <w:tcPr>
            <w:tcW w:w="2268" w:type="dxa"/>
          </w:tcPr>
          <w:p w:rsidR="004E5B33" w:rsidRPr="00416897" w:rsidRDefault="004E5B33" w:rsidP="00F0481D">
            <w:pPr>
              <w:pStyle w:val="Brnopopis"/>
            </w:pPr>
            <w:r w:rsidRPr="00416897">
              <w:t>TELEFON:</w:t>
            </w:r>
          </w:p>
        </w:tc>
        <w:tc>
          <w:tcPr>
            <w:tcW w:w="4253" w:type="dxa"/>
          </w:tcPr>
          <w:p w:rsidR="004E5B33" w:rsidRPr="00924B98" w:rsidRDefault="002A770F" w:rsidP="00F0481D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+420 542 171 111</w:t>
            </w:r>
          </w:p>
        </w:tc>
        <w:tc>
          <w:tcPr>
            <w:tcW w:w="2921" w:type="dxa"/>
            <w:vMerge/>
          </w:tcPr>
          <w:p w:rsidR="004E5B33" w:rsidRPr="00924B98" w:rsidRDefault="004E5B33" w:rsidP="00F0481D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55317B" w:rsidRPr="00924B98" w:rsidRDefault="009D5C8C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Novak.jaromir@brno.cz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F0481D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</w:tr>
      <w:tr w:rsidR="0055317B" w:rsidTr="00E2406B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Pr="00924B98" w:rsidRDefault="0055317B" w:rsidP="0055317B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C36EE">
        <w:trPr>
          <w:trHeight w:val="80"/>
        </w:trPr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55317B" w:rsidRPr="00924B98" w:rsidRDefault="00EE1F91" w:rsidP="009D5C8C">
            <w:pPr>
              <w:pStyle w:val="Brnopopistext"/>
              <w:rPr>
                <w:color w:val="auto"/>
              </w:rPr>
            </w:pPr>
            <w:r>
              <w:rPr>
                <w:color w:val="auto"/>
                <w:szCs w:val="18"/>
              </w:rPr>
              <w:t>14</w:t>
            </w:r>
            <w:r w:rsidR="009D5C8C">
              <w:rPr>
                <w:color w:val="auto"/>
                <w:szCs w:val="18"/>
              </w:rPr>
              <w:t>.0</w:t>
            </w:r>
            <w:r>
              <w:rPr>
                <w:color w:val="auto"/>
                <w:szCs w:val="18"/>
              </w:rPr>
              <w:t>4</w:t>
            </w:r>
            <w:r w:rsidR="009D5C8C">
              <w:rPr>
                <w:color w:val="auto"/>
                <w:szCs w:val="18"/>
              </w:rPr>
              <w:t>.20</w:t>
            </w:r>
            <w:r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C27ECF">
        <w:tc>
          <w:tcPr>
            <w:tcW w:w="2268" w:type="dxa"/>
          </w:tcPr>
          <w:p w:rsidR="0055317B" w:rsidRPr="00416897" w:rsidRDefault="0055317B" w:rsidP="0055317B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55317B" w:rsidRPr="00924B98" w:rsidRDefault="0055317B" w:rsidP="00DF7C19">
            <w:pPr>
              <w:pStyle w:val="Brnopopistext"/>
              <w:rPr>
                <w:color w:val="auto"/>
              </w:rPr>
            </w:pPr>
            <w:r w:rsidRPr="00924B98">
              <w:rPr>
                <w:color w:val="auto"/>
              </w:rPr>
              <w:t>0</w:t>
            </w:r>
            <w:r w:rsidR="00DF7C19">
              <w:rPr>
                <w:color w:val="auto"/>
              </w:rPr>
              <w:t>3</w:t>
            </w: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B7439E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  <w:tr w:rsidR="0055317B" w:rsidTr="00ED0AC3">
        <w:tc>
          <w:tcPr>
            <w:tcW w:w="2268" w:type="dxa"/>
          </w:tcPr>
          <w:p w:rsidR="0055317B" w:rsidRDefault="0055317B" w:rsidP="0055317B">
            <w:pPr>
              <w:pStyle w:val="Brnopopis"/>
            </w:pPr>
          </w:p>
        </w:tc>
        <w:tc>
          <w:tcPr>
            <w:tcW w:w="4253" w:type="dxa"/>
          </w:tcPr>
          <w:p w:rsidR="0055317B" w:rsidRDefault="0055317B" w:rsidP="0055317B">
            <w:pPr>
              <w:pStyle w:val="Brnopopistext"/>
            </w:pPr>
          </w:p>
        </w:tc>
        <w:tc>
          <w:tcPr>
            <w:tcW w:w="2921" w:type="dxa"/>
          </w:tcPr>
          <w:p w:rsidR="0055317B" w:rsidRDefault="0055317B" w:rsidP="0055317B">
            <w:pPr>
              <w:pStyle w:val="Brnopopistext"/>
            </w:pPr>
          </w:p>
        </w:tc>
      </w:tr>
    </w:tbl>
    <w:p w:rsidR="00E1443A" w:rsidRPr="009501F4" w:rsidRDefault="00E1443A" w:rsidP="00E1443A">
      <w:pPr>
        <w:pStyle w:val="Nadpis12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Věc:  Výzva k podání cenové nabídky ve smyslu ust. § 27(písm.b) zák. č.134/2016     </w:t>
      </w:r>
    </w:p>
    <w:p w:rsidR="00E1443A" w:rsidRPr="009501F4" w:rsidRDefault="00E1443A" w:rsidP="00E1443A">
      <w:pPr>
        <w:pStyle w:val="Nadpis12"/>
        <w:spacing w:after="480"/>
        <w:ind w:right="74"/>
        <w:jc w:val="both"/>
        <w:rPr>
          <w:rFonts w:asciiTheme="majorHAnsi" w:hAnsiTheme="majorHAnsi" w:cstheme="majorHAnsi"/>
          <w:sz w:val="20"/>
        </w:rPr>
      </w:pPr>
      <w:r w:rsidRPr="009501F4">
        <w:rPr>
          <w:rFonts w:asciiTheme="majorHAnsi" w:hAnsiTheme="majorHAnsi" w:cstheme="majorHAnsi"/>
          <w:sz w:val="20"/>
        </w:rPr>
        <w:t xml:space="preserve">          Sb., o zadávání veřejných zakázek v platném znění </w:t>
      </w:r>
    </w:p>
    <w:p w:rsidR="00E1443A" w:rsidRPr="009501F4" w:rsidRDefault="00E1443A" w:rsidP="00E1443A">
      <w:pPr>
        <w:pStyle w:val="Nadpis12"/>
        <w:spacing w:after="240"/>
        <w:ind w:firstLine="567"/>
        <w:jc w:val="both"/>
        <w:rPr>
          <w:rFonts w:asciiTheme="majorHAnsi" w:hAnsiTheme="majorHAnsi" w:cstheme="majorHAnsi"/>
          <w:b w:val="0"/>
          <w:iCs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Odbor školství, mládeže a tělovýchovy zabezpečuje projekt  „Oprava havarijního stavu</w:t>
      </w:r>
      <w:r w:rsidR="006C1D98">
        <w:rPr>
          <w:rFonts w:asciiTheme="majorHAnsi" w:hAnsiTheme="majorHAnsi" w:cstheme="majorHAnsi"/>
          <w:b w:val="0"/>
          <w:iCs/>
          <w:sz w:val="20"/>
        </w:rPr>
        <w:t xml:space="preserve"> rozvodů bazénové kanalizace a ZTI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="003E569D"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6C1D98">
        <w:rPr>
          <w:rFonts w:asciiTheme="majorHAnsi" w:hAnsiTheme="majorHAnsi" w:cstheme="majorHAnsi"/>
          <w:b w:val="0"/>
          <w:iCs/>
          <w:sz w:val="20"/>
        </w:rPr>
        <w:t>Plavecký bazén Ponávka</w:t>
      </w:r>
      <w:r>
        <w:rPr>
          <w:rFonts w:asciiTheme="majorHAnsi" w:hAnsiTheme="majorHAnsi" w:cstheme="majorHAnsi"/>
          <w:b w:val="0"/>
          <w:iCs/>
          <w:sz w:val="20"/>
        </w:rPr>
        <w:t xml:space="preserve">, Brno“. </w:t>
      </w:r>
      <w:r w:rsidRPr="009501F4">
        <w:rPr>
          <w:rFonts w:asciiTheme="majorHAnsi" w:hAnsiTheme="majorHAnsi" w:cstheme="majorHAnsi"/>
          <w:b w:val="0"/>
          <w:iCs/>
          <w:sz w:val="20"/>
        </w:rPr>
        <w:t xml:space="preserve">Obracíme se na Vás se žádostí o zaslání cenové nabídky na provedení předmětné opravy v rozsahu dle níže přiloženého </w:t>
      </w:r>
      <w:r>
        <w:rPr>
          <w:rFonts w:asciiTheme="majorHAnsi" w:hAnsiTheme="majorHAnsi" w:cstheme="majorHAnsi"/>
          <w:b w:val="0"/>
          <w:iCs/>
          <w:sz w:val="20"/>
        </w:rPr>
        <w:t>slepého položkového propočtu</w:t>
      </w:r>
      <w:r w:rsidRPr="009501F4">
        <w:rPr>
          <w:rFonts w:asciiTheme="majorHAnsi" w:hAnsiTheme="majorHAnsi" w:cstheme="majorHAnsi"/>
          <w:b w:val="0"/>
          <w:iCs/>
        </w:rPr>
        <w:t>.</w:t>
      </w:r>
    </w:p>
    <w:p w:rsidR="00E1443A" w:rsidRPr="009501F4" w:rsidRDefault="00E1443A" w:rsidP="00E1443A">
      <w:pPr>
        <w:pStyle w:val="Nadpis12"/>
        <w:spacing w:after="36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>Zadávací podmínky:</w:t>
      </w:r>
    </w:p>
    <w:p w:rsidR="00E1443A" w:rsidRPr="00F94681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9501F4">
        <w:rPr>
          <w:rFonts w:asciiTheme="majorHAnsi" w:hAnsiTheme="majorHAnsi" w:cstheme="majorHAnsi"/>
          <w:bCs/>
          <w:iCs/>
          <w:sz w:val="20"/>
        </w:rPr>
        <w:t xml:space="preserve">Předmět zakázky – </w:t>
      </w:r>
    </w:p>
    <w:p w:rsidR="00E1443A" w:rsidRPr="00195A7C" w:rsidRDefault="003E569D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9501F4">
        <w:rPr>
          <w:rFonts w:asciiTheme="majorHAnsi" w:hAnsiTheme="majorHAnsi" w:cstheme="majorHAnsi"/>
          <w:b w:val="0"/>
          <w:iCs/>
          <w:sz w:val="20"/>
        </w:rPr>
        <w:t>Oprava havarijního stavu</w:t>
      </w:r>
      <w:r>
        <w:rPr>
          <w:rFonts w:asciiTheme="majorHAnsi" w:hAnsiTheme="majorHAnsi" w:cstheme="majorHAnsi"/>
          <w:b w:val="0"/>
          <w:iCs/>
          <w:sz w:val="20"/>
        </w:rPr>
        <w:t xml:space="preserve"> </w:t>
      </w:r>
      <w:r w:rsidR="00EE1F91">
        <w:rPr>
          <w:rFonts w:asciiTheme="majorHAnsi" w:hAnsiTheme="majorHAnsi" w:cstheme="majorHAnsi"/>
          <w:b w:val="0"/>
          <w:iCs/>
          <w:sz w:val="20"/>
        </w:rPr>
        <w:t xml:space="preserve">vnitřních rozvodů </w:t>
      </w:r>
      <w:r w:rsidR="006C1D98">
        <w:rPr>
          <w:rFonts w:asciiTheme="majorHAnsi" w:hAnsiTheme="majorHAnsi" w:cstheme="majorHAnsi"/>
          <w:b w:val="0"/>
          <w:iCs/>
          <w:sz w:val="20"/>
        </w:rPr>
        <w:t xml:space="preserve">bazénové kanalizace a </w:t>
      </w:r>
      <w:r w:rsidR="00EE1F91">
        <w:rPr>
          <w:rFonts w:asciiTheme="majorHAnsi" w:hAnsiTheme="majorHAnsi" w:cstheme="majorHAnsi"/>
          <w:b w:val="0"/>
          <w:iCs/>
          <w:sz w:val="20"/>
        </w:rPr>
        <w:t>ZTI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jedná se o opravu hlavního páteřního rozvodu </w:t>
      </w:r>
      <w:r w:rsidR="006C1D98">
        <w:rPr>
          <w:rFonts w:asciiTheme="minorHAnsi" w:hAnsiTheme="minorHAnsi" w:cstheme="minorHAnsi"/>
          <w:b w:val="0"/>
          <w:iCs/>
          <w:sz w:val="20"/>
        </w:rPr>
        <w:t>kanalizace a ZTI v prostorách kolem bazénového tělesa a strojovny</w:t>
      </w:r>
      <w:r>
        <w:rPr>
          <w:rFonts w:asciiTheme="majorHAnsi" w:hAnsiTheme="majorHAnsi" w:cstheme="majorHAnsi"/>
          <w:b w:val="0"/>
          <w:iCs/>
          <w:sz w:val="20"/>
        </w:rPr>
        <w:t>,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1443A">
        <w:rPr>
          <w:rFonts w:asciiTheme="minorHAnsi" w:hAnsiTheme="minorHAnsi" w:cstheme="minorHAnsi"/>
          <w:b w:val="0"/>
          <w:iCs/>
          <w:sz w:val="20"/>
        </w:rPr>
        <w:t xml:space="preserve"> Brno.</w:t>
      </w:r>
    </w:p>
    <w:p w:rsidR="00E1443A" w:rsidRPr="00195A7C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     Rozsah oprav je stanoven investorem </w:t>
      </w:r>
      <w:r>
        <w:rPr>
          <w:rFonts w:asciiTheme="minorHAnsi" w:hAnsiTheme="minorHAnsi" w:cstheme="minorHAnsi"/>
          <w:b w:val="0"/>
          <w:iCs/>
          <w:sz w:val="20"/>
        </w:rPr>
        <w:t xml:space="preserve">a provozovatelem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na základě zpracovaného položkového propočtu a vizuálního průzkumu daných prostor.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195A7C">
        <w:rPr>
          <w:rFonts w:asciiTheme="minorHAnsi" w:hAnsiTheme="minorHAnsi" w:cstheme="minorHAnsi"/>
          <w:b w:val="0"/>
          <w:iCs/>
          <w:sz w:val="20"/>
        </w:rPr>
        <w:t xml:space="preserve">Oprava </w:t>
      </w:r>
      <w:r w:rsidR="00EE1F91">
        <w:rPr>
          <w:rFonts w:asciiTheme="minorHAnsi" w:hAnsiTheme="minorHAnsi" w:cstheme="minorHAnsi"/>
          <w:b w:val="0"/>
          <w:iCs/>
          <w:sz w:val="20"/>
        </w:rPr>
        <w:t>rozvodů ZTI</w:t>
      </w:r>
      <w:r w:rsidR="006C1D98">
        <w:rPr>
          <w:rFonts w:asciiTheme="minorHAnsi" w:hAnsiTheme="minorHAnsi" w:cstheme="minorHAnsi"/>
          <w:b w:val="0"/>
          <w:iCs/>
          <w:sz w:val="20"/>
        </w:rPr>
        <w:t xml:space="preserve"> a kanalizace</w:t>
      </w:r>
      <w:r w:rsidR="00EE1F91">
        <w:rPr>
          <w:rFonts w:asciiTheme="minorHAnsi" w:hAnsiTheme="minorHAnsi" w:cstheme="minorHAnsi"/>
          <w:b w:val="0"/>
          <w:iCs/>
          <w:sz w:val="20"/>
        </w:rPr>
        <w:t xml:space="preserve"> bude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realizována </w:t>
      </w:r>
      <w:r w:rsidR="006C1D98">
        <w:rPr>
          <w:rFonts w:asciiTheme="minorHAnsi" w:hAnsiTheme="minorHAnsi" w:cstheme="minorHAnsi"/>
          <w:b w:val="0"/>
          <w:iCs/>
          <w:sz w:val="20"/>
        </w:rPr>
        <w:t>mimo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195A7C">
        <w:rPr>
          <w:rFonts w:asciiTheme="minorHAnsi" w:hAnsiTheme="minorHAnsi" w:cstheme="minorHAnsi"/>
          <w:b w:val="0"/>
          <w:iCs/>
          <w:sz w:val="20"/>
        </w:rPr>
        <w:t>provoz obj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ektu </w:t>
      </w:r>
      <w:r w:rsidR="006C1D98">
        <w:rPr>
          <w:rFonts w:asciiTheme="minorHAnsi" w:hAnsiTheme="minorHAnsi" w:cstheme="minorHAnsi"/>
          <w:b w:val="0"/>
          <w:iCs/>
          <w:sz w:val="20"/>
        </w:rPr>
        <w:t>bazénu</w:t>
      </w:r>
      <w:r w:rsidR="003E569D">
        <w:rPr>
          <w:rFonts w:asciiTheme="minorHAnsi" w:hAnsiTheme="minorHAnsi" w:cstheme="minorHAnsi"/>
          <w:b w:val="0"/>
          <w:iCs/>
          <w:sz w:val="20"/>
        </w:rPr>
        <w:t xml:space="preserve"> v koordinaci </w:t>
      </w:r>
      <w:r w:rsidRPr="00195A7C">
        <w:rPr>
          <w:rFonts w:asciiTheme="minorHAnsi" w:hAnsiTheme="minorHAnsi" w:cstheme="minorHAnsi"/>
          <w:b w:val="0"/>
          <w:iCs/>
          <w:sz w:val="20"/>
        </w:rPr>
        <w:t xml:space="preserve">s provozovatelem zařízení. </w:t>
      </w:r>
    </w:p>
    <w:p w:rsidR="00E1443A" w:rsidRPr="00195A7C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iCs/>
          <w:sz w:val="20"/>
        </w:rPr>
      </w:pPr>
      <w:r w:rsidRPr="00195A7C">
        <w:rPr>
          <w:rFonts w:asciiTheme="majorHAnsi" w:hAnsiTheme="majorHAnsi" w:cstheme="majorHAnsi"/>
          <w:iCs/>
          <w:sz w:val="20"/>
        </w:rPr>
        <w:t xml:space="preserve">Rozsah prací –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Viz. slepý položkový propočet.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Zakrytí přístupových ploch určených pro realizaci stavby (chodby, schodiště</w:t>
      </w:r>
      <w:r>
        <w:rPr>
          <w:rFonts w:asciiTheme="minorHAnsi" w:hAnsiTheme="minorHAnsi" w:cstheme="minorHAnsi"/>
          <w:b w:val="0"/>
          <w:iCs/>
          <w:sz w:val="20"/>
        </w:rPr>
        <w:t xml:space="preserve">, prostory </w:t>
      </w:r>
      <w:r w:rsidR="006C1D98">
        <w:rPr>
          <w:rFonts w:asciiTheme="minorHAnsi" w:hAnsiTheme="minorHAnsi" w:cstheme="minorHAnsi"/>
          <w:b w:val="0"/>
          <w:iCs/>
          <w:sz w:val="20"/>
        </w:rPr>
        <w:t>strojovny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) i okolních ploch uvnitř objektu, které navazují na samotné prostory jež jsou předmětem stavebních </w:t>
      </w:r>
      <w:r w:rsidR="003E569D">
        <w:rPr>
          <w:rFonts w:asciiTheme="minorHAnsi" w:hAnsiTheme="minorHAnsi" w:cstheme="minorHAnsi"/>
          <w:b w:val="0"/>
          <w:iCs/>
          <w:sz w:val="20"/>
        </w:rPr>
        <w:t>oprav</w:t>
      </w:r>
      <w:r w:rsidRPr="005C5CD3">
        <w:rPr>
          <w:rFonts w:asciiTheme="minorHAnsi" w:hAnsiTheme="minorHAnsi" w:cstheme="minorHAnsi"/>
          <w:b w:val="0"/>
          <w:iCs/>
          <w:sz w:val="20"/>
        </w:rPr>
        <w:t>, před poškozením při manipulaci s materiály a při realizaci</w:t>
      </w:r>
      <w:r>
        <w:rPr>
          <w:rFonts w:asciiTheme="minorHAnsi" w:hAnsiTheme="minorHAnsi" w:cstheme="minorHAnsi"/>
          <w:b w:val="0"/>
          <w:iCs/>
          <w:sz w:val="20"/>
        </w:rPr>
        <w:t xml:space="preserve"> demontáží 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bouracích prací. Přísné dodržování bezpečnosti práce i režimu postupu prací na stavbě, který bude dohodnut s provozovatelem objektu </w:t>
      </w:r>
      <w:r w:rsidR="006C1D98">
        <w:rPr>
          <w:rFonts w:asciiTheme="minorHAnsi" w:hAnsiTheme="minorHAnsi" w:cstheme="minorHAnsi"/>
          <w:b w:val="0"/>
          <w:iCs/>
          <w:sz w:val="20"/>
        </w:rPr>
        <w:t>Plavecký bazén Ponávka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.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1E5DF0" w:rsidRDefault="00E1443A" w:rsidP="00E1443A">
      <w:pPr>
        <w:pStyle w:val="Nadpis12"/>
        <w:jc w:val="both"/>
        <w:rPr>
          <w:b w:val="0"/>
          <w:i/>
          <w:iCs/>
          <w:u w:val="single"/>
        </w:rPr>
      </w:pPr>
      <w:r w:rsidRPr="005C5CD3">
        <w:rPr>
          <w:rFonts w:asciiTheme="minorHAnsi" w:hAnsiTheme="minorHAnsi" w:cstheme="minorHAnsi"/>
          <w:b w:val="0"/>
          <w:i/>
          <w:iCs/>
          <w:sz w:val="20"/>
          <w:u w:val="single"/>
        </w:rPr>
        <w:t>V nabídce  provést i položkové ocenění v členění dle slepého položkového rozpočtu</w:t>
      </w:r>
      <w:r w:rsidRPr="001E5DF0">
        <w:rPr>
          <w:b w:val="0"/>
          <w:i/>
          <w:iCs/>
          <w:u w:val="single"/>
        </w:rPr>
        <w:t>.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Předpokládaný termín zahájení prací :     </w:t>
      </w:r>
      <w:r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Pr="005C5CD3">
        <w:rPr>
          <w:rFonts w:asciiTheme="minorHAnsi" w:hAnsiTheme="minorHAnsi" w:cstheme="minorHAnsi"/>
          <w:b w:val="0"/>
          <w:iCs/>
          <w:sz w:val="20"/>
        </w:rPr>
        <w:t xml:space="preserve"> </w:t>
      </w:r>
      <w:r w:rsidR="00EE1F91">
        <w:rPr>
          <w:rFonts w:asciiTheme="minorHAnsi" w:hAnsiTheme="minorHAnsi" w:cstheme="minorHAnsi"/>
          <w:iCs/>
          <w:sz w:val="20"/>
        </w:rPr>
        <w:t>15</w:t>
      </w:r>
      <w:r w:rsidRPr="005C5CD3">
        <w:rPr>
          <w:rFonts w:asciiTheme="minorHAnsi" w:hAnsiTheme="minorHAnsi" w:cstheme="minorHAnsi"/>
          <w:iCs/>
          <w:sz w:val="20"/>
        </w:rPr>
        <w:t>.</w:t>
      </w:r>
      <w:r w:rsidR="00EE1F91">
        <w:rPr>
          <w:rFonts w:asciiTheme="minorHAnsi" w:hAnsiTheme="minorHAnsi" w:cstheme="minorHAnsi"/>
          <w:iCs/>
          <w:sz w:val="20"/>
        </w:rPr>
        <w:t>června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                                                                                     </w:t>
      </w:r>
    </w:p>
    <w:p w:rsidR="00E1443A" w:rsidRPr="005C5CD3" w:rsidRDefault="00E1443A" w:rsidP="00E1443A">
      <w:pPr>
        <w:pStyle w:val="Nadpis12"/>
        <w:jc w:val="both"/>
        <w:rPr>
          <w:rFonts w:asciiTheme="minorHAnsi" w:hAnsiTheme="minorHAnsi" w:cstheme="minorHAnsi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 xml:space="preserve">Termín ukončení díla </w:t>
      </w:r>
      <w:r>
        <w:rPr>
          <w:rFonts w:asciiTheme="minorHAnsi" w:hAnsiTheme="minorHAnsi" w:cstheme="minorHAnsi"/>
          <w:iCs/>
          <w:sz w:val="20"/>
        </w:rPr>
        <w:t xml:space="preserve">:                              </w:t>
      </w:r>
      <w:r w:rsidR="00EE1F91">
        <w:rPr>
          <w:rFonts w:asciiTheme="minorHAnsi" w:hAnsiTheme="minorHAnsi" w:cstheme="minorHAnsi"/>
          <w:iCs/>
          <w:sz w:val="20"/>
        </w:rPr>
        <w:t xml:space="preserve">  </w:t>
      </w:r>
      <w:r w:rsidR="005E0D0C">
        <w:rPr>
          <w:rFonts w:asciiTheme="minorHAnsi" w:hAnsiTheme="minorHAnsi" w:cstheme="minorHAnsi"/>
          <w:iCs/>
          <w:sz w:val="20"/>
        </w:rPr>
        <w:t>2</w:t>
      </w:r>
      <w:r w:rsidR="00EE1F91">
        <w:rPr>
          <w:rFonts w:asciiTheme="minorHAnsi" w:hAnsiTheme="minorHAnsi" w:cstheme="minorHAnsi"/>
          <w:iCs/>
          <w:sz w:val="20"/>
        </w:rPr>
        <w:t>8</w:t>
      </w:r>
      <w:r>
        <w:rPr>
          <w:rFonts w:asciiTheme="minorHAnsi" w:hAnsiTheme="minorHAnsi" w:cstheme="minorHAnsi"/>
          <w:iCs/>
          <w:sz w:val="20"/>
        </w:rPr>
        <w:t>.</w:t>
      </w:r>
      <w:r w:rsidR="00EE1F91">
        <w:rPr>
          <w:rFonts w:asciiTheme="minorHAnsi" w:hAnsiTheme="minorHAnsi" w:cstheme="minorHAnsi"/>
          <w:iCs/>
          <w:sz w:val="20"/>
        </w:rPr>
        <w:t>srpna</w:t>
      </w:r>
      <w:r w:rsidRPr="005C5CD3">
        <w:rPr>
          <w:rFonts w:asciiTheme="minorHAnsi" w:hAnsiTheme="minorHAnsi" w:cstheme="minorHAnsi"/>
          <w:iCs/>
          <w:sz w:val="20"/>
        </w:rPr>
        <w:t xml:space="preserve"> 20</w:t>
      </w:r>
      <w:r w:rsidR="00EE1F91">
        <w:rPr>
          <w:rFonts w:asciiTheme="minorHAnsi" w:hAnsiTheme="minorHAnsi" w:cstheme="minorHAnsi"/>
          <w:iCs/>
          <w:sz w:val="20"/>
        </w:rPr>
        <w:t>20</w:t>
      </w:r>
      <w:r w:rsidRPr="005C5CD3">
        <w:rPr>
          <w:rFonts w:asciiTheme="minorHAnsi" w:hAnsiTheme="minorHAnsi" w:cstheme="minorHAnsi"/>
          <w:iCs/>
          <w:sz w:val="20"/>
        </w:rPr>
        <w:t xml:space="preserve"> </w:t>
      </w: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 w:val="0"/>
          <w:iCs/>
        </w:rPr>
      </w:pPr>
    </w:p>
    <w:p w:rsidR="00E1443A" w:rsidRDefault="00E1443A" w:rsidP="00E1443A">
      <w:pPr>
        <w:pStyle w:val="Nadpis12"/>
        <w:jc w:val="both"/>
        <w:rPr>
          <w:bCs/>
          <w:iCs/>
        </w:rPr>
      </w:pP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Nabídka bude obsahovat: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ab/>
        <w:t>-     položkový rozpočet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lastRenderedPageBreak/>
        <w:t>celkovou pevnou nabídkovou cenu v Kč bez DPH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výši DPH (% v Kč)</w:t>
      </w:r>
    </w:p>
    <w:p w:rsidR="00E1443A" w:rsidRPr="005C5CD3" w:rsidRDefault="00E1443A" w:rsidP="00E1443A">
      <w:pPr>
        <w:pStyle w:val="Zkladntext"/>
        <w:numPr>
          <w:ilvl w:val="0"/>
          <w:numId w:val="11"/>
        </w:numPr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celkovou nabídkovou cenu v Kč vč. DPH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dodržení závazné lhůty prací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záruční lhůtu dodavatele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reference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název a přesnou adresu uchazeče</w:t>
      </w:r>
    </w:p>
    <w:p w:rsidR="00E1443A" w:rsidRPr="005C5CD3" w:rsidRDefault="00E1443A" w:rsidP="00E1443A">
      <w:pPr>
        <w:pStyle w:val="Nadpis12"/>
        <w:numPr>
          <w:ilvl w:val="0"/>
          <w:numId w:val="11"/>
        </w:numPr>
        <w:spacing w:after="360"/>
        <w:ind w:left="1077" w:hanging="357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návrh Smlouvy o dílo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ajorHAnsi" w:hAnsiTheme="majorHAnsi" w:cstheme="majorHAnsi"/>
          <w:bCs/>
          <w:iCs/>
          <w:sz w:val="20"/>
        </w:rPr>
      </w:pPr>
      <w:r w:rsidRPr="005C5CD3">
        <w:rPr>
          <w:rFonts w:asciiTheme="majorHAnsi" w:hAnsiTheme="majorHAnsi" w:cstheme="majorHAnsi"/>
          <w:bCs/>
          <w:iCs/>
          <w:sz w:val="20"/>
        </w:rPr>
        <w:t>Nabídky budou hodnoceny podle kritérií:</w:t>
      </w:r>
    </w:p>
    <w:p w:rsidR="00E1443A" w:rsidRPr="005C5CD3" w:rsidRDefault="00E1443A" w:rsidP="00E1443A">
      <w:pPr>
        <w:pStyle w:val="Nadpis12"/>
        <w:spacing w:after="240"/>
        <w:jc w:val="both"/>
        <w:rPr>
          <w:rFonts w:asciiTheme="minorHAnsi" w:hAnsiTheme="minorHAnsi" w:cstheme="minorHAnsi"/>
          <w:b w:val="0"/>
          <w:iCs/>
          <w:sz w:val="20"/>
        </w:rPr>
      </w:pPr>
      <w:r w:rsidRPr="005C5CD3">
        <w:rPr>
          <w:rFonts w:asciiTheme="minorHAnsi" w:hAnsiTheme="minorHAnsi" w:cstheme="minorHAnsi"/>
          <w:b w:val="0"/>
          <w:iCs/>
          <w:sz w:val="20"/>
        </w:rPr>
        <w:t>-  nejnižší nabídková cena díla</w:t>
      </w:r>
    </w:p>
    <w:p w:rsidR="00E1443A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konečná a bude obsahovat veškeré náklady a zisk uchazeče nutné k řádné realizaci zakázky v místě plnění v cenové úrovni k datu předání hotového předmětu plnění zakázky (mimo vlastní předmět plnění i např. cenu za dopravu a složení na místo určení, zaškolení budoucí obsluhy, náklady související s uvedením do provozu schopnosti stroje včetně kontrolních či přejímacích zkoušek).</w:t>
      </w:r>
    </w:p>
    <w:p w:rsidR="00E1443A" w:rsidRPr="005C5CD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Nabídková cena bude závazná pro uzavření Smlouvy o dílo s vybraným uchazečem. Při nedodržení uvedeného způsobu rozsahu a zpracování nabídkové ceny může být nabídka vyřazena a uchazeč z veřejné zakázky vyloučen!</w:t>
      </w:r>
    </w:p>
    <w:p w:rsidR="00E1443A" w:rsidRPr="005C5CD3" w:rsidRDefault="00E1443A" w:rsidP="00E1443A">
      <w:pPr>
        <w:pStyle w:val="Nadpis12"/>
        <w:jc w:val="both"/>
        <w:rPr>
          <w:rFonts w:asciiTheme="majorHAnsi" w:hAnsiTheme="majorHAnsi" w:cstheme="majorHAnsi"/>
          <w:b w:val="0"/>
          <w:iCs/>
          <w:sz w:val="20"/>
        </w:rPr>
      </w:pPr>
      <w:r w:rsidRPr="005C5CD3">
        <w:rPr>
          <w:rFonts w:asciiTheme="majorHAnsi" w:hAnsiTheme="majorHAnsi" w:cstheme="majorHAnsi"/>
          <w:iCs/>
          <w:sz w:val="20"/>
        </w:rPr>
        <w:t xml:space="preserve">Kvalifikační předpoklady: </w:t>
      </w:r>
    </w:p>
    <w:p w:rsidR="00E1443A" w:rsidRPr="005C5CD3" w:rsidRDefault="00E1443A" w:rsidP="00E1443A">
      <w:pPr>
        <w:pStyle w:val="description"/>
        <w:shd w:val="clear" w:color="auto" w:fill="FFFFFF"/>
        <w:spacing w:after="240" w:line="312" w:lineRule="atLeast"/>
        <w:rPr>
          <w:rFonts w:asciiTheme="minorHAnsi" w:hAnsiTheme="minorHAnsi" w:cstheme="minorHAnsi"/>
          <w:sz w:val="20"/>
          <w:szCs w:val="20"/>
        </w:rPr>
      </w:pPr>
      <w:r w:rsidRPr="005C5CD3">
        <w:rPr>
          <w:rFonts w:asciiTheme="minorHAnsi" w:hAnsiTheme="minorHAnsi" w:cstheme="minorHAnsi"/>
          <w:iCs/>
          <w:sz w:val="20"/>
          <w:szCs w:val="20"/>
        </w:rPr>
        <w:t>potřebná odbornost: předmět podnikání –</w:t>
      </w:r>
      <w:r w:rsidRPr="005C5CD3">
        <w:rPr>
          <w:rFonts w:asciiTheme="minorHAnsi" w:hAnsiTheme="minorHAnsi" w:cstheme="minorHAnsi"/>
          <w:b/>
          <w:iCs/>
          <w:sz w:val="20"/>
          <w:szCs w:val="20"/>
        </w:rPr>
        <w:t xml:space="preserve"> </w:t>
      </w:r>
      <w:r w:rsidRPr="005C5CD3">
        <w:rPr>
          <w:rFonts w:asciiTheme="minorHAnsi" w:hAnsiTheme="minorHAnsi" w:cstheme="minorHAnsi"/>
          <w:iCs/>
          <w:sz w:val="20"/>
          <w:szCs w:val="20"/>
        </w:rPr>
        <w:t>montáž a opravy elektrických zařízení, revize a zkoušky el. zařízení</w:t>
      </w:r>
    </w:p>
    <w:p w:rsidR="00E1443A" w:rsidRPr="005C5CD3" w:rsidRDefault="00E1443A" w:rsidP="00E1443A">
      <w:pPr>
        <w:pStyle w:val="Zkladntext"/>
        <w:spacing w:after="120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1). </w:t>
      </w:r>
      <w:r w:rsidRPr="005C5CD3">
        <w:rPr>
          <w:rFonts w:asciiTheme="minorHAnsi" w:hAnsiTheme="minorHAnsi" w:cstheme="minorHAnsi"/>
          <w:u w:val="single"/>
        </w:rPr>
        <w:t>Podmínky, za nichž je možno překročit nabídkovou cenu</w:t>
      </w:r>
    </w:p>
    <w:p w:rsidR="00E1443A" w:rsidRPr="005C5CD3" w:rsidRDefault="00E1443A" w:rsidP="00E1443A">
      <w:pPr>
        <w:pStyle w:val="Zkladntext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>Výši nabídkové ceny nelze překročit.</w:t>
      </w:r>
    </w:p>
    <w:p w:rsidR="00E1443A" w:rsidRPr="00256A71" w:rsidRDefault="00E1443A" w:rsidP="00E1443A">
      <w:pPr>
        <w:pStyle w:val="Zkladntext"/>
        <w:ind w:left="585"/>
        <w:rPr>
          <w:sz w:val="24"/>
          <w:szCs w:val="24"/>
        </w:rPr>
      </w:pPr>
    </w:p>
    <w:p w:rsidR="00E1443A" w:rsidRPr="005C5CD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5C5CD3">
        <w:rPr>
          <w:rFonts w:asciiTheme="minorHAnsi" w:hAnsiTheme="minorHAnsi" w:cstheme="minorHAnsi"/>
        </w:rPr>
        <w:t xml:space="preserve">2). </w:t>
      </w:r>
      <w:r w:rsidRPr="005C5CD3">
        <w:rPr>
          <w:rFonts w:asciiTheme="minorHAnsi" w:hAnsiTheme="minorHAnsi" w:cstheme="minorHAnsi"/>
          <w:u w:val="single"/>
        </w:rPr>
        <w:t>Doručování nabídek</w:t>
      </w:r>
    </w:p>
    <w:p w:rsidR="00E1443A" w:rsidRPr="00806013" w:rsidRDefault="00E1443A" w:rsidP="00E1443A">
      <w:pPr>
        <w:pStyle w:val="Zkladntext"/>
        <w:ind w:firstLine="709"/>
        <w:rPr>
          <w:rFonts w:asciiTheme="minorHAnsi" w:hAnsiTheme="minorHAnsi" w:cstheme="minorHAnsi"/>
        </w:rPr>
      </w:pPr>
      <w:r w:rsidRPr="005C5CD3">
        <w:rPr>
          <w:rFonts w:asciiTheme="minorHAnsi" w:hAnsiTheme="minorHAnsi" w:cstheme="minorHAnsi"/>
        </w:rPr>
        <w:t xml:space="preserve">Písemné nabídky se doručují do místa pro podávání nabídek v uzavřených obálkách označených názvem zakázky </w:t>
      </w:r>
      <w:r w:rsidRPr="005C5CD3">
        <w:rPr>
          <w:rFonts w:asciiTheme="minorHAnsi" w:hAnsiTheme="minorHAnsi" w:cstheme="minorHAnsi"/>
          <w:b/>
          <w:iCs/>
        </w:rPr>
        <w:t xml:space="preserve">„Oprava havarijního stavu </w:t>
      </w:r>
      <w:r w:rsidR="006C1D98">
        <w:rPr>
          <w:rFonts w:asciiTheme="minorHAnsi" w:hAnsiTheme="minorHAnsi" w:cstheme="minorHAnsi"/>
          <w:b/>
          <w:iCs/>
        </w:rPr>
        <w:t>rozvodu bazénové kanalizace a ZTI</w:t>
      </w:r>
      <w:r w:rsidRPr="005C5CD3">
        <w:rPr>
          <w:rFonts w:asciiTheme="minorHAnsi" w:hAnsiTheme="minorHAnsi" w:cstheme="minorHAnsi"/>
          <w:b/>
          <w:iCs/>
        </w:rPr>
        <w:t xml:space="preserve">, </w:t>
      </w:r>
      <w:r w:rsidR="006C1D98">
        <w:rPr>
          <w:rFonts w:asciiTheme="minorHAnsi" w:hAnsiTheme="minorHAnsi" w:cstheme="minorHAnsi"/>
          <w:b/>
          <w:iCs/>
        </w:rPr>
        <w:t xml:space="preserve">Plavecký bazén </w:t>
      </w:r>
      <w:proofErr w:type="spellStart"/>
      <w:r w:rsidR="006C1D98">
        <w:rPr>
          <w:rFonts w:asciiTheme="minorHAnsi" w:hAnsiTheme="minorHAnsi" w:cstheme="minorHAnsi"/>
          <w:b/>
          <w:iCs/>
        </w:rPr>
        <w:t>Ponávka</w:t>
      </w:r>
      <w:proofErr w:type="spellEnd"/>
      <w:r w:rsidRPr="005C5CD3">
        <w:rPr>
          <w:rFonts w:asciiTheme="minorHAnsi" w:hAnsiTheme="minorHAnsi" w:cstheme="minorHAnsi"/>
          <w:b/>
          <w:iCs/>
        </w:rPr>
        <w:t xml:space="preserve">, Brno“ </w:t>
      </w:r>
      <w:r w:rsidRPr="005C5CD3">
        <w:rPr>
          <w:rFonts w:asciiTheme="minorHAnsi" w:hAnsiTheme="minorHAnsi" w:cstheme="minorHAnsi"/>
        </w:rPr>
        <w:t>a adresou uchazeče doporučenou poštou nebo osobně. Nabídky doručované doporučenou poštou budou nepřehlédnutelně označeny nápisem „Zakázka – neotvírat na podatelně!“ a názvem zakázky. Osobně doručované nabídky se přijímají v termínu a lhůtách uvedených v této výzvě k podání cenové nabídky na sekretariátě OŠMT MMB.</w:t>
      </w:r>
    </w:p>
    <w:p w:rsidR="00E1443A" w:rsidRPr="00806013" w:rsidRDefault="00E1443A" w:rsidP="00E1443A">
      <w:pPr>
        <w:pStyle w:val="Zkladntext"/>
        <w:spacing w:after="480"/>
        <w:ind w:left="6" w:firstLine="454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V případě doručování nabídek poštou je za okamžik doručení nabídky považováno její převzetí kontaktní osobou v místě podávání nabídek, jak je uvedeno v této výzvě k podání cenové nabídky.</w:t>
      </w:r>
    </w:p>
    <w:p w:rsidR="00E1443A" w:rsidRPr="00806013" w:rsidRDefault="00E1443A" w:rsidP="00E1443A">
      <w:pPr>
        <w:pStyle w:val="Zkladntext"/>
        <w:spacing w:after="36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  <w:b/>
          <w:bCs/>
        </w:rPr>
        <w:t>Termín</w:t>
      </w:r>
      <w:r>
        <w:rPr>
          <w:rFonts w:asciiTheme="minorHAnsi" w:hAnsiTheme="minorHAnsi" w:cstheme="minorHAnsi"/>
          <w:b/>
          <w:bCs/>
        </w:rPr>
        <w:t xml:space="preserve"> podání cenové nabídky:</w:t>
      </w:r>
      <w:r>
        <w:rPr>
          <w:rFonts w:asciiTheme="minorHAnsi" w:hAnsiTheme="minorHAnsi" w:cstheme="minorHAnsi"/>
          <w:b/>
          <w:bCs/>
        </w:rPr>
        <w:tab/>
        <w:t xml:space="preserve"> 2</w:t>
      </w:r>
      <w:r w:rsidR="003104E2">
        <w:rPr>
          <w:rFonts w:asciiTheme="minorHAnsi" w:hAnsiTheme="minorHAnsi" w:cstheme="minorHAnsi"/>
          <w:b/>
          <w:bCs/>
        </w:rPr>
        <w:t>4</w:t>
      </w:r>
      <w:r w:rsidRPr="00806013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 xml:space="preserve"> </w:t>
      </w:r>
      <w:r w:rsidR="00EE1F91">
        <w:rPr>
          <w:rFonts w:asciiTheme="minorHAnsi" w:hAnsiTheme="minorHAnsi" w:cstheme="minorHAnsi"/>
          <w:b/>
          <w:bCs/>
        </w:rPr>
        <w:t>4</w:t>
      </w:r>
      <w:r w:rsidRPr="00806013">
        <w:rPr>
          <w:rFonts w:asciiTheme="minorHAnsi" w:hAnsiTheme="minorHAnsi" w:cstheme="minorHAnsi"/>
          <w:b/>
          <w:bCs/>
        </w:rPr>
        <w:t>. 20</w:t>
      </w:r>
      <w:r w:rsidR="00EE1F91">
        <w:rPr>
          <w:rFonts w:asciiTheme="minorHAnsi" w:hAnsiTheme="minorHAnsi" w:cstheme="minorHAnsi"/>
          <w:b/>
          <w:bCs/>
        </w:rPr>
        <w:t>20</w:t>
      </w:r>
      <w:r w:rsidRPr="00806013">
        <w:rPr>
          <w:rFonts w:asciiTheme="minorHAnsi" w:hAnsiTheme="minorHAnsi" w:cstheme="minorHAnsi"/>
          <w:b/>
          <w:bCs/>
        </w:rPr>
        <w:t xml:space="preserve"> do </w:t>
      </w:r>
      <w:r>
        <w:rPr>
          <w:rFonts w:asciiTheme="minorHAnsi" w:hAnsiTheme="minorHAnsi" w:cstheme="minorHAnsi"/>
          <w:b/>
          <w:bCs/>
        </w:rPr>
        <w:t>9</w:t>
      </w:r>
      <w:r w:rsidRPr="00806013">
        <w:rPr>
          <w:rFonts w:asciiTheme="minorHAnsi" w:hAnsiTheme="minorHAnsi" w:cstheme="minorHAnsi"/>
          <w:b/>
          <w:bCs/>
        </w:rPr>
        <w:t>.00 hod.</w:t>
      </w:r>
    </w:p>
    <w:p w:rsidR="00E1443A" w:rsidRPr="00806013" w:rsidRDefault="00E1443A" w:rsidP="00E1443A">
      <w:pPr>
        <w:pStyle w:val="Zkladntext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písemně na adresu:</w:t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</w:r>
      <w:r w:rsidRPr="00806013">
        <w:rPr>
          <w:rFonts w:asciiTheme="minorHAnsi" w:hAnsiTheme="minorHAnsi" w:cstheme="minorHAnsi"/>
        </w:rPr>
        <w:tab/>
        <w:t>Statutární město Brno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OŠMT MMB</w:t>
      </w:r>
    </w:p>
    <w:p w:rsidR="00E1443A" w:rsidRPr="00806013" w:rsidRDefault="00E1443A" w:rsidP="00E1443A">
      <w:pPr>
        <w:pStyle w:val="Zkladntext"/>
        <w:ind w:left="2832" w:firstLine="708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Dominikánské nám. 3</w:t>
      </w:r>
    </w:p>
    <w:p w:rsidR="00E1443A" w:rsidRPr="00806013" w:rsidRDefault="00E1443A" w:rsidP="00E1443A">
      <w:pPr>
        <w:pStyle w:val="Zkladntext"/>
        <w:spacing w:after="2160"/>
        <w:ind w:left="2829" w:firstLine="709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601 67 Brno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  <w:u w:val="single"/>
        </w:rPr>
      </w:pPr>
      <w:r w:rsidRPr="00806013">
        <w:rPr>
          <w:rFonts w:asciiTheme="minorHAnsi" w:hAnsiTheme="minorHAnsi" w:cstheme="minorHAnsi"/>
        </w:rPr>
        <w:t xml:space="preserve">3). </w:t>
      </w:r>
      <w:r w:rsidRPr="00806013">
        <w:rPr>
          <w:rFonts w:asciiTheme="minorHAnsi" w:hAnsiTheme="minorHAnsi" w:cstheme="minorHAnsi"/>
          <w:u w:val="single"/>
        </w:rPr>
        <w:t xml:space="preserve">Ostatní 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lastRenderedPageBreak/>
        <w:t>Prohlídku daných prostor bazénu po telefonické domluvě umožní zástupce provozovatele</w:t>
      </w:r>
      <w:r w:rsidR="006C1D98">
        <w:rPr>
          <w:rFonts w:asciiTheme="minorHAnsi" w:hAnsiTheme="minorHAnsi" w:cstheme="minorHAnsi"/>
        </w:rPr>
        <w:t xml:space="preserve"> </w:t>
      </w:r>
      <w:r w:rsidR="006C1D98" w:rsidRPr="004C6A66">
        <w:rPr>
          <w:rFonts w:asciiTheme="majorHAnsi" w:hAnsiTheme="majorHAnsi" w:cstheme="majorHAnsi"/>
        </w:rPr>
        <w:t>Mgr. Michal Hájek, mob.: 605255094</w:t>
      </w:r>
      <w:r>
        <w:rPr>
          <w:rFonts w:asciiTheme="minorHAnsi" w:hAnsiTheme="minorHAnsi" w:cstheme="minorHAnsi"/>
        </w:rPr>
        <w:t>.</w:t>
      </w:r>
    </w:p>
    <w:p w:rsidR="00E1443A" w:rsidRPr="00806013" w:rsidRDefault="00E1443A" w:rsidP="00E1443A">
      <w:pPr>
        <w:pStyle w:val="Zkladntext"/>
        <w:spacing w:after="240"/>
        <w:rPr>
          <w:rFonts w:asciiTheme="minorHAnsi" w:hAnsiTheme="minorHAnsi" w:cstheme="minorHAnsi"/>
        </w:rPr>
      </w:pPr>
      <w:r w:rsidRPr="00806013">
        <w:rPr>
          <w:rFonts w:asciiTheme="minorHAnsi" w:hAnsiTheme="minorHAnsi" w:cstheme="minorHAnsi"/>
        </w:rPr>
        <w:t>Dále si investor vyhrazuje právo zrušení zakázky bez uvedení důvodu.</w:t>
      </w:r>
    </w:p>
    <w:p w:rsidR="00E1443A" w:rsidRPr="00806013" w:rsidRDefault="00E1443A" w:rsidP="00E1443A">
      <w:pPr>
        <w:pStyle w:val="Nadpis12"/>
        <w:spacing w:after="600"/>
        <w:jc w:val="both"/>
        <w:rPr>
          <w:rFonts w:asciiTheme="minorHAnsi" w:hAnsiTheme="minorHAnsi" w:cstheme="minorHAnsi"/>
          <w:b w:val="0"/>
          <w:iCs/>
          <w:sz w:val="20"/>
        </w:rPr>
      </w:pPr>
      <w:r w:rsidRPr="00806013">
        <w:rPr>
          <w:rFonts w:asciiTheme="minorHAnsi" w:hAnsiTheme="minorHAnsi" w:cstheme="minorHAnsi"/>
          <w:b w:val="0"/>
          <w:iCs/>
          <w:sz w:val="20"/>
        </w:rPr>
        <w:t>Výsledek výběrového řízení bude uchazečům sdělen písemně.</w:t>
      </w:r>
    </w:p>
    <w:p w:rsidR="00E1443A" w:rsidRPr="00806013" w:rsidRDefault="00E1443A" w:rsidP="00E1443A">
      <w:pPr>
        <w:pStyle w:val="Nadpis12"/>
        <w:spacing w:after="2160"/>
        <w:jc w:val="both"/>
        <w:rPr>
          <w:rFonts w:asciiTheme="minorHAnsi" w:hAnsiTheme="minorHAnsi" w:cstheme="minorHAnsi"/>
          <w:b w:val="0"/>
          <w:sz w:val="20"/>
        </w:rPr>
      </w:pPr>
      <w:r w:rsidRPr="00806013">
        <w:rPr>
          <w:rFonts w:asciiTheme="minorHAnsi" w:hAnsiTheme="minorHAnsi" w:cstheme="minorHAnsi"/>
          <w:b w:val="0"/>
          <w:sz w:val="20"/>
        </w:rPr>
        <w:t>S</w:t>
      </w:r>
      <w:r>
        <w:rPr>
          <w:rFonts w:asciiTheme="minorHAnsi" w:hAnsiTheme="minorHAnsi" w:cstheme="minorHAnsi"/>
          <w:b w:val="0"/>
          <w:sz w:val="20"/>
        </w:rPr>
        <w:t> </w:t>
      </w:r>
      <w:r w:rsidRPr="00806013">
        <w:rPr>
          <w:rFonts w:asciiTheme="minorHAnsi" w:hAnsiTheme="minorHAnsi" w:cstheme="minorHAnsi"/>
          <w:b w:val="0"/>
          <w:sz w:val="20"/>
        </w:rPr>
        <w:t>pozdrave</w:t>
      </w:r>
      <w:r>
        <w:rPr>
          <w:rFonts w:asciiTheme="minorHAnsi" w:hAnsiTheme="minorHAnsi" w:cstheme="minorHAnsi"/>
          <w:b w:val="0"/>
          <w:sz w:val="20"/>
        </w:rPr>
        <w:t>m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Pr="004C6A66" w:rsidRDefault="00E1443A" w:rsidP="00E1443A">
      <w:pPr>
        <w:pStyle w:val="Nadpis12"/>
        <w:jc w:val="left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    </w:t>
      </w:r>
      <w:r w:rsidRPr="004C6A66">
        <w:rPr>
          <w:rFonts w:asciiTheme="minorHAnsi" w:hAnsiTheme="minorHAnsi" w:cstheme="minorHAnsi"/>
          <w:b w:val="0"/>
          <w:sz w:val="20"/>
        </w:rPr>
        <w:t>Mgr. Martin Jelínek</w:t>
      </w:r>
    </w:p>
    <w:p w:rsidR="00E1443A" w:rsidRPr="004C6A66" w:rsidRDefault="00E1443A" w:rsidP="00E1443A">
      <w:pPr>
        <w:pStyle w:val="Nadpis12"/>
        <w:jc w:val="both"/>
        <w:rPr>
          <w:rFonts w:asciiTheme="minorHAnsi" w:hAnsiTheme="minorHAnsi" w:cstheme="minorHAnsi"/>
          <w:b w:val="0"/>
          <w:sz w:val="20"/>
        </w:rPr>
      </w:pPr>
      <w:r w:rsidRPr="004C6A66">
        <w:rPr>
          <w:rFonts w:asciiTheme="minorHAnsi" w:hAnsiTheme="minorHAnsi" w:cstheme="minorHAnsi"/>
          <w:b w:val="0"/>
          <w:sz w:val="20"/>
        </w:rPr>
        <w:t>vedoucí Odboru školství, mládeže a tělovýchovy</w:t>
      </w:r>
    </w:p>
    <w:p w:rsidR="00E1443A" w:rsidRPr="004C6A66" w:rsidRDefault="00E1443A" w:rsidP="00E1443A">
      <w:pPr>
        <w:pStyle w:val="Nadpis12"/>
        <w:spacing w:after="720"/>
        <w:jc w:val="both"/>
        <w:rPr>
          <w:rFonts w:asciiTheme="minorHAnsi" w:hAnsiTheme="minorHAnsi" w:cstheme="minorHAnsi"/>
          <w:b w:val="0"/>
          <w:sz w:val="20"/>
        </w:rPr>
      </w:pPr>
      <w:r>
        <w:rPr>
          <w:rFonts w:asciiTheme="minorHAnsi" w:hAnsiTheme="minorHAnsi" w:cstheme="minorHAnsi"/>
          <w:b w:val="0"/>
          <w:sz w:val="20"/>
        </w:rPr>
        <w:t xml:space="preserve">                   </w:t>
      </w:r>
      <w:r w:rsidRPr="004C6A66">
        <w:rPr>
          <w:rFonts w:asciiTheme="minorHAnsi" w:hAnsiTheme="minorHAnsi" w:cstheme="minorHAnsi"/>
          <w:b w:val="0"/>
          <w:sz w:val="20"/>
        </w:rPr>
        <w:t>Magistrátu města Brna</w:t>
      </w: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>
      <w:pPr>
        <w:pStyle w:val="Nadpis12"/>
        <w:jc w:val="both"/>
        <w:rPr>
          <w:b w:val="0"/>
        </w:rPr>
      </w:pPr>
    </w:p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/>
    <w:p w:rsidR="00E1443A" w:rsidRDefault="00E1443A" w:rsidP="00E1443A">
      <w:pPr>
        <w:tabs>
          <w:tab w:val="left" w:pos="1985"/>
        </w:tabs>
        <w:rPr>
          <w:szCs w:val="20"/>
        </w:rPr>
      </w:pPr>
      <w:r w:rsidRPr="00FA6F44">
        <w:rPr>
          <w:b/>
          <w:color w:val="FF0000"/>
          <w:sz w:val="16"/>
          <w:szCs w:val="16"/>
        </w:rPr>
        <w:t>POČET PŘÍLOH</w:t>
      </w:r>
      <w:r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r w:rsidRPr="005322E6">
        <w:rPr>
          <w:szCs w:val="20"/>
        </w:rPr>
        <w:t>0</w:t>
      </w:r>
      <w:r w:rsidR="00340940">
        <w:rPr>
          <w:szCs w:val="20"/>
        </w:rPr>
        <w:t>1</w:t>
      </w:r>
    </w:p>
    <w:p w:rsidR="00DF7C19" w:rsidRPr="00806013" w:rsidRDefault="00DF7C19" w:rsidP="00E1443A">
      <w:pPr>
        <w:tabs>
          <w:tab w:val="left" w:pos="1985"/>
        </w:tabs>
        <w:rPr>
          <w:color w:val="auto"/>
          <w:szCs w:val="20"/>
        </w:rPr>
      </w:pPr>
      <w:r>
        <w:rPr>
          <w:color w:val="auto"/>
          <w:szCs w:val="20"/>
        </w:rPr>
        <w:t xml:space="preserve">- slepý položkový propočet </w:t>
      </w:r>
      <w:r w:rsidR="006C1D98">
        <w:rPr>
          <w:color w:val="auto"/>
          <w:szCs w:val="20"/>
        </w:rPr>
        <w:t>8</w:t>
      </w:r>
      <w:r>
        <w:rPr>
          <w:color w:val="auto"/>
          <w:szCs w:val="20"/>
        </w:rPr>
        <w:t>A4</w:t>
      </w:r>
    </w:p>
    <w:p w:rsidR="00E1443A" w:rsidRPr="00806013" w:rsidRDefault="00E1443A" w:rsidP="00E1443A">
      <w:pPr>
        <w:pStyle w:val="Nadpis12"/>
        <w:jc w:val="both"/>
        <w:rPr>
          <w:rFonts w:ascii="Arial" w:hAnsi="Arial" w:cs="Arial"/>
          <w:b w:val="0"/>
          <w:color w:val="auto"/>
          <w:sz w:val="20"/>
        </w:rPr>
      </w:pPr>
    </w:p>
    <w:p w:rsidR="00E1443A" w:rsidRPr="000C4F05" w:rsidRDefault="00E1443A" w:rsidP="00E1443A">
      <w:pPr>
        <w:rPr>
          <w:sz w:val="2"/>
          <w:szCs w:val="2"/>
        </w:rPr>
      </w:pPr>
    </w:p>
    <w:p w:rsidR="003E7F2E" w:rsidRDefault="003E7F2E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p w:rsidR="00E1443A" w:rsidRPr="003E7F2E" w:rsidRDefault="00E1443A" w:rsidP="003E7F2E">
      <w:pPr>
        <w:pStyle w:val="Zhlav"/>
        <w:tabs>
          <w:tab w:val="clear" w:pos="4536"/>
          <w:tab w:val="clear" w:pos="9072"/>
          <w:tab w:val="left" w:pos="567"/>
        </w:tabs>
        <w:ind w:right="-1188"/>
        <w:rPr>
          <w:rFonts w:asciiTheme="minorHAnsi" w:hAnsiTheme="minorHAnsi" w:cstheme="minorHAnsi"/>
          <w:b/>
          <w:bCs/>
          <w:color w:val="999999"/>
          <w:sz w:val="20"/>
          <w:szCs w:val="20"/>
        </w:rPr>
      </w:pPr>
    </w:p>
    <w:sectPr w:rsidR="00E1443A" w:rsidRPr="003E7F2E" w:rsidSect="008C5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BEC" w:rsidRDefault="00A30BEC" w:rsidP="0018303A">
      <w:pPr>
        <w:spacing w:line="240" w:lineRule="auto"/>
      </w:pPr>
      <w:r>
        <w:separator/>
      </w:r>
    </w:p>
  </w:endnote>
  <w:endnote w:type="continuationSeparator" w:id="0">
    <w:p w:rsidR="00A30BEC" w:rsidRDefault="00A30BEC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67  Brno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B64224" w:rsidRPr="00A20EBD" w:rsidRDefault="0030289A" w:rsidP="00A20EBD">
    <w:pPr>
      <w:pStyle w:val="strankovani"/>
    </w:pPr>
    <w:r>
      <w:fldChar w:fldCharType="begin"/>
    </w:r>
    <w:r w:rsidR="00A20EBD">
      <w:instrText xml:space="preserve"> PAGE   \* MERGEFORMAT </w:instrText>
    </w:r>
    <w:r>
      <w:fldChar w:fldCharType="separate"/>
    </w:r>
    <w:r w:rsidR="00DF7C19">
      <w:rPr>
        <w:noProof/>
      </w:rPr>
      <w:t>2</w:t>
    </w:r>
    <w:r>
      <w:fldChar w:fldCharType="end"/>
    </w:r>
    <w:r w:rsidR="00340940"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9264" behindDoc="0" locked="1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9905999</wp:posOffset>
              </wp:positionV>
              <wp:extent cx="6067425" cy="0"/>
              <wp:effectExtent l="0" t="0" r="0" b="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E0FCAA" id="Přímá spojnic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6BB" w:rsidRPr="00A23B0E" w:rsidRDefault="002556BB" w:rsidP="002556BB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>
      <w:rPr>
        <w:color w:val="auto"/>
      </w:rPr>
      <w:t>Odbor školství, mládeže a tělovýchovy</w:t>
    </w:r>
  </w:p>
  <w:p w:rsidR="002556BB" w:rsidRDefault="002556BB" w:rsidP="002556BB">
    <w:pPr>
      <w:pStyle w:val="Zpat"/>
    </w:pPr>
    <w:r>
      <w:rPr>
        <w:color w:val="auto"/>
      </w:rPr>
      <w:t>Dominikánské náměstí 3</w:t>
    </w:r>
    <w:r w:rsidRPr="00A23B0E">
      <w:rPr>
        <w:color w:val="auto"/>
      </w:rP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601 67  Brno </w:t>
    </w:r>
    <w:r w:rsidRPr="00874A3B">
      <w:rPr>
        <w:color w:val="ED1C24" w:themeColor="accent1"/>
      </w:rPr>
      <w:t>|</w:t>
    </w:r>
    <w:r>
      <w:rPr>
        <w:color w:val="ED1C24" w:themeColor="accent1"/>
      </w:rPr>
      <w:t xml:space="preserve"> </w:t>
    </w:r>
    <w:r w:rsidRPr="00A23B0E">
      <w:rPr>
        <w:color w:val="auto"/>
      </w:rPr>
      <w:t>www.brno.cz</w:t>
    </w:r>
  </w:p>
  <w:p w:rsidR="00F228CC" w:rsidRDefault="00340940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63360" behindDoc="0" locked="1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9905999</wp:posOffset>
              </wp:positionV>
              <wp:extent cx="6116320" cy="0"/>
              <wp:effectExtent l="0" t="0" r="0" b="0"/>
              <wp:wrapNone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7A4B28" id="Přímá spojnice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" strokecolor="#ed1c24 [3204]" strokeweight=".5pt">
              <v:stroke joinstyle="miter"/>
              <o:lock v:ext="edit" shapetype="f"/>
              <w10:wrap anchorx="page" anchory="page"/>
              <w10:anchorlock/>
            </v:line>
          </w:pict>
        </mc:Fallback>
      </mc:AlternateContent>
    </w:r>
    <w:r w:rsidR="0030289A">
      <w:fldChar w:fldCharType="begin"/>
    </w:r>
    <w:r w:rsidR="00A20EBD">
      <w:instrText xml:space="preserve"> PAGE   \* MERGEFORMAT </w:instrText>
    </w:r>
    <w:r w:rsidR="0030289A">
      <w:fldChar w:fldCharType="separate"/>
    </w:r>
    <w:r w:rsidR="00003AB0">
      <w:rPr>
        <w:noProof/>
      </w:rPr>
      <w:t>1</w:t>
    </w:r>
    <w:r w:rsidR="0030289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BEC" w:rsidRDefault="00A30BEC" w:rsidP="0018303A">
      <w:pPr>
        <w:spacing w:line="240" w:lineRule="auto"/>
      </w:pPr>
      <w:r>
        <w:separator/>
      </w:r>
    </w:p>
  </w:footnote>
  <w:footnote w:type="continuationSeparator" w:id="0">
    <w:p w:rsidR="00A30BEC" w:rsidRDefault="00A30BEC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073" w:rsidRDefault="0089307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rPr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893073" w:rsidRPr="00D42B2B" w:rsidRDefault="00893073" w:rsidP="00893073">
    <w:pPr>
      <w:pStyle w:val="Zhlav"/>
      <w:rPr>
        <w:color w:val="auto"/>
      </w:rPr>
    </w:pPr>
    <w:r>
      <w:rPr>
        <w:color w:val="auto"/>
      </w:rPr>
      <w:t>Odbor školství, mládeže a tělovýchovy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6B43C1"/>
    <w:multiLevelType w:val="hybridMultilevel"/>
    <w:tmpl w:val="54606A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F14D5A"/>
    <w:multiLevelType w:val="hybridMultilevel"/>
    <w:tmpl w:val="C9706784"/>
    <w:lvl w:ilvl="0" w:tplc="A170D76A">
      <w:start w:val="635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025BAE"/>
    <w:multiLevelType w:val="multilevel"/>
    <w:tmpl w:val="859047B2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AD40685"/>
    <w:multiLevelType w:val="hybridMultilevel"/>
    <w:tmpl w:val="9B8E2258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1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C1"/>
    <w:rsid w:val="00003AB0"/>
    <w:rsid w:val="00034493"/>
    <w:rsid w:val="00041778"/>
    <w:rsid w:val="00077C50"/>
    <w:rsid w:val="000B6B63"/>
    <w:rsid w:val="000C4FE4"/>
    <w:rsid w:val="00130166"/>
    <w:rsid w:val="001524C4"/>
    <w:rsid w:val="001724F7"/>
    <w:rsid w:val="001759A7"/>
    <w:rsid w:val="0018303A"/>
    <w:rsid w:val="001946C5"/>
    <w:rsid w:val="001A59EB"/>
    <w:rsid w:val="001D3E20"/>
    <w:rsid w:val="001E7250"/>
    <w:rsid w:val="00217AF7"/>
    <w:rsid w:val="002401BD"/>
    <w:rsid w:val="0024060C"/>
    <w:rsid w:val="002422EB"/>
    <w:rsid w:val="002556BB"/>
    <w:rsid w:val="00267537"/>
    <w:rsid w:val="002827ED"/>
    <w:rsid w:val="00284095"/>
    <w:rsid w:val="00286AC5"/>
    <w:rsid w:val="002A398E"/>
    <w:rsid w:val="002A770F"/>
    <w:rsid w:val="002D0D4B"/>
    <w:rsid w:val="002E300B"/>
    <w:rsid w:val="002F0A6E"/>
    <w:rsid w:val="0030289A"/>
    <w:rsid w:val="003104E2"/>
    <w:rsid w:val="003117B5"/>
    <w:rsid w:val="00340940"/>
    <w:rsid w:val="00345C8A"/>
    <w:rsid w:val="003621BB"/>
    <w:rsid w:val="003650C8"/>
    <w:rsid w:val="00370FF8"/>
    <w:rsid w:val="00394D75"/>
    <w:rsid w:val="00394F66"/>
    <w:rsid w:val="003D4B20"/>
    <w:rsid w:val="003E569D"/>
    <w:rsid w:val="003E7F2E"/>
    <w:rsid w:val="003F3B4E"/>
    <w:rsid w:val="00405415"/>
    <w:rsid w:val="004069DE"/>
    <w:rsid w:val="004133C6"/>
    <w:rsid w:val="004341A5"/>
    <w:rsid w:val="00445797"/>
    <w:rsid w:val="00453519"/>
    <w:rsid w:val="00461742"/>
    <w:rsid w:val="00485CC6"/>
    <w:rsid w:val="004D7717"/>
    <w:rsid w:val="004E5AD0"/>
    <w:rsid w:val="004E5B33"/>
    <w:rsid w:val="00505647"/>
    <w:rsid w:val="00511FC1"/>
    <w:rsid w:val="005156A4"/>
    <w:rsid w:val="0052393A"/>
    <w:rsid w:val="00545F28"/>
    <w:rsid w:val="0055317B"/>
    <w:rsid w:val="0055428C"/>
    <w:rsid w:val="0057599C"/>
    <w:rsid w:val="00577A0C"/>
    <w:rsid w:val="00596D92"/>
    <w:rsid w:val="005C0A44"/>
    <w:rsid w:val="005E0D0C"/>
    <w:rsid w:val="005E11BB"/>
    <w:rsid w:val="00615329"/>
    <w:rsid w:val="00620AD3"/>
    <w:rsid w:val="00644837"/>
    <w:rsid w:val="006543C2"/>
    <w:rsid w:val="00656404"/>
    <w:rsid w:val="0067254A"/>
    <w:rsid w:val="00685703"/>
    <w:rsid w:val="006C1D98"/>
    <w:rsid w:val="006D4B4D"/>
    <w:rsid w:val="006E09B8"/>
    <w:rsid w:val="006E287A"/>
    <w:rsid w:val="00750FC1"/>
    <w:rsid w:val="00765370"/>
    <w:rsid w:val="007E24D5"/>
    <w:rsid w:val="00804513"/>
    <w:rsid w:val="008178A8"/>
    <w:rsid w:val="00846431"/>
    <w:rsid w:val="00853736"/>
    <w:rsid w:val="00856555"/>
    <w:rsid w:val="0087066D"/>
    <w:rsid w:val="00874A3B"/>
    <w:rsid w:val="00892FF5"/>
    <w:rsid w:val="00893073"/>
    <w:rsid w:val="008C5493"/>
    <w:rsid w:val="008F02B9"/>
    <w:rsid w:val="0091285D"/>
    <w:rsid w:val="0095545A"/>
    <w:rsid w:val="00964D84"/>
    <w:rsid w:val="00967C28"/>
    <w:rsid w:val="009A2C3D"/>
    <w:rsid w:val="009A685B"/>
    <w:rsid w:val="009D5C8C"/>
    <w:rsid w:val="009D6F58"/>
    <w:rsid w:val="00A00883"/>
    <w:rsid w:val="00A20EBD"/>
    <w:rsid w:val="00A30BEC"/>
    <w:rsid w:val="00A46C6C"/>
    <w:rsid w:val="00A82CA4"/>
    <w:rsid w:val="00A87651"/>
    <w:rsid w:val="00AC49BA"/>
    <w:rsid w:val="00B0341A"/>
    <w:rsid w:val="00B11578"/>
    <w:rsid w:val="00B20A02"/>
    <w:rsid w:val="00B55B76"/>
    <w:rsid w:val="00B601B1"/>
    <w:rsid w:val="00B64224"/>
    <w:rsid w:val="00B66EF3"/>
    <w:rsid w:val="00B748BD"/>
    <w:rsid w:val="00B76C73"/>
    <w:rsid w:val="00B770D3"/>
    <w:rsid w:val="00BA50DE"/>
    <w:rsid w:val="00BC373F"/>
    <w:rsid w:val="00BC4092"/>
    <w:rsid w:val="00BD747F"/>
    <w:rsid w:val="00C25741"/>
    <w:rsid w:val="00C529A1"/>
    <w:rsid w:val="00C95633"/>
    <w:rsid w:val="00CA1A93"/>
    <w:rsid w:val="00CB5E9C"/>
    <w:rsid w:val="00CE3161"/>
    <w:rsid w:val="00CE7DDE"/>
    <w:rsid w:val="00D26D02"/>
    <w:rsid w:val="00D80164"/>
    <w:rsid w:val="00D92A5D"/>
    <w:rsid w:val="00DC479F"/>
    <w:rsid w:val="00DC53C4"/>
    <w:rsid w:val="00DD27C1"/>
    <w:rsid w:val="00DE465B"/>
    <w:rsid w:val="00DF18C1"/>
    <w:rsid w:val="00DF7C19"/>
    <w:rsid w:val="00DF7C2A"/>
    <w:rsid w:val="00E04875"/>
    <w:rsid w:val="00E1443A"/>
    <w:rsid w:val="00E36CB4"/>
    <w:rsid w:val="00E8097D"/>
    <w:rsid w:val="00EE1F91"/>
    <w:rsid w:val="00F019DB"/>
    <w:rsid w:val="00F15AFF"/>
    <w:rsid w:val="00F228CC"/>
    <w:rsid w:val="00FC2461"/>
    <w:rsid w:val="00FC71B3"/>
    <w:rsid w:val="00FE0D5C"/>
    <w:rsid w:val="00FE764F"/>
    <w:rsid w:val="00FE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C3341F"/>
  <w15:docId w15:val="{6887DABE-EDF8-4AB5-BEAF-BF098FEC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customStyle="1" w:styleId="Nadpis12">
    <w:name w:val="Nadpis12"/>
    <w:basedOn w:val="Normln"/>
    <w:rsid w:val="003E7F2E"/>
    <w:pPr>
      <w:widowControl w:val="0"/>
      <w:spacing w:line="240" w:lineRule="auto"/>
      <w:jc w:val="center"/>
    </w:pPr>
    <w:rPr>
      <w:rFonts w:ascii="Times New Roman" w:eastAsia="Times New Roman" w:hAnsi="Times New Roman" w:cs="Times New Roman"/>
      <w:b/>
      <w:noProof/>
      <w:color w:val="000000"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3E7F2E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E7F2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scription">
    <w:name w:val="description"/>
    <w:basedOn w:val="Normln"/>
    <w:rsid w:val="00E1443A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3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7831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00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5352">
          <w:marLeft w:val="0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MMB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Novotná Lenka</dc:creator>
  <cp:lastModifiedBy>Novák Jaromír (Magistrát města Brna)</cp:lastModifiedBy>
  <cp:revision>2</cp:revision>
  <cp:lastPrinted>2020-04-14T10:03:00Z</cp:lastPrinted>
  <dcterms:created xsi:type="dcterms:W3CDTF">2020-04-14T10:06:00Z</dcterms:created>
  <dcterms:modified xsi:type="dcterms:W3CDTF">2020-04-14T10:06:00Z</dcterms:modified>
</cp:coreProperties>
</file>