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97131" w14:textId="77777777" w:rsidR="00507B03" w:rsidRPr="00F119FD" w:rsidRDefault="00507B03" w:rsidP="00507B03">
      <w:pPr>
        <w:tabs>
          <w:tab w:val="left" w:pos="7643"/>
        </w:tabs>
        <w:jc w:val="right"/>
        <w:rPr>
          <w:rFonts w:ascii="Arial" w:hAnsi="Arial" w:cs="Arial"/>
          <w:b/>
          <w:sz w:val="20"/>
          <w:szCs w:val="20"/>
        </w:rPr>
      </w:pPr>
      <w:r w:rsidRPr="00F119FD">
        <w:rPr>
          <w:rFonts w:ascii="Arial" w:hAnsi="Arial" w:cs="Arial"/>
          <w:b/>
          <w:sz w:val="20"/>
          <w:szCs w:val="20"/>
        </w:rPr>
        <w:t>Příloha č. 4</w:t>
      </w:r>
      <w:r w:rsidR="00F119FD">
        <w:rPr>
          <w:rFonts w:ascii="Arial" w:hAnsi="Arial" w:cs="Arial"/>
          <w:b/>
          <w:sz w:val="20"/>
          <w:szCs w:val="20"/>
        </w:rPr>
        <w:t xml:space="preserve"> Zadávací dokumentace</w:t>
      </w:r>
      <w:r w:rsidR="00F119FD" w:rsidRPr="00F119FD">
        <w:rPr>
          <w:rFonts w:ascii="Arial" w:hAnsi="Arial" w:cs="Arial"/>
          <w:b/>
          <w:sz w:val="20"/>
          <w:szCs w:val="20"/>
        </w:rPr>
        <w:t xml:space="preserve"> </w:t>
      </w:r>
    </w:p>
    <w:p w14:paraId="2548337A" w14:textId="77777777"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p w14:paraId="5DEB9E85" w14:textId="77777777"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p w14:paraId="332D2DEF" w14:textId="77777777" w:rsidR="00507B03" w:rsidRPr="00F119FD" w:rsidRDefault="00507B03" w:rsidP="006E058A">
      <w:pPr>
        <w:tabs>
          <w:tab w:val="left" w:pos="7643"/>
        </w:tabs>
        <w:rPr>
          <w:rFonts w:ascii="Arial" w:hAnsi="Arial" w:cs="Arial"/>
        </w:rPr>
      </w:pPr>
      <w:r w:rsidRPr="00F119FD">
        <w:rPr>
          <w:rFonts w:ascii="Arial" w:hAnsi="Arial" w:cs="Arial"/>
        </w:rPr>
        <w:t>TABULKA PRO POSOUZENÍ TECHNICKÉ SPECIFIKACE NABÍDKY NA DODÁVKU „</w:t>
      </w:r>
      <w:r w:rsidR="00544473">
        <w:rPr>
          <w:rFonts w:ascii="Arial" w:hAnsi="Arial" w:cs="Arial"/>
        </w:rPr>
        <w:t>ZVEDACÍ VZDUCHOVÉ VAKY PRO HASIČE</w:t>
      </w:r>
      <w:r w:rsidRPr="00F119FD">
        <w:rPr>
          <w:rFonts w:ascii="Arial" w:hAnsi="Arial" w:cs="Arial"/>
        </w:rPr>
        <w:t>“</w:t>
      </w:r>
    </w:p>
    <w:p w14:paraId="6747E697" w14:textId="77777777"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336"/>
        <w:gridCol w:w="1276"/>
        <w:gridCol w:w="1380"/>
      </w:tblGrid>
      <w:tr w:rsidR="00507B03" w:rsidRPr="00F119FD" w14:paraId="1A124752" w14:textId="77777777" w:rsidTr="002511F0">
        <w:trPr>
          <w:trHeight w:val="708"/>
        </w:trPr>
        <w:tc>
          <w:tcPr>
            <w:tcW w:w="4051" w:type="pct"/>
            <w:vAlign w:val="center"/>
          </w:tcPr>
          <w:p w14:paraId="4C66149C" w14:textId="77777777" w:rsidR="00507B03" w:rsidRPr="00F119FD" w:rsidRDefault="00507B03" w:rsidP="005E3179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Technická specifikace</w:t>
            </w:r>
          </w:p>
        </w:tc>
        <w:tc>
          <w:tcPr>
            <w:tcW w:w="456" w:type="pct"/>
            <w:vAlign w:val="center"/>
          </w:tcPr>
          <w:p w14:paraId="033171C7" w14:textId="77777777" w:rsidR="00507B03" w:rsidRPr="00F119FD" w:rsidRDefault="00507B03" w:rsidP="005E3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493" w:type="pct"/>
            <w:vAlign w:val="center"/>
          </w:tcPr>
          <w:p w14:paraId="1AE68F40" w14:textId="77777777" w:rsidR="00507B03" w:rsidRPr="00F119FD" w:rsidRDefault="00611CCD" w:rsidP="005E3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047D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Nabízený</w:t>
            </w:r>
            <w:r w:rsidR="00507B03" w:rsidRPr="00D047D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parametr</w:t>
            </w:r>
          </w:p>
        </w:tc>
      </w:tr>
      <w:tr w:rsidR="00507B03" w:rsidRPr="00F119FD" w14:paraId="30667F75" w14:textId="77777777" w:rsidTr="002511F0">
        <w:trPr>
          <w:trHeight w:val="2336"/>
        </w:trPr>
        <w:tc>
          <w:tcPr>
            <w:tcW w:w="4051" w:type="pct"/>
            <w:tcBorders>
              <w:bottom w:val="single" w:sz="4" w:space="0" w:color="auto"/>
            </w:tcBorders>
            <w:vAlign w:val="center"/>
          </w:tcPr>
          <w:p w14:paraId="4A46E0B1" w14:textId="6403FD3E" w:rsidR="00F119FD" w:rsidRPr="000D257A" w:rsidRDefault="00544473" w:rsidP="00EB21A4">
            <w:pPr>
              <w:pStyle w:val="Odstavecseseznamem"/>
              <w:numPr>
                <w:ilvl w:val="0"/>
                <w:numId w:val="2"/>
              </w:numPr>
              <w:ind w:left="284" w:hanging="284"/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544473">
              <w:rPr>
                <w:rFonts w:ascii="Arial" w:hAnsi="Arial" w:cs="Arial"/>
                <w:sz w:val="20"/>
                <w:szCs w:val="20"/>
                <w:lang w:eastAsia="x-none"/>
              </w:rPr>
              <w:t>Technická specifikace vymezuje technické požadavky na</w:t>
            </w:r>
            <w:r w:rsidRPr="00544473">
              <w:rPr>
                <w:rFonts w:ascii="Arial" w:hAnsi="Arial" w:cs="Arial"/>
                <w:sz w:val="20"/>
                <w:szCs w:val="20"/>
                <w:lang w:val="x-none" w:eastAsia="x-none"/>
              </w:rPr>
              <w:t xml:space="preserve"> pořízení</w:t>
            </w:r>
            <w:r w:rsidRPr="00544473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734795" w:rsidRPr="00734795">
              <w:rPr>
                <w:rFonts w:ascii="Arial" w:hAnsi="Arial" w:cs="Arial"/>
                <w:sz w:val="20"/>
                <w:szCs w:val="20"/>
                <w:lang w:eastAsia="x-none"/>
              </w:rPr>
              <w:t>jedné sady vzduchových zvedacích vaků s pracovním tlakem 8 barů</w:t>
            </w:r>
            <w:r w:rsidR="000526CB">
              <w:rPr>
                <w:rFonts w:ascii="Arial" w:hAnsi="Arial" w:cs="Arial"/>
                <w:sz w:val="20"/>
                <w:szCs w:val="20"/>
                <w:lang w:eastAsia="x-none"/>
              </w:rPr>
              <w:t>.</w:t>
            </w:r>
          </w:p>
          <w:p w14:paraId="1C26C038" w14:textId="77777777" w:rsidR="000D257A" w:rsidRPr="00160170" w:rsidRDefault="000D257A" w:rsidP="000D257A">
            <w:pPr>
              <w:pStyle w:val="Odstavecseseznamem"/>
              <w:ind w:left="284"/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  <w:p w14:paraId="15A8D6A0" w14:textId="77777777" w:rsidR="00507B03" w:rsidRPr="00F119FD" w:rsidRDefault="00544473" w:rsidP="00F119FD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sz w:val="20"/>
                <w:szCs w:val="20"/>
                <w:lang w:eastAsia="x-none"/>
              </w:rPr>
              <w:t xml:space="preserve">Zvedací vzduchové vaky </w:t>
            </w:r>
            <w:r w:rsidRPr="005376A7">
              <w:rPr>
                <w:rFonts w:ascii="Arial" w:hAnsi="Arial" w:cs="Arial"/>
                <w:sz w:val="20"/>
                <w:szCs w:val="20"/>
                <w:lang w:eastAsia="x-none"/>
              </w:rPr>
              <w:t>jsou používány jak profesionálními, tak i dobrovolnými jednotkami na území města Brna</w:t>
            </w:r>
            <w:r>
              <w:rPr>
                <w:rFonts w:ascii="Arial" w:hAnsi="Arial" w:cs="Arial"/>
                <w:sz w:val="20"/>
                <w:szCs w:val="20"/>
                <w:lang w:eastAsia="x-none"/>
              </w:rPr>
              <w:t>. S</w:t>
            </w:r>
            <w:r w:rsidRPr="005376A7">
              <w:rPr>
                <w:rFonts w:ascii="Arial" w:hAnsi="Arial" w:cs="Arial"/>
                <w:sz w:val="20"/>
                <w:szCs w:val="20"/>
                <w:lang w:eastAsia="x-none"/>
              </w:rPr>
              <w:t>louží ke zvedání či rozevření betonových panelů při zřícení domů, závalů při výkopech, pro havarovaná rozměrná vozidla, ke zvedání kamionů a přívěsů, pro manipulaci s letadly při nehodě. Dále jsou využitelné při zvedání extrémně těžkých, křehkých nebo narušených břemen, jako jsou například palivové cisterny a nákladní návěsy s textilními stěnami nebo vagóny při nemožnosti využití hydraulického zařízení. Při použití zvedacích vaků je snížené riziko nebezpečí výbuchu či vzniku požáru na minimum, je omezeno případné jiskření</w:t>
            </w:r>
            <w:r>
              <w:rPr>
                <w:rFonts w:ascii="Arial" w:hAnsi="Arial" w:cs="Arial"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093E6709" w14:textId="77777777"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" w:type="pct"/>
            <w:tcBorders>
              <w:bottom w:val="single" w:sz="4" w:space="0" w:color="auto"/>
            </w:tcBorders>
            <w:vAlign w:val="center"/>
          </w:tcPr>
          <w:p w14:paraId="3A036C82" w14:textId="77777777"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F119FD" w14:paraId="1568E0DE" w14:textId="77777777" w:rsidTr="002511F0">
        <w:trPr>
          <w:trHeight w:val="700"/>
        </w:trPr>
        <w:tc>
          <w:tcPr>
            <w:tcW w:w="4051" w:type="pct"/>
            <w:vAlign w:val="center"/>
          </w:tcPr>
          <w:p w14:paraId="6734893D" w14:textId="77777777" w:rsidR="00507B03" w:rsidRPr="00EB21A4" w:rsidRDefault="00544473" w:rsidP="00EB21A4">
            <w:pPr>
              <w:pStyle w:val="Odstavecseseznamem"/>
              <w:numPr>
                <w:ilvl w:val="0"/>
                <w:numId w:val="2"/>
              </w:numPr>
              <w:spacing w:before="120"/>
              <w:ind w:left="284" w:hanging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C0653E">
              <w:rPr>
                <w:rFonts w:ascii="Arial" w:hAnsi="Arial" w:cs="Arial"/>
                <w:sz w:val="20"/>
                <w:szCs w:val="20"/>
                <w:lang w:eastAsia="x-none"/>
              </w:rPr>
              <w:t>Jed</w:t>
            </w:r>
            <w:r>
              <w:rPr>
                <w:rFonts w:ascii="Arial" w:hAnsi="Arial" w:cs="Arial"/>
                <w:sz w:val="20"/>
                <w:szCs w:val="20"/>
                <w:lang w:eastAsia="x-none"/>
              </w:rPr>
              <w:t>na sada zvedacích vzduchových vaků obsahuje minimálně:</w:t>
            </w:r>
          </w:p>
        </w:tc>
        <w:tc>
          <w:tcPr>
            <w:tcW w:w="456" w:type="pct"/>
            <w:vAlign w:val="center"/>
          </w:tcPr>
          <w:p w14:paraId="6581CBEA" w14:textId="77777777"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3F78B948" w14:textId="77777777"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Mkatabulky1"/>
        <w:tblW w:w="5000" w:type="pct"/>
        <w:tblLook w:val="04A0" w:firstRow="1" w:lastRow="0" w:firstColumn="1" w:lastColumn="0" w:noHBand="0" w:noVBand="1"/>
      </w:tblPr>
      <w:tblGrid>
        <w:gridCol w:w="1321"/>
        <w:gridCol w:w="10015"/>
        <w:gridCol w:w="1276"/>
        <w:gridCol w:w="1380"/>
      </w:tblGrid>
      <w:tr w:rsidR="00C96890" w14:paraId="79986209" w14:textId="77777777" w:rsidTr="009B0A91">
        <w:trPr>
          <w:trHeight w:val="392"/>
        </w:trPr>
        <w:tc>
          <w:tcPr>
            <w:tcW w:w="472" w:type="pct"/>
            <w:vAlign w:val="center"/>
          </w:tcPr>
          <w:p w14:paraId="738752BA" w14:textId="77777777" w:rsidR="00C96890" w:rsidRPr="00C96890" w:rsidRDefault="00C96890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Počet</w:t>
            </w:r>
            <w:r>
              <w:rPr>
                <w:rFonts w:ascii="Arial" w:hAnsi="Arial" w:cs="Arial"/>
                <w:b/>
                <w:sz w:val="20"/>
                <w:lang w:val="cs-CZ"/>
              </w:rPr>
              <w:t xml:space="preserve"> ks</w:t>
            </w:r>
          </w:p>
        </w:tc>
        <w:tc>
          <w:tcPr>
            <w:tcW w:w="3579" w:type="pct"/>
            <w:vAlign w:val="center"/>
          </w:tcPr>
          <w:p w14:paraId="297D9E9C" w14:textId="77777777" w:rsidR="00C96890" w:rsidRPr="00EB21A4" w:rsidRDefault="00C96890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Název</w:t>
            </w:r>
          </w:p>
        </w:tc>
        <w:tc>
          <w:tcPr>
            <w:tcW w:w="456" w:type="pct"/>
            <w:vAlign w:val="center"/>
          </w:tcPr>
          <w:p w14:paraId="533A9605" w14:textId="77777777" w:rsidR="00C96890" w:rsidRPr="0006362D" w:rsidRDefault="00C96890" w:rsidP="000D257A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Align w:val="center"/>
          </w:tcPr>
          <w:p w14:paraId="099A255F" w14:textId="77777777" w:rsidR="00C96890" w:rsidRPr="0006362D" w:rsidRDefault="00C96890" w:rsidP="000D257A">
            <w:pPr>
              <w:rPr>
                <w:sz w:val="22"/>
                <w:szCs w:val="22"/>
              </w:rPr>
            </w:pPr>
          </w:p>
        </w:tc>
      </w:tr>
      <w:tr w:rsidR="00C96890" w14:paraId="753533EA" w14:textId="77777777" w:rsidTr="009B0A91">
        <w:trPr>
          <w:trHeight w:val="390"/>
        </w:trPr>
        <w:tc>
          <w:tcPr>
            <w:tcW w:w="472" w:type="pct"/>
            <w:vAlign w:val="center"/>
          </w:tcPr>
          <w:p w14:paraId="65F5D9C5" w14:textId="23C7E05F" w:rsidR="00C96890" w:rsidRPr="00C96890" w:rsidRDefault="00734795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E93E25">
              <w:rPr>
                <w:rFonts w:ascii="Arial" w:hAnsi="Arial" w:cs="Arial"/>
                <w:sz w:val="20"/>
                <w:lang w:val="cs-CZ"/>
              </w:rPr>
              <w:t>4</w:t>
            </w:r>
          </w:p>
        </w:tc>
        <w:tc>
          <w:tcPr>
            <w:tcW w:w="3579" w:type="pct"/>
            <w:vAlign w:val="center"/>
          </w:tcPr>
          <w:p w14:paraId="7FE64D69" w14:textId="77777777" w:rsidR="002511F0" w:rsidRDefault="00544473" w:rsidP="000D257A">
            <w:pPr>
              <w:spacing w:before="120"/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</w:pPr>
            <w:r w:rsidRPr="00E93E25"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  <w:t xml:space="preserve">zvedací vysokotlaký vak </w:t>
            </w:r>
          </w:p>
          <w:p w14:paraId="23B046FD" w14:textId="68E6F8DE" w:rsidR="002511F0" w:rsidRPr="002511F0" w:rsidRDefault="002511F0" w:rsidP="000D257A">
            <w:pPr>
              <w:spacing w:before="120"/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456" w:type="pct"/>
            <w:vAlign w:val="center"/>
          </w:tcPr>
          <w:p w14:paraId="3CA02B61" w14:textId="77777777" w:rsidR="00C96890" w:rsidRPr="00C96890" w:rsidRDefault="00C96890" w:rsidP="000D257A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67AD0F6A" w14:textId="77777777" w:rsidR="00C96890" w:rsidRPr="00C96890" w:rsidRDefault="00C96890" w:rsidP="000D257A">
            <w:pPr>
              <w:rPr>
                <w:sz w:val="20"/>
                <w:szCs w:val="20"/>
              </w:rPr>
            </w:pPr>
          </w:p>
        </w:tc>
      </w:tr>
      <w:tr w:rsidR="00544473" w14:paraId="798C27A2" w14:textId="77777777" w:rsidTr="009B0A91">
        <w:trPr>
          <w:trHeight w:val="390"/>
        </w:trPr>
        <w:tc>
          <w:tcPr>
            <w:tcW w:w="472" w:type="pct"/>
            <w:vAlign w:val="center"/>
          </w:tcPr>
          <w:p w14:paraId="1515931E" w14:textId="77777777" w:rsidR="00544473" w:rsidRPr="00544473" w:rsidRDefault="00544473" w:rsidP="000D257A">
            <w:pPr>
              <w:pStyle w:val="Zkladntext"/>
              <w:spacing w:before="120"/>
              <w:jc w:val="both"/>
              <w:rPr>
                <w:rFonts w:ascii="Arial" w:hAnsi="Arial" w:cs="Arial"/>
                <w:color w:val="FF0000"/>
                <w:sz w:val="20"/>
                <w:lang w:val="cs-CZ"/>
              </w:rPr>
            </w:pPr>
            <w:r w:rsidRPr="00544473">
              <w:rPr>
                <w:rFonts w:ascii="Arial" w:hAnsi="Arial" w:cs="Arial"/>
                <w:sz w:val="20"/>
                <w:lang w:val="cs-CZ"/>
              </w:rPr>
              <w:t>6</w:t>
            </w:r>
          </w:p>
        </w:tc>
        <w:tc>
          <w:tcPr>
            <w:tcW w:w="3579" w:type="pct"/>
            <w:vAlign w:val="center"/>
          </w:tcPr>
          <w:p w14:paraId="5F1CC0AA" w14:textId="77777777" w:rsidR="002511F0" w:rsidRDefault="00544473" w:rsidP="000D257A">
            <w:pPr>
              <w:spacing w:before="120"/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  <w:t>vysokotlaká plnicí hadice</w:t>
            </w:r>
          </w:p>
          <w:p w14:paraId="77B9AA28" w14:textId="364A654B" w:rsidR="002511F0" w:rsidRPr="002511F0" w:rsidRDefault="002511F0" w:rsidP="000D257A">
            <w:pPr>
              <w:spacing w:before="120"/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456" w:type="pct"/>
            <w:vAlign w:val="center"/>
          </w:tcPr>
          <w:p w14:paraId="28C1AC94" w14:textId="77777777" w:rsidR="00544473" w:rsidRPr="00C96890" w:rsidRDefault="00544473" w:rsidP="000D257A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290680E9" w14:textId="77777777" w:rsidR="00544473" w:rsidRPr="00C96890" w:rsidRDefault="00544473" w:rsidP="000D257A">
            <w:pPr>
              <w:rPr>
                <w:sz w:val="20"/>
                <w:szCs w:val="20"/>
              </w:rPr>
            </w:pPr>
          </w:p>
        </w:tc>
      </w:tr>
      <w:tr w:rsidR="00C96890" w14:paraId="104C2B65" w14:textId="77777777" w:rsidTr="009B0A91">
        <w:trPr>
          <w:trHeight w:val="390"/>
        </w:trPr>
        <w:tc>
          <w:tcPr>
            <w:tcW w:w="472" w:type="pct"/>
            <w:vAlign w:val="center"/>
          </w:tcPr>
          <w:p w14:paraId="10D96C83" w14:textId="77777777" w:rsidR="00C96890" w:rsidRPr="009B0A91" w:rsidRDefault="00544473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2</w:t>
            </w:r>
          </w:p>
        </w:tc>
        <w:tc>
          <w:tcPr>
            <w:tcW w:w="3579" w:type="pct"/>
            <w:vAlign w:val="center"/>
          </w:tcPr>
          <w:p w14:paraId="5F11F0FD" w14:textId="77777777" w:rsidR="00C96890" w:rsidRDefault="00544473" w:rsidP="000D257A">
            <w:pPr>
              <w:pStyle w:val="Zkladntext"/>
              <w:spacing w:before="120"/>
              <w:jc w:val="both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ovládací jednotka</w:t>
            </w:r>
          </w:p>
          <w:p w14:paraId="00249E68" w14:textId="3D0AB6C1" w:rsidR="002511F0" w:rsidRPr="00C96890" w:rsidRDefault="002511F0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456" w:type="pct"/>
            <w:vAlign w:val="center"/>
          </w:tcPr>
          <w:p w14:paraId="17DDB3D5" w14:textId="77777777" w:rsidR="00C96890" w:rsidRPr="00C96890" w:rsidRDefault="00C96890" w:rsidP="000D257A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2F48A0C3" w14:textId="77777777" w:rsidR="00C96890" w:rsidRPr="00C96890" w:rsidRDefault="00C96890" w:rsidP="000D257A">
            <w:pPr>
              <w:rPr>
                <w:sz w:val="20"/>
                <w:szCs w:val="20"/>
              </w:rPr>
            </w:pPr>
          </w:p>
        </w:tc>
      </w:tr>
      <w:tr w:rsidR="00C96890" w14:paraId="0A31F349" w14:textId="77777777" w:rsidTr="009B0A91">
        <w:trPr>
          <w:trHeight w:val="390"/>
        </w:trPr>
        <w:tc>
          <w:tcPr>
            <w:tcW w:w="472" w:type="pct"/>
            <w:vAlign w:val="center"/>
          </w:tcPr>
          <w:p w14:paraId="5529837A" w14:textId="77777777" w:rsidR="00C96890" w:rsidRPr="009B0A91" w:rsidRDefault="00C96890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2</w:t>
            </w:r>
          </w:p>
        </w:tc>
        <w:tc>
          <w:tcPr>
            <w:tcW w:w="3579" w:type="pct"/>
            <w:vAlign w:val="center"/>
          </w:tcPr>
          <w:p w14:paraId="3FE1035A" w14:textId="77777777" w:rsidR="002511F0" w:rsidRDefault="00544473" w:rsidP="000D257A">
            <w:pPr>
              <w:pStyle w:val="Zkladntext"/>
              <w:spacing w:before="120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0653E">
              <w:rPr>
                <w:rFonts w:ascii="Arial" w:hAnsi="Arial" w:cs="Arial"/>
                <w:bCs/>
                <w:iCs/>
                <w:sz w:val="20"/>
              </w:rPr>
              <w:t xml:space="preserve">redukční ventil </w:t>
            </w:r>
          </w:p>
          <w:p w14:paraId="34A5CB98" w14:textId="38DAE070" w:rsidR="002511F0" w:rsidRPr="002511F0" w:rsidRDefault="002511F0" w:rsidP="000D257A">
            <w:pPr>
              <w:pStyle w:val="Zkladntext"/>
              <w:spacing w:before="120"/>
              <w:jc w:val="both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456" w:type="pct"/>
            <w:vAlign w:val="center"/>
          </w:tcPr>
          <w:p w14:paraId="57804BC0" w14:textId="77777777" w:rsidR="00C96890" w:rsidRPr="00C96890" w:rsidRDefault="00C96890" w:rsidP="000D257A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6FE6F42A" w14:textId="77777777" w:rsidR="00C96890" w:rsidRPr="00C96890" w:rsidRDefault="00C96890" w:rsidP="000D257A">
            <w:pPr>
              <w:rPr>
                <w:sz w:val="20"/>
                <w:szCs w:val="20"/>
              </w:rPr>
            </w:pPr>
          </w:p>
        </w:tc>
      </w:tr>
      <w:tr w:rsidR="00AE4007" w14:paraId="2B465037" w14:textId="77777777" w:rsidTr="009B0A91">
        <w:trPr>
          <w:trHeight w:val="390"/>
        </w:trPr>
        <w:tc>
          <w:tcPr>
            <w:tcW w:w="472" w:type="pct"/>
            <w:vAlign w:val="center"/>
          </w:tcPr>
          <w:p w14:paraId="394EED18" w14:textId="152EF830" w:rsidR="00AE4007" w:rsidRPr="009B0A91" w:rsidRDefault="00864DF7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2</w:t>
            </w:r>
          </w:p>
        </w:tc>
        <w:tc>
          <w:tcPr>
            <w:tcW w:w="3579" w:type="pct"/>
            <w:vAlign w:val="center"/>
          </w:tcPr>
          <w:p w14:paraId="23EA86B1" w14:textId="77777777" w:rsidR="00AE4007" w:rsidRPr="0082212F" w:rsidRDefault="00AE4007" w:rsidP="000D257A">
            <w:pPr>
              <w:pStyle w:val="Zkladntext"/>
              <w:spacing w:before="120"/>
              <w:jc w:val="both"/>
              <w:rPr>
                <w:rFonts w:ascii="Arial" w:hAnsi="Arial" w:cs="Arial"/>
                <w:bCs/>
                <w:iCs/>
                <w:sz w:val="20"/>
                <w:lang w:val="cs-CZ"/>
              </w:rPr>
            </w:pPr>
            <w:r>
              <w:rPr>
                <w:rFonts w:ascii="Arial" w:hAnsi="Arial" w:cs="Arial"/>
                <w:bCs/>
                <w:iCs/>
                <w:sz w:val="20"/>
                <w:lang w:val="cs-CZ"/>
              </w:rPr>
              <w:t>ochranná podložka pod vak</w:t>
            </w:r>
          </w:p>
        </w:tc>
        <w:tc>
          <w:tcPr>
            <w:tcW w:w="456" w:type="pct"/>
            <w:vAlign w:val="center"/>
          </w:tcPr>
          <w:p w14:paraId="773DE706" w14:textId="77777777" w:rsidR="00AE4007" w:rsidRPr="00C96890" w:rsidRDefault="00AE4007" w:rsidP="000D257A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4D46FA60" w14:textId="77777777" w:rsidR="002511F0" w:rsidRDefault="002511F0" w:rsidP="000D257A">
            <w:pPr>
              <w:rPr>
                <w:sz w:val="20"/>
                <w:szCs w:val="20"/>
              </w:rPr>
            </w:pPr>
          </w:p>
          <w:p w14:paraId="1CD4D043" w14:textId="24362C1C" w:rsidR="002511F0" w:rsidRPr="00C96890" w:rsidRDefault="002511F0" w:rsidP="000D257A">
            <w:pPr>
              <w:rPr>
                <w:sz w:val="20"/>
                <w:szCs w:val="20"/>
              </w:rPr>
            </w:pPr>
          </w:p>
        </w:tc>
      </w:tr>
      <w:tr w:rsidR="00E93E25" w14:paraId="43B897B5" w14:textId="77777777" w:rsidTr="009B0A91">
        <w:trPr>
          <w:trHeight w:val="72"/>
        </w:trPr>
        <w:tc>
          <w:tcPr>
            <w:tcW w:w="4051" w:type="pct"/>
            <w:gridSpan w:val="2"/>
            <w:vAlign w:val="center"/>
          </w:tcPr>
          <w:p w14:paraId="54111351" w14:textId="01AE70F4" w:rsidR="00E93E25" w:rsidRDefault="00E93E25" w:rsidP="00E93E25">
            <w:pPr>
              <w:spacing w:after="60"/>
              <w:ind w:left="3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  <w:lang w:eastAsia="x-none"/>
              </w:rPr>
              <w:lastRenderedPageBreak/>
              <w:t>Technická specifikace</w:t>
            </w:r>
            <w:bookmarkStart w:id="0" w:name="_GoBack"/>
            <w:bookmarkEnd w:id="0"/>
          </w:p>
        </w:tc>
        <w:tc>
          <w:tcPr>
            <w:tcW w:w="456" w:type="pct"/>
            <w:vAlign w:val="center"/>
          </w:tcPr>
          <w:p w14:paraId="2E1EFB58" w14:textId="1C2FF086" w:rsidR="00E93E25" w:rsidRDefault="00E93E25" w:rsidP="00E93E25">
            <w:pPr>
              <w:spacing w:after="60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493" w:type="pct"/>
            <w:vAlign w:val="center"/>
          </w:tcPr>
          <w:p w14:paraId="61E25A8C" w14:textId="762AFAC7" w:rsidR="00E93E25" w:rsidRDefault="00E93E25" w:rsidP="00E93E25">
            <w:pPr>
              <w:spacing w:after="60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D047D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Nabízený parametr</w:t>
            </w:r>
          </w:p>
        </w:tc>
      </w:tr>
      <w:tr w:rsidR="009B0A91" w14:paraId="05970EEF" w14:textId="77777777" w:rsidTr="009B0A91">
        <w:trPr>
          <w:trHeight w:val="72"/>
        </w:trPr>
        <w:tc>
          <w:tcPr>
            <w:tcW w:w="5000" w:type="pct"/>
            <w:gridSpan w:val="4"/>
            <w:vAlign w:val="center"/>
          </w:tcPr>
          <w:p w14:paraId="6B1CAA57" w14:textId="77777777" w:rsidR="009B0A91" w:rsidRDefault="009B0A91" w:rsidP="009B0A91">
            <w:pPr>
              <w:spacing w:after="60"/>
              <w:ind w:left="3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  <w:p w14:paraId="1FCF83C7" w14:textId="172B16F6" w:rsidR="009B0A91" w:rsidRDefault="009B0A91" w:rsidP="009B0A91">
            <w:pPr>
              <w:numPr>
                <w:ilvl w:val="0"/>
                <w:numId w:val="18"/>
              </w:num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sz w:val="20"/>
                <w:szCs w:val="20"/>
                <w:lang w:eastAsia="x-none"/>
              </w:rPr>
              <w:t>Minimální technické parametry pro jednu sadu:</w:t>
            </w:r>
          </w:p>
          <w:p w14:paraId="3E134DA9" w14:textId="77777777" w:rsidR="009B0A91" w:rsidRPr="00D047D4" w:rsidRDefault="009B0A91" w:rsidP="007A4160">
            <w:pPr>
              <w:spacing w:after="60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</w:tr>
      <w:tr w:rsidR="009B0A91" w14:paraId="53C6A01B" w14:textId="77777777" w:rsidTr="009B0A91">
        <w:trPr>
          <w:trHeight w:val="72"/>
        </w:trPr>
        <w:tc>
          <w:tcPr>
            <w:tcW w:w="472" w:type="pct"/>
            <w:vAlign w:val="center"/>
          </w:tcPr>
          <w:p w14:paraId="0052238C" w14:textId="22A21D02" w:rsidR="009B0A91" w:rsidRDefault="009B0A91" w:rsidP="009B0A91">
            <w:p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Počet</w:t>
            </w:r>
            <w:r>
              <w:rPr>
                <w:rFonts w:ascii="Arial" w:hAnsi="Arial" w:cs="Arial"/>
                <w:b/>
                <w:sz w:val="20"/>
              </w:rPr>
              <w:t xml:space="preserve"> ks</w:t>
            </w:r>
          </w:p>
        </w:tc>
        <w:tc>
          <w:tcPr>
            <w:tcW w:w="3579" w:type="pct"/>
            <w:vAlign w:val="center"/>
          </w:tcPr>
          <w:p w14:paraId="6A2A687B" w14:textId="403F9D0F" w:rsidR="009B0A91" w:rsidRDefault="009B0A91" w:rsidP="009B0A91">
            <w:p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Název</w:t>
            </w:r>
          </w:p>
        </w:tc>
        <w:tc>
          <w:tcPr>
            <w:tcW w:w="456" w:type="pct"/>
            <w:vAlign w:val="center"/>
          </w:tcPr>
          <w:p w14:paraId="77F7207B" w14:textId="77777777" w:rsidR="009B0A91" w:rsidRDefault="009B0A91" w:rsidP="009B0A91">
            <w:pPr>
              <w:spacing w:after="60"/>
              <w:ind w:left="3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  <w:tc>
          <w:tcPr>
            <w:tcW w:w="493" w:type="pct"/>
            <w:vAlign w:val="center"/>
          </w:tcPr>
          <w:p w14:paraId="66CFFA6A" w14:textId="1CE10A3A" w:rsidR="009B0A91" w:rsidRDefault="009B0A91" w:rsidP="009B0A91">
            <w:pPr>
              <w:spacing w:after="60"/>
              <w:ind w:left="3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</w:tr>
      <w:tr w:rsidR="009B0A91" w14:paraId="3E09FDE6" w14:textId="77777777" w:rsidTr="009B0A91">
        <w:trPr>
          <w:trHeight w:val="141"/>
        </w:trPr>
        <w:tc>
          <w:tcPr>
            <w:tcW w:w="472" w:type="pct"/>
            <w:vAlign w:val="center"/>
          </w:tcPr>
          <w:p w14:paraId="74250F2B" w14:textId="77777777" w:rsidR="009B0A91" w:rsidRPr="009B0A91" w:rsidRDefault="009B0A91" w:rsidP="009B0A91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3</w:t>
            </w:r>
          </w:p>
        </w:tc>
        <w:tc>
          <w:tcPr>
            <w:tcW w:w="3579" w:type="pct"/>
            <w:vAlign w:val="center"/>
          </w:tcPr>
          <w:p w14:paraId="4CC3D922" w14:textId="77777777" w:rsidR="009B0A91" w:rsidRDefault="009B0A91" w:rsidP="009B0A91">
            <w:pPr>
              <w:spacing w:after="60"/>
              <w:ind w:left="31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Vysokotlaké z</w:t>
            </w:r>
            <w:r w:rsidRPr="00597AA0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vedací vaky</w:t>
            </w:r>
          </w:p>
          <w:p w14:paraId="7E2E8070" w14:textId="77777777" w:rsidR="009B0A91" w:rsidRPr="00913128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rozměr minimálně 600 x 600 mm,</w:t>
            </w:r>
          </w:p>
          <w:p w14:paraId="59023C87" w14:textId="77777777" w:rsidR="009B0A91" w:rsidRPr="00913128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 xml:space="preserve">tloušťka vaků maximálně 30 mm, </w:t>
            </w:r>
          </w:p>
          <w:p w14:paraId="45D8D9FD" w14:textId="77777777" w:rsidR="009B0A91" w:rsidRPr="00913128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maximální zvedací síla vaků je minimálně 25 t,</w:t>
            </w:r>
          </w:p>
          <w:p w14:paraId="2B2F9BAC" w14:textId="77777777" w:rsidR="009B0A91" w:rsidRPr="00913128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minimální zvedací výška 150 mm,</w:t>
            </w:r>
          </w:p>
          <w:p w14:paraId="5C73EA60" w14:textId="77777777" w:rsidR="009B0A91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plnící tlak 8 bar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14:paraId="65F35D5C" w14:textId="77777777" w:rsidR="009B0A91" w:rsidRPr="00913128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sada 3 ks zvedacích vzduchových vaků lze použit jako jeden vak samostatně nebo až tři vaky na sobě s možností zajištění proti sesuvu, </w:t>
            </w:r>
          </w:p>
          <w:p w14:paraId="0BA66FDE" w14:textId="578E20FC" w:rsidR="009B0A91" w:rsidRPr="00544473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součástí vysokotlakých zvedacích vaků je 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sada spojek sloužících ke spojení tří plochých zvedacích vaků na sebe proti sesuvu</w:t>
            </w:r>
            <w:r w:rsidRPr="009B0A91">
              <w:rPr>
                <w:rFonts w:ascii="Arial" w:hAnsi="Arial" w:cs="Arial"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456" w:type="pct"/>
            <w:vAlign w:val="center"/>
          </w:tcPr>
          <w:p w14:paraId="0B1E5997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265FA357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75079D35" w14:textId="77777777" w:rsidTr="009B0A91">
        <w:trPr>
          <w:trHeight w:val="141"/>
        </w:trPr>
        <w:tc>
          <w:tcPr>
            <w:tcW w:w="472" w:type="pct"/>
            <w:vAlign w:val="center"/>
          </w:tcPr>
          <w:p w14:paraId="205E2A5C" w14:textId="77777777" w:rsidR="009B0A91" w:rsidRPr="009B0A91" w:rsidRDefault="009B0A91" w:rsidP="009B0A91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4</w:t>
            </w:r>
          </w:p>
        </w:tc>
        <w:tc>
          <w:tcPr>
            <w:tcW w:w="3579" w:type="pct"/>
            <w:vAlign w:val="center"/>
          </w:tcPr>
          <w:p w14:paraId="578BE20A" w14:textId="77777777" w:rsidR="009B0A91" w:rsidRPr="00E144E3" w:rsidRDefault="009B0A91" w:rsidP="009B0A91">
            <w:pPr>
              <w:spacing w:after="60"/>
              <w:jc w:val="both"/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</w:pPr>
            <w:r w:rsidRPr="0080295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Vysokotlaké plnící hadice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</w:p>
          <w:p w14:paraId="77974AD0" w14:textId="77777777" w:rsidR="009B0A91" w:rsidRDefault="009B0A91" w:rsidP="009B0A91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ind w:left="226" w:hanging="226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délka minimálně 10 m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14:paraId="021E0A9F" w14:textId="77777777" w:rsidR="009B0A91" w:rsidRPr="00913128" w:rsidRDefault="009B0A91" w:rsidP="009B0A91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ind w:left="226" w:hanging="226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odlišené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barvami, </w:t>
            </w:r>
          </w:p>
          <w:p w14:paraId="57A44287" w14:textId="220D447D" w:rsidR="009B0A91" w:rsidRPr="00E144E3" w:rsidRDefault="009B0A91" w:rsidP="009B0A91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ind w:left="226" w:hanging="226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bezpečnostní spojk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y s uzavíracím ventilem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dle požadavků ČSN EN 13731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456" w:type="pct"/>
            <w:vAlign w:val="center"/>
          </w:tcPr>
          <w:p w14:paraId="53992B0E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36159526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45FCC70B" w14:textId="77777777" w:rsidTr="009B0A91">
        <w:trPr>
          <w:trHeight w:val="141"/>
        </w:trPr>
        <w:tc>
          <w:tcPr>
            <w:tcW w:w="472" w:type="pct"/>
            <w:vAlign w:val="center"/>
          </w:tcPr>
          <w:p w14:paraId="4026E241" w14:textId="77777777" w:rsidR="009B0A91" w:rsidRPr="009B0A91" w:rsidRDefault="009B0A91" w:rsidP="009B0A91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1</w:t>
            </w:r>
          </w:p>
        </w:tc>
        <w:tc>
          <w:tcPr>
            <w:tcW w:w="3579" w:type="pct"/>
            <w:vAlign w:val="center"/>
          </w:tcPr>
          <w:p w14:paraId="3ED44EB1" w14:textId="77777777" w:rsidR="009B0A91" w:rsidRPr="00913128" w:rsidRDefault="009B0A91" w:rsidP="009B0A91">
            <w:pPr>
              <w:spacing w:after="60"/>
              <w:jc w:val="both"/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b/>
                <w:sz w:val="20"/>
                <w:szCs w:val="20"/>
                <w:lang w:eastAsia="x-none"/>
              </w:rPr>
              <w:t>Ovládací jednotka</w:t>
            </w:r>
          </w:p>
          <w:p w14:paraId="71DBBF21" w14:textId="77777777" w:rsidR="009B0A91" w:rsidRPr="00913128" w:rsidRDefault="009B0A91" w:rsidP="009B0A91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  <w:t>musí být schopná obsluhovat až 3 vaky nezávisle na sobě,</w:t>
            </w:r>
          </w:p>
          <w:p w14:paraId="1640453C" w14:textId="77777777" w:rsidR="009B0A91" w:rsidRPr="00913128" w:rsidRDefault="009B0A91" w:rsidP="009B0A91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  <w:t>je</w:t>
            </w:r>
            <w:r w:rsidRPr="00913128"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  <w:t xml:space="preserve"> v bezpečnostním provedení např. pojistné ventily,</w:t>
            </w:r>
          </w:p>
          <w:p w14:paraId="3AACC62B" w14:textId="77777777" w:rsidR="009B0A91" w:rsidRPr="00913128" w:rsidRDefault="009B0A91" w:rsidP="009B0A91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  <w:t>po uzavření jednotky nesmí docházet k poklesu tlaku ve vacích,</w:t>
            </w:r>
          </w:p>
          <w:p w14:paraId="113B4261" w14:textId="77777777" w:rsidR="009B0A91" w:rsidRPr="00913128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bCs/>
                <w:iCs/>
                <w:sz w:val="20"/>
                <w:szCs w:val="20"/>
                <w:lang w:eastAsia="x-none"/>
              </w:rPr>
              <w:t>ovládací jednotka je v kovovém provedení nebo podobně odolném materiálu,</w:t>
            </w:r>
          </w:p>
          <w:p w14:paraId="190185AD" w14:textId="5BB77B4B" w:rsidR="009B0A91" w:rsidRPr="00AE4007" w:rsidRDefault="009B0A91" w:rsidP="009B0A91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bCs/>
                <w:sz w:val="20"/>
                <w:szCs w:val="20"/>
                <w:lang w:eastAsia="x-none"/>
              </w:rPr>
              <w:t>ovládací jednotka musí splňovat požadavky ČSN EN 13731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456" w:type="pct"/>
            <w:vAlign w:val="center"/>
          </w:tcPr>
          <w:p w14:paraId="6A71F61E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30FBC68C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1DCE90B5" w14:textId="77777777" w:rsidTr="009B0A91">
        <w:trPr>
          <w:trHeight w:val="70"/>
        </w:trPr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14:paraId="0D6CD734" w14:textId="53CC8D17" w:rsidR="009B0A91" w:rsidRPr="009B0A91" w:rsidRDefault="009B0A91" w:rsidP="009B0A91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2</w:t>
            </w:r>
          </w:p>
        </w:tc>
        <w:tc>
          <w:tcPr>
            <w:tcW w:w="3579" w:type="pct"/>
            <w:tcBorders>
              <w:bottom w:val="single" w:sz="4" w:space="0" w:color="auto"/>
            </w:tcBorders>
            <w:vAlign w:val="center"/>
          </w:tcPr>
          <w:p w14:paraId="23889014" w14:textId="36E2B60A" w:rsidR="009B0A91" w:rsidRPr="00A77874" w:rsidRDefault="009B0A91" w:rsidP="009B0A91">
            <w:pPr>
              <w:spacing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A77874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Redukční ventil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</w:p>
          <w:p w14:paraId="490C0CDB" w14:textId="4B5CDA5A" w:rsidR="009B0A91" w:rsidRPr="009B0A91" w:rsidRDefault="009B0A91" w:rsidP="009B0A91">
            <w:pPr>
              <w:pStyle w:val="Odstavecseseznamem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 připojením na vzduchovou tlakovou láhev,</w:t>
            </w:r>
            <w:r w:rsidRPr="009B0A91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300bar</w:t>
            </w:r>
          </w:p>
          <w:p w14:paraId="0704E6F0" w14:textId="609225E0" w:rsidR="009B0A91" w:rsidRPr="009B0A91" w:rsidRDefault="009B0A91" w:rsidP="009B0A91">
            <w:pPr>
              <w:pStyle w:val="Odstavecseseznamem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A77874">
              <w:rPr>
                <w:rFonts w:ascii="Arial" w:hAnsi="Arial" w:cs="Arial"/>
                <w:sz w:val="20"/>
                <w:szCs w:val="20"/>
                <w:lang w:eastAsia="x-none"/>
              </w:rPr>
              <w:t>součástí je tlaková vzduchová hadice spojující redukční ventil s ovládací jednotkou m</w:t>
            </w:r>
            <w:r>
              <w:rPr>
                <w:rFonts w:ascii="Arial" w:hAnsi="Arial" w:cs="Arial"/>
                <w:sz w:val="20"/>
                <w:szCs w:val="20"/>
                <w:lang w:eastAsia="x-none"/>
              </w:rPr>
              <w:t>inimální délky 2 m,</w:t>
            </w:r>
          </w:p>
          <w:p w14:paraId="455DDD0D" w14:textId="77777777" w:rsidR="009B0A91" w:rsidRPr="009B0A91" w:rsidRDefault="009B0A91" w:rsidP="009B0A91">
            <w:pPr>
              <w:pStyle w:val="Odstavecseseznamem"/>
              <w:numPr>
                <w:ilvl w:val="0"/>
                <w:numId w:val="23"/>
              </w:numPr>
            </w:pPr>
            <w:r w:rsidRPr="009B0A91">
              <w:rPr>
                <w:rFonts w:ascii="Arial" w:hAnsi="Arial" w:cs="Arial"/>
                <w:bCs/>
                <w:sz w:val="20"/>
                <w:szCs w:val="20"/>
                <w:highlight w:val="yellow"/>
                <w:lang w:eastAsia="x-none"/>
              </w:rPr>
              <w:t>ventil je schválen pro min. redukovaný tlak 8 bar – třídy N3-4.</w:t>
            </w:r>
          </w:p>
          <w:p w14:paraId="6E56133C" w14:textId="2901CE8E" w:rsidR="009B0A91" w:rsidRPr="0082212F" w:rsidRDefault="009B0A91" w:rsidP="009B0A91">
            <w:pPr>
              <w:pStyle w:val="Odstavecseseznamem"/>
              <w:ind w:left="284"/>
            </w:pP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772CD14A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bottom w:val="single" w:sz="4" w:space="0" w:color="auto"/>
            </w:tcBorders>
            <w:vAlign w:val="center"/>
          </w:tcPr>
          <w:p w14:paraId="0D6604B0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4DE207E3" w14:textId="77777777" w:rsidTr="009B0A91">
        <w:trPr>
          <w:trHeight w:val="172"/>
        </w:trPr>
        <w:tc>
          <w:tcPr>
            <w:tcW w:w="4051" w:type="pct"/>
            <w:gridSpan w:val="2"/>
            <w:shd w:val="clear" w:color="auto" w:fill="auto"/>
            <w:vAlign w:val="center"/>
          </w:tcPr>
          <w:p w14:paraId="7F8363B1" w14:textId="4687ED0A" w:rsidR="009B0A91" w:rsidRPr="00A77874" w:rsidRDefault="009B0A91" w:rsidP="009B0A91">
            <w:pPr>
              <w:spacing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  <w:lang w:eastAsia="x-none"/>
              </w:rPr>
              <w:lastRenderedPageBreak/>
              <w:t>Technická specifikace</w:t>
            </w:r>
          </w:p>
        </w:tc>
        <w:tc>
          <w:tcPr>
            <w:tcW w:w="456" w:type="pct"/>
            <w:shd w:val="clear" w:color="auto" w:fill="auto"/>
            <w:vAlign w:val="center"/>
          </w:tcPr>
          <w:p w14:paraId="6E947DA7" w14:textId="679D65BB" w:rsidR="009B0A91" w:rsidRPr="00C96890" w:rsidRDefault="009B0A91" w:rsidP="009B0A91">
            <w:pPr>
              <w:rPr>
                <w:sz w:val="20"/>
                <w:szCs w:val="20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493" w:type="pct"/>
            <w:shd w:val="clear" w:color="auto" w:fill="auto"/>
            <w:vAlign w:val="center"/>
          </w:tcPr>
          <w:p w14:paraId="32BCBD7F" w14:textId="77777777" w:rsidR="009B0A91" w:rsidRDefault="009B0A91" w:rsidP="009B0A9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047D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Nabízený parametr</w:t>
            </w:r>
          </w:p>
          <w:p w14:paraId="51A54F5A" w14:textId="787B7176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4BCBE4A8" w14:textId="77777777" w:rsidTr="009B0A91">
        <w:trPr>
          <w:trHeight w:val="172"/>
        </w:trPr>
        <w:tc>
          <w:tcPr>
            <w:tcW w:w="472" w:type="pct"/>
            <w:shd w:val="clear" w:color="auto" w:fill="auto"/>
            <w:vAlign w:val="center"/>
          </w:tcPr>
          <w:p w14:paraId="703A0EEF" w14:textId="07E8C3D1" w:rsidR="009B0A91" w:rsidRPr="007A4160" w:rsidRDefault="009B0A91" w:rsidP="009B0A9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4160">
              <w:rPr>
                <w:rFonts w:ascii="Arial" w:hAnsi="Arial" w:cs="Arial"/>
                <w:b/>
                <w:sz w:val="20"/>
                <w:szCs w:val="20"/>
              </w:rPr>
              <w:t>Počet ks</w:t>
            </w:r>
          </w:p>
        </w:tc>
        <w:tc>
          <w:tcPr>
            <w:tcW w:w="3579" w:type="pct"/>
            <w:shd w:val="clear" w:color="auto" w:fill="auto"/>
            <w:vAlign w:val="center"/>
          </w:tcPr>
          <w:p w14:paraId="7E5BD32B" w14:textId="35A9AF61" w:rsidR="009B0A91" w:rsidRPr="00A77874" w:rsidRDefault="009B0A91" w:rsidP="009B0A91">
            <w:pPr>
              <w:spacing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Název</w:t>
            </w:r>
          </w:p>
        </w:tc>
        <w:tc>
          <w:tcPr>
            <w:tcW w:w="456" w:type="pct"/>
            <w:shd w:val="clear" w:color="auto" w:fill="auto"/>
            <w:vAlign w:val="center"/>
          </w:tcPr>
          <w:p w14:paraId="23C10BA3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3FE83F29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02F5FD50" w14:textId="77777777" w:rsidTr="009B0A91">
        <w:trPr>
          <w:trHeight w:val="141"/>
        </w:trPr>
        <w:tc>
          <w:tcPr>
            <w:tcW w:w="472" w:type="pct"/>
            <w:vAlign w:val="center"/>
          </w:tcPr>
          <w:p w14:paraId="5326549F" w14:textId="77777777" w:rsidR="009B0A91" w:rsidRPr="009B0A91" w:rsidRDefault="009B0A91" w:rsidP="009B0A91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1</w:t>
            </w:r>
          </w:p>
        </w:tc>
        <w:tc>
          <w:tcPr>
            <w:tcW w:w="3579" w:type="pct"/>
            <w:vAlign w:val="center"/>
          </w:tcPr>
          <w:p w14:paraId="00892B76" w14:textId="77777777" w:rsidR="009B0A91" w:rsidRPr="00A77874" w:rsidRDefault="009B0A91" w:rsidP="009B0A91">
            <w:pPr>
              <w:spacing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B5B69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Vysokotlaký zvedací vak</w:t>
            </w:r>
          </w:p>
          <w:p w14:paraId="3B96052C" w14:textId="4F9007CD" w:rsidR="009B0A91" w:rsidRPr="00913128" w:rsidRDefault="009B0A91" w:rsidP="009B0A91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B0A91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rozměr minimálně 400 x 400 mm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14:paraId="05514287" w14:textId="77777777" w:rsidR="009B0A91" w:rsidRPr="00913128" w:rsidRDefault="009B0A91" w:rsidP="009B0A91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tloušťka vaku maximálně 30 mm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, </w:t>
            </w:r>
          </w:p>
          <w:p w14:paraId="1971EAD8" w14:textId="77777777" w:rsidR="009B0A91" w:rsidRPr="00913128" w:rsidRDefault="009B0A91" w:rsidP="009B0A91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maximální zvedací síla vaků, minimálně 12 t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14:paraId="424B23FB" w14:textId="77777777" w:rsidR="009B0A91" w:rsidRPr="00913128" w:rsidRDefault="009B0A91" w:rsidP="009B0A91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minimální zvedací výška 220 mm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14:paraId="5BED9887" w14:textId="4262F695" w:rsidR="009B0A91" w:rsidRPr="00E144E3" w:rsidRDefault="009B0A91" w:rsidP="009B0A91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plnící tlak 8 bar</w:t>
            </w:r>
            <w:r w:rsidRPr="00FB5B69">
              <w:rPr>
                <w:rFonts w:ascii="Arial" w:hAnsi="Arial" w:cs="Arial"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456" w:type="pct"/>
            <w:vAlign w:val="center"/>
          </w:tcPr>
          <w:p w14:paraId="450155CC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5F455C62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4937698F" w14:textId="77777777" w:rsidTr="009B0A91">
        <w:trPr>
          <w:trHeight w:val="141"/>
        </w:trPr>
        <w:tc>
          <w:tcPr>
            <w:tcW w:w="472" w:type="pct"/>
            <w:vAlign w:val="center"/>
          </w:tcPr>
          <w:p w14:paraId="32039425" w14:textId="77777777" w:rsidR="009B0A91" w:rsidRPr="009B0A91" w:rsidRDefault="009B0A91" w:rsidP="009B0A91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2</w:t>
            </w:r>
          </w:p>
        </w:tc>
        <w:tc>
          <w:tcPr>
            <w:tcW w:w="3579" w:type="pct"/>
            <w:vAlign w:val="center"/>
          </w:tcPr>
          <w:p w14:paraId="02C7AFF6" w14:textId="77777777" w:rsidR="009B0A91" w:rsidRPr="00913128" w:rsidRDefault="009B0A91" w:rsidP="009B0A91">
            <w:pPr>
              <w:spacing w:after="60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  <w:t xml:space="preserve">Vysokotlaké plnící hadice </w:t>
            </w:r>
          </w:p>
          <w:p w14:paraId="41B6232B" w14:textId="7FF25769" w:rsidR="009B0A91" w:rsidRDefault="009B0A91" w:rsidP="009B0A91">
            <w:pPr>
              <w:numPr>
                <w:ilvl w:val="0"/>
                <w:numId w:val="26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délka minimálně 5 m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</w:t>
            </w:r>
          </w:p>
          <w:p w14:paraId="03700850" w14:textId="77777777" w:rsidR="009B0A91" w:rsidRPr="00913128" w:rsidRDefault="009B0A91" w:rsidP="009B0A91">
            <w:pPr>
              <w:numPr>
                <w:ilvl w:val="0"/>
                <w:numId w:val="26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odlišené 2 barvami, </w:t>
            </w:r>
          </w:p>
          <w:p w14:paraId="4D02AE9E" w14:textId="61869173" w:rsidR="009B0A91" w:rsidRPr="001477DD" w:rsidRDefault="009B0A91" w:rsidP="009B0A91">
            <w:pPr>
              <w:numPr>
                <w:ilvl w:val="0"/>
                <w:numId w:val="26"/>
              </w:num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bezpečnostní spojk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y s uzavíracím ventilem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dle požadavků ČSN EN 13731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456" w:type="pct"/>
            <w:vAlign w:val="center"/>
          </w:tcPr>
          <w:p w14:paraId="7AF1CBC5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292345BF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34F285F4" w14:textId="77777777" w:rsidTr="009B0A91">
        <w:trPr>
          <w:trHeight w:val="141"/>
        </w:trPr>
        <w:tc>
          <w:tcPr>
            <w:tcW w:w="472" w:type="pct"/>
            <w:vAlign w:val="center"/>
          </w:tcPr>
          <w:p w14:paraId="6DD95D20" w14:textId="77777777" w:rsidR="009B0A91" w:rsidRPr="009B0A91" w:rsidRDefault="009B0A91" w:rsidP="009B0A91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B0A91">
              <w:rPr>
                <w:rFonts w:ascii="Arial" w:hAnsi="Arial" w:cs="Arial"/>
                <w:sz w:val="20"/>
                <w:lang w:val="cs-CZ"/>
              </w:rPr>
              <w:t>1</w:t>
            </w:r>
          </w:p>
        </w:tc>
        <w:tc>
          <w:tcPr>
            <w:tcW w:w="3579" w:type="pct"/>
            <w:vAlign w:val="center"/>
          </w:tcPr>
          <w:p w14:paraId="7CEFAB7E" w14:textId="77777777" w:rsidR="009B0A91" w:rsidRPr="00913128" w:rsidRDefault="009B0A91" w:rsidP="009B0A91">
            <w:pPr>
              <w:spacing w:after="60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lang w:eastAsia="x-none"/>
              </w:rPr>
              <w:t>Ovládací jednotka</w:t>
            </w:r>
          </w:p>
          <w:p w14:paraId="1192E9D3" w14:textId="77777777" w:rsidR="009B0A91" w:rsidRPr="00913128" w:rsidRDefault="009B0A91" w:rsidP="009B0A91">
            <w:pPr>
              <w:spacing w:after="60"/>
              <w:ind w:left="226" w:hanging="226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- 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ab/>
              <w:t>musí být schopná obsluhovat až 2 vaky nezávisle na sobě,</w:t>
            </w:r>
          </w:p>
          <w:p w14:paraId="4C21109A" w14:textId="77777777" w:rsidR="009B0A91" w:rsidRPr="00913128" w:rsidRDefault="009B0A91" w:rsidP="009B0A91">
            <w:pPr>
              <w:spacing w:after="60"/>
              <w:ind w:left="226" w:hanging="226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-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ab/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je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v bezpečnostním provedení např. pojistné ventily,</w:t>
            </w:r>
          </w:p>
          <w:p w14:paraId="2B86D2B1" w14:textId="77777777" w:rsidR="009B0A91" w:rsidRPr="00913128" w:rsidRDefault="009B0A91" w:rsidP="009B0A91">
            <w:pPr>
              <w:spacing w:after="60"/>
              <w:ind w:left="226" w:hanging="226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>-</w:t>
            </w:r>
            <w:r w:rsidRPr="00913128">
              <w:rPr>
                <w:rFonts w:ascii="Arial" w:eastAsia="Calibri" w:hAnsi="Arial" w:cs="Arial"/>
                <w:sz w:val="20"/>
                <w:szCs w:val="20"/>
                <w:lang w:eastAsia="x-none"/>
              </w:rPr>
              <w:tab/>
              <w:t>po uzavření jednotky nesmí docházet k poklesu tlaku ve vacích,</w:t>
            </w:r>
          </w:p>
          <w:p w14:paraId="3CD1FB62" w14:textId="0F105F25" w:rsidR="009B0A91" w:rsidRPr="0082212F" w:rsidRDefault="009B0A91" w:rsidP="009B0A91">
            <w:pPr>
              <w:spacing w:after="60"/>
              <w:ind w:left="226" w:hanging="226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913128">
              <w:rPr>
                <w:rFonts w:ascii="Arial" w:eastAsia="Calibri" w:hAnsi="Arial" w:cs="Arial"/>
                <w:bCs/>
                <w:sz w:val="20"/>
                <w:szCs w:val="20"/>
                <w:lang w:eastAsia="x-none"/>
              </w:rPr>
              <w:t>-   ovládací jednotka musí splňovat požadavky ČSN EN 13731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456" w:type="pct"/>
            <w:vAlign w:val="center"/>
          </w:tcPr>
          <w:p w14:paraId="5EA5B4C4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1614BF10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  <w:tr w:rsidR="009B0A91" w14:paraId="34F31472" w14:textId="77777777" w:rsidTr="009B0A91">
        <w:trPr>
          <w:trHeight w:val="141"/>
        </w:trPr>
        <w:tc>
          <w:tcPr>
            <w:tcW w:w="472" w:type="pct"/>
            <w:vAlign w:val="center"/>
          </w:tcPr>
          <w:p w14:paraId="5709C3DF" w14:textId="65F9774C" w:rsidR="009B0A91" w:rsidRPr="0094221F" w:rsidRDefault="009B0A91" w:rsidP="009B0A91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4221F">
              <w:rPr>
                <w:rFonts w:ascii="Arial" w:hAnsi="Arial" w:cs="Arial"/>
                <w:sz w:val="20"/>
                <w:lang w:val="cs-CZ"/>
              </w:rPr>
              <w:t>2</w:t>
            </w:r>
          </w:p>
        </w:tc>
        <w:tc>
          <w:tcPr>
            <w:tcW w:w="3579" w:type="pct"/>
            <w:vAlign w:val="center"/>
          </w:tcPr>
          <w:p w14:paraId="3310D71D" w14:textId="77777777" w:rsidR="009B0A91" w:rsidRDefault="009B0A91" w:rsidP="009B0A91">
            <w:pPr>
              <w:spacing w:after="6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2A353B">
              <w:rPr>
                <w:rFonts w:ascii="Arial" w:hAnsi="Arial" w:cs="Arial"/>
                <w:b/>
                <w:bCs/>
                <w:iCs/>
                <w:sz w:val="20"/>
                <w:szCs w:val="20"/>
                <w:lang w:eastAsia="x-none"/>
              </w:rPr>
              <w:t>Ochranná podložka pod vak</w:t>
            </w:r>
          </w:p>
          <w:p w14:paraId="2CAC20DF" w14:textId="6F351520" w:rsidR="009B0A91" w:rsidRPr="009B0A91" w:rsidRDefault="009B0A91" w:rsidP="009B0A91">
            <w:pPr>
              <w:pStyle w:val="Odstavecseseznamem"/>
              <w:numPr>
                <w:ilvl w:val="0"/>
                <w:numId w:val="26"/>
              </w:numPr>
              <w:spacing w:after="6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9B0A91">
              <w:rPr>
                <w:rFonts w:ascii="Arial" w:hAnsi="Arial" w:cs="Arial"/>
                <w:sz w:val="20"/>
                <w:szCs w:val="20"/>
                <w:lang w:eastAsia="x-none"/>
              </w:rPr>
              <w:t>podložka je z pružného odolného materiálu a slouží k ochraně vaku před poškozením např. při práci na ostrém kamení.</w:t>
            </w:r>
          </w:p>
        </w:tc>
        <w:tc>
          <w:tcPr>
            <w:tcW w:w="456" w:type="pct"/>
            <w:vAlign w:val="center"/>
          </w:tcPr>
          <w:p w14:paraId="6275E333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vAlign w:val="center"/>
          </w:tcPr>
          <w:p w14:paraId="5F9A13B6" w14:textId="77777777" w:rsidR="009B0A91" w:rsidRPr="00C96890" w:rsidRDefault="009B0A91" w:rsidP="009B0A91">
            <w:pPr>
              <w:rPr>
                <w:sz w:val="20"/>
                <w:szCs w:val="20"/>
              </w:rPr>
            </w:pPr>
          </w:p>
        </w:tc>
      </w:tr>
    </w:tbl>
    <w:p w14:paraId="362BC808" w14:textId="77777777" w:rsidR="0066653D" w:rsidRPr="00F119FD" w:rsidRDefault="0066653D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sectPr w:rsidR="0066653D" w:rsidRPr="00F119FD" w:rsidSect="009B0A91"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1D4AE" w16cex:dateUtc="2020-06-03T05:50:00Z"/>
  <w16cex:commentExtensible w16cex:durableId="2281D4BB" w16cex:dateUtc="2020-06-03T05:5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44A56" w14:textId="77777777" w:rsidR="00BA685F" w:rsidRDefault="00BA685F" w:rsidP="00507B03">
      <w:r>
        <w:separator/>
      </w:r>
    </w:p>
  </w:endnote>
  <w:endnote w:type="continuationSeparator" w:id="0">
    <w:p w14:paraId="69A571C3" w14:textId="77777777" w:rsidR="00BA685F" w:rsidRDefault="00BA685F" w:rsidP="0050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960301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4089145C" w14:textId="50A30A51" w:rsidR="00E41F52" w:rsidRPr="00555586" w:rsidRDefault="00E41F52">
        <w:pPr>
          <w:pStyle w:val="Zpat"/>
          <w:jc w:val="center"/>
          <w:rPr>
            <w:rFonts w:ascii="Arial" w:hAnsi="Arial" w:cs="Arial"/>
            <w:sz w:val="20"/>
            <w:szCs w:val="20"/>
          </w:rPr>
        </w:pPr>
        <w:r w:rsidRPr="00555586">
          <w:rPr>
            <w:rFonts w:ascii="Arial" w:hAnsi="Arial" w:cs="Arial"/>
            <w:sz w:val="20"/>
            <w:szCs w:val="20"/>
          </w:rPr>
          <w:fldChar w:fldCharType="begin"/>
        </w:r>
        <w:r w:rsidRPr="00555586">
          <w:rPr>
            <w:rFonts w:ascii="Arial" w:hAnsi="Arial" w:cs="Arial"/>
            <w:sz w:val="20"/>
            <w:szCs w:val="20"/>
          </w:rPr>
          <w:instrText>PAGE   \* MERGEFORMAT</w:instrText>
        </w:r>
        <w:r w:rsidRPr="00555586">
          <w:rPr>
            <w:rFonts w:ascii="Arial" w:hAnsi="Arial" w:cs="Arial"/>
            <w:sz w:val="20"/>
            <w:szCs w:val="20"/>
          </w:rPr>
          <w:fldChar w:fldCharType="separate"/>
        </w:r>
        <w:r w:rsidR="00F56FE0">
          <w:rPr>
            <w:rFonts w:ascii="Arial" w:hAnsi="Arial" w:cs="Arial"/>
            <w:noProof/>
            <w:sz w:val="20"/>
            <w:szCs w:val="20"/>
          </w:rPr>
          <w:t>2</w:t>
        </w:r>
        <w:r w:rsidRPr="00555586">
          <w:rPr>
            <w:rFonts w:ascii="Arial" w:hAnsi="Arial" w:cs="Arial"/>
            <w:sz w:val="20"/>
            <w:szCs w:val="20"/>
          </w:rPr>
          <w:fldChar w:fldCharType="end"/>
        </w:r>
        <w:r w:rsidR="00157EB8">
          <w:rPr>
            <w:rFonts w:ascii="Arial" w:hAnsi="Arial" w:cs="Arial"/>
            <w:sz w:val="20"/>
            <w:szCs w:val="20"/>
          </w:rPr>
          <w:t>/</w:t>
        </w:r>
        <w:r w:rsidR="00D047D4">
          <w:rPr>
            <w:rFonts w:ascii="Arial" w:hAnsi="Arial" w:cs="Arial"/>
            <w:sz w:val="20"/>
            <w:szCs w:val="20"/>
          </w:rPr>
          <w:t>3</w:t>
        </w:r>
      </w:p>
    </w:sdtContent>
  </w:sdt>
  <w:p w14:paraId="65DEDE7E" w14:textId="77777777" w:rsidR="00E41F52" w:rsidRDefault="00E41F5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25DD80" w14:textId="77777777" w:rsidR="00BA685F" w:rsidRDefault="00BA685F" w:rsidP="00507B03">
      <w:r>
        <w:separator/>
      </w:r>
    </w:p>
  </w:footnote>
  <w:footnote w:type="continuationSeparator" w:id="0">
    <w:p w14:paraId="0D9673D9" w14:textId="77777777" w:rsidR="00BA685F" w:rsidRDefault="00BA685F" w:rsidP="00507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E43CF"/>
    <w:multiLevelType w:val="multilevel"/>
    <w:tmpl w:val="E94A44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3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2A9307B"/>
    <w:multiLevelType w:val="hybridMultilevel"/>
    <w:tmpl w:val="2EE6B28E"/>
    <w:lvl w:ilvl="0" w:tplc="C43A63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E6385"/>
    <w:multiLevelType w:val="multilevel"/>
    <w:tmpl w:val="00C61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1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4E96A2B"/>
    <w:multiLevelType w:val="multilevel"/>
    <w:tmpl w:val="FAA8C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8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E2C43BA"/>
    <w:multiLevelType w:val="hybridMultilevel"/>
    <w:tmpl w:val="F44A5B6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638ED"/>
    <w:multiLevelType w:val="hybridMultilevel"/>
    <w:tmpl w:val="BFA81C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3AC9E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9595D"/>
    <w:multiLevelType w:val="hybridMultilevel"/>
    <w:tmpl w:val="3AF89AD4"/>
    <w:lvl w:ilvl="0" w:tplc="C59C93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9D05AF"/>
    <w:multiLevelType w:val="multilevel"/>
    <w:tmpl w:val="0CF46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0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2706414B"/>
    <w:multiLevelType w:val="multilevel"/>
    <w:tmpl w:val="3EAA8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4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3B42FC8"/>
    <w:multiLevelType w:val="multilevel"/>
    <w:tmpl w:val="1CC636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46D7BA0"/>
    <w:multiLevelType w:val="hybridMultilevel"/>
    <w:tmpl w:val="32A41FE4"/>
    <w:lvl w:ilvl="0" w:tplc="BAFE3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6205B1"/>
    <w:multiLevelType w:val="multilevel"/>
    <w:tmpl w:val="96248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5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EF51014"/>
    <w:multiLevelType w:val="multilevel"/>
    <w:tmpl w:val="148CAC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6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3F6A035F"/>
    <w:multiLevelType w:val="multilevel"/>
    <w:tmpl w:val="6EFC4C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3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2673111"/>
    <w:multiLevelType w:val="multilevel"/>
    <w:tmpl w:val="CEE6C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2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39446AD"/>
    <w:multiLevelType w:val="hybridMultilevel"/>
    <w:tmpl w:val="54CA200E"/>
    <w:lvl w:ilvl="0" w:tplc="830A902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58523B"/>
    <w:multiLevelType w:val="hybridMultilevel"/>
    <w:tmpl w:val="AEA205F2"/>
    <w:lvl w:ilvl="0" w:tplc="C43A63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7B0166"/>
    <w:multiLevelType w:val="multilevel"/>
    <w:tmpl w:val="1BE8E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2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57E64A4B"/>
    <w:multiLevelType w:val="hybridMultilevel"/>
    <w:tmpl w:val="ABF69CF8"/>
    <w:lvl w:ilvl="0" w:tplc="830A90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C43A634C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E7529"/>
    <w:multiLevelType w:val="multilevel"/>
    <w:tmpl w:val="DDF47C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0" w15:restartNumberingAfterBreak="0">
    <w:nsid w:val="61FC4335"/>
    <w:multiLevelType w:val="hybridMultilevel"/>
    <w:tmpl w:val="1F86D73A"/>
    <w:lvl w:ilvl="0" w:tplc="C43A63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FF55C0"/>
    <w:multiLevelType w:val="multilevel"/>
    <w:tmpl w:val="0F9E88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9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65CE4BCC"/>
    <w:multiLevelType w:val="hybridMultilevel"/>
    <w:tmpl w:val="2938CEA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3AC9E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3245A"/>
    <w:multiLevelType w:val="hybridMultilevel"/>
    <w:tmpl w:val="8A288952"/>
    <w:lvl w:ilvl="0" w:tplc="27A8CFB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94616B"/>
    <w:multiLevelType w:val="hybridMultilevel"/>
    <w:tmpl w:val="75ACAAF4"/>
    <w:lvl w:ilvl="0" w:tplc="02CED9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6C7696"/>
    <w:multiLevelType w:val="multilevel"/>
    <w:tmpl w:val="278A3C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745D659A"/>
    <w:multiLevelType w:val="multilevel"/>
    <w:tmpl w:val="3EA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7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7BCD481A"/>
    <w:multiLevelType w:val="hybridMultilevel"/>
    <w:tmpl w:val="949CA0D8"/>
    <w:lvl w:ilvl="0" w:tplc="C43A63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23"/>
  </w:num>
  <w:num w:numId="5">
    <w:abstractNumId w:val="25"/>
  </w:num>
  <w:num w:numId="6">
    <w:abstractNumId w:val="14"/>
  </w:num>
  <w:num w:numId="7">
    <w:abstractNumId w:val="0"/>
  </w:num>
  <w:num w:numId="8">
    <w:abstractNumId w:val="8"/>
  </w:num>
  <w:num w:numId="9">
    <w:abstractNumId w:val="11"/>
  </w:num>
  <w:num w:numId="10">
    <w:abstractNumId w:val="12"/>
  </w:num>
  <w:num w:numId="11">
    <w:abstractNumId w:val="26"/>
  </w:num>
  <w:num w:numId="12">
    <w:abstractNumId w:val="3"/>
  </w:num>
  <w:num w:numId="13">
    <w:abstractNumId w:val="21"/>
  </w:num>
  <w:num w:numId="14">
    <w:abstractNumId w:val="7"/>
  </w:num>
  <w:num w:numId="15">
    <w:abstractNumId w:val="2"/>
  </w:num>
  <w:num w:numId="16">
    <w:abstractNumId w:val="17"/>
  </w:num>
  <w:num w:numId="17">
    <w:abstractNumId w:val="13"/>
  </w:num>
  <w:num w:numId="18">
    <w:abstractNumId w:val="9"/>
  </w:num>
  <w:num w:numId="19">
    <w:abstractNumId w:val="6"/>
  </w:num>
  <w:num w:numId="20">
    <w:abstractNumId w:val="22"/>
  </w:num>
  <w:num w:numId="21">
    <w:abstractNumId w:val="4"/>
  </w:num>
  <w:num w:numId="22">
    <w:abstractNumId w:val="10"/>
  </w:num>
  <w:num w:numId="23">
    <w:abstractNumId w:val="20"/>
  </w:num>
  <w:num w:numId="24">
    <w:abstractNumId w:val="18"/>
  </w:num>
  <w:num w:numId="25">
    <w:abstractNumId w:val="27"/>
  </w:num>
  <w:num w:numId="26">
    <w:abstractNumId w:val="1"/>
  </w:num>
  <w:num w:numId="27">
    <w:abstractNumId w:val="1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EB4"/>
    <w:rsid w:val="000407C8"/>
    <w:rsid w:val="00042BDC"/>
    <w:rsid w:val="000526CB"/>
    <w:rsid w:val="00091711"/>
    <w:rsid w:val="000C2101"/>
    <w:rsid w:val="000D257A"/>
    <w:rsid w:val="000F0A14"/>
    <w:rsid w:val="001344BC"/>
    <w:rsid w:val="001477DD"/>
    <w:rsid w:val="00157EB8"/>
    <w:rsid w:val="00160170"/>
    <w:rsid w:val="00175BF8"/>
    <w:rsid w:val="00184E18"/>
    <w:rsid w:val="001A0FA5"/>
    <w:rsid w:val="001B4265"/>
    <w:rsid w:val="001E3909"/>
    <w:rsid w:val="001F5EF4"/>
    <w:rsid w:val="00200634"/>
    <w:rsid w:val="00211F16"/>
    <w:rsid w:val="0021366C"/>
    <w:rsid w:val="00223FD7"/>
    <w:rsid w:val="0023605F"/>
    <w:rsid w:val="002511F0"/>
    <w:rsid w:val="002A353B"/>
    <w:rsid w:val="002B41D9"/>
    <w:rsid w:val="002D0B84"/>
    <w:rsid w:val="00325E67"/>
    <w:rsid w:val="00362355"/>
    <w:rsid w:val="003761B6"/>
    <w:rsid w:val="00377601"/>
    <w:rsid w:val="00381F46"/>
    <w:rsid w:val="003D292D"/>
    <w:rsid w:val="003D7DF5"/>
    <w:rsid w:val="003E0E56"/>
    <w:rsid w:val="00425F3A"/>
    <w:rsid w:val="00437608"/>
    <w:rsid w:val="00457C88"/>
    <w:rsid w:val="004C0D79"/>
    <w:rsid w:val="004C787C"/>
    <w:rsid w:val="00507B03"/>
    <w:rsid w:val="00544473"/>
    <w:rsid w:val="00555586"/>
    <w:rsid w:val="00574C70"/>
    <w:rsid w:val="00575EFF"/>
    <w:rsid w:val="0058038C"/>
    <w:rsid w:val="005D2D71"/>
    <w:rsid w:val="00611CCD"/>
    <w:rsid w:val="00620188"/>
    <w:rsid w:val="0063108D"/>
    <w:rsid w:val="00641358"/>
    <w:rsid w:val="0066653D"/>
    <w:rsid w:val="006A56B0"/>
    <w:rsid w:val="006B0060"/>
    <w:rsid w:val="006E058A"/>
    <w:rsid w:val="006F73D1"/>
    <w:rsid w:val="00702D1A"/>
    <w:rsid w:val="00734795"/>
    <w:rsid w:val="0078694E"/>
    <w:rsid w:val="007A4160"/>
    <w:rsid w:val="007E442B"/>
    <w:rsid w:val="00813759"/>
    <w:rsid w:val="008165AD"/>
    <w:rsid w:val="0082212F"/>
    <w:rsid w:val="00822C6E"/>
    <w:rsid w:val="00827E21"/>
    <w:rsid w:val="00855AEE"/>
    <w:rsid w:val="00864DF7"/>
    <w:rsid w:val="008B19E2"/>
    <w:rsid w:val="008B208B"/>
    <w:rsid w:val="008E2ADD"/>
    <w:rsid w:val="00926665"/>
    <w:rsid w:val="00936A50"/>
    <w:rsid w:val="0094221F"/>
    <w:rsid w:val="009B0A91"/>
    <w:rsid w:val="009E5816"/>
    <w:rsid w:val="00A647EE"/>
    <w:rsid w:val="00A9249C"/>
    <w:rsid w:val="00AD28FE"/>
    <w:rsid w:val="00AD75F0"/>
    <w:rsid w:val="00AE4007"/>
    <w:rsid w:val="00B206DC"/>
    <w:rsid w:val="00B43C76"/>
    <w:rsid w:val="00BA4056"/>
    <w:rsid w:val="00BA685F"/>
    <w:rsid w:val="00BC0646"/>
    <w:rsid w:val="00C10C08"/>
    <w:rsid w:val="00C15CDE"/>
    <w:rsid w:val="00C16C58"/>
    <w:rsid w:val="00C82186"/>
    <w:rsid w:val="00C91338"/>
    <w:rsid w:val="00C96890"/>
    <w:rsid w:val="00CF6628"/>
    <w:rsid w:val="00D047D4"/>
    <w:rsid w:val="00D0697F"/>
    <w:rsid w:val="00D10D7E"/>
    <w:rsid w:val="00D140D6"/>
    <w:rsid w:val="00D32AA1"/>
    <w:rsid w:val="00D72634"/>
    <w:rsid w:val="00E144E3"/>
    <w:rsid w:val="00E269C2"/>
    <w:rsid w:val="00E41F52"/>
    <w:rsid w:val="00E93E25"/>
    <w:rsid w:val="00EB21A4"/>
    <w:rsid w:val="00EE0608"/>
    <w:rsid w:val="00F119FD"/>
    <w:rsid w:val="00F2268A"/>
    <w:rsid w:val="00F3181A"/>
    <w:rsid w:val="00F43EB4"/>
    <w:rsid w:val="00F458CF"/>
    <w:rsid w:val="00F56FE0"/>
    <w:rsid w:val="00FA612C"/>
    <w:rsid w:val="00FE109B"/>
    <w:rsid w:val="00FF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5B8DE"/>
  <w15:docId w15:val="{9E9612A7-228A-4EBF-93D8-CBB0B042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43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3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F43EB4"/>
    <w:rPr>
      <w:color w:val="0000FF"/>
      <w:u w:val="single"/>
    </w:rPr>
  </w:style>
  <w:style w:type="paragraph" w:styleId="Zkladntext">
    <w:name w:val="Body Text"/>
    <w:basedOn w:val="Normln"/>
    <w:link w:val="ZkladntextChar"/>
    <w:rsid w:val="001A0FA5"/>
    <w:rPr>
      <w:szCs w:val="20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1A0F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507B0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07B0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7B0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07B0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575EF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575E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60170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160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el13">
    <w:name w:val="ariel 13"/>
    <w:basedOn w:val="Normln"/>
    <w:rsid w:val="00EB21A4"/>
    <w:pPr>
      <w:spacing w:line="360" w:lineRule="auto"/>
      <w:jc w:val="both"/>
    </w:pPr>
    <w:rPr>
      <w:rFonts w:ascii="Arial" w:hAnsi="Arial"/>
      <w:spacing w:val="20"/>
      <w:sz w:val="26"/>
      <w:szCs w:val="20"/>
    </w:rPr>
  </w:style>
  <w:style w:type="paragraph" w:styleId="Revize">
    <w:name w:val="Revision"/>
    <w:hidden/>
    <w:uiPriority w:val="99"/>
    <w:semiHidden/>
    <w:rsid w:val="00734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4795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795"/>
    <w:rPr>
      <w:rFonts w:ascii="Times New Roman" w:eastAsia="Times New Roman" w:hAnsi="Times New Roman" w:cs="Times New Roman"/>
      <w:sz w:val="18"/>
      <w:szCs w:val="18"/>
      <w:lang w:eastAsia="cs-CZ"/>
    </w:rPr>
  </w:style>
  <w:style w:type="character" w:styleId="Odkaznakoment">
    <w:name w:val="annotation reference"/>
    <w:rsid w:val="00AE4007"/>
    <w:rPr>
      <w:sz w:val="16"/>
      <w:szCs w:val="16"/>
    </w:rPr>
  </w:style>
  <w:style w:type="paragraph" w:styleId="Textkomente">
    <w:name w:val="annotation text"/>
    <w:basedOn w:val="Normln"/>
    <w:link w:val="TextkomenteChar"/>
    <w:rsid w:val="00AE400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E400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221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2212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1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C2F8B-DA95-423E-AE05-28E476D5F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476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Sedláček Radim</dc:creator>
  <cp:lastModifiedBy>Sedláček Radim (Magistrát města Brna)</cp:lastModifiedBy>
  <cp:revision>5</cp:revision>
  <cp:lastPrinted>2020-05-29T06:23:00Z</cp:lastPrinted>
  <dcterms:created xsi:type="dcterms:W3CDTF">2020-06-04T07:28:00Z</dcterms:created>
  <dcterms:modified xsi:type="dcterms:W3CDTF">2020-06-05T06:19:00Z</dcterms:modified>
</cp:coreProperties>
</file>