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3EDCDD" w14:textId="77777777" w:rsidR="00FD7E74" w:rsidRPr="006E7608" w:rsidRDefault="00450881">
      <w:pPr>
        <w:pStyle w:val="Nadpis1"/>
        <w:rPr>
          <w:rFonts w:ascii="Calibri" w:hAnsi="Calibri"/>
          <w:sz w:val="32"/>
          <w:szCs w:val="32"/>
        </w:rPr>
      </w:pPr>
      <w:r w:rsidRPr="006E7608">
        <w:rPr>
          <w:rFonts w:ascii="Calibri" w:hAnsi="Calibri"/>
          <w:sz w:val="32"/>
          <w:szCs w:val="32"/>
        </w:rPr>
        <w:t>SMLOUVA</w:t>
      </w:r>
      <w:r w:rsidR="00FD7E74" w:rsidRPr="006E7608">
        <w:rPr>
          <w:rFonts w:ascii="Calibri" w:hAnsi="Calibri"/>
          <w:sz w:val="32"/>
          <w:szCs w:val="32"/>
        </w:rPr>
        <w:t xml:space="preserve"> O DÍLO</w:t>
      </w:r>
    </w:p>
    <w:p w14:paraId="22ABFB0E" w14:textId="5EC1FC7E" w:rsidR="005B4C51" w:rsidRDefault="001E318B" w:rsidP="00661DB3">
      <w:pPr>
        <w:jc w:val="center"/>
        <w:rPr>
          <w:rFonts w:ascii="Calibri" w:hAnsi="Calibri"/>
          <w:b/>
          <w:sz w:val="22"/>
          <w:szCs w:val="22"/>
        </w:rPr>
      </w:pPr>
      <w:r w:rsidRPr="00EE6202">
        <w:rPr>
          <w:rFonts w:ascii="Calibri" w:hAnsi="Calibri"/>
          <w:b/>
          <w:sz w:val="22"/>
          <w:szCs w:val="22"/>
        </w:rPr>
        <w:t>uzavřen</w:t>
      </w:r>
      <w:r w:rsidR="00EE6202" w:rsidRPr="00EE6202">
        <w:rPr>
          <w:rFonts w:ascii="Calibri" w:hAnsi="Calibri"/>
          <w:b/>
          <w:sz w:val="22"/>
          <w:szCs w:val="22"/>
        </w:rPr>
        <w:t>á</w:t>
      </w:r>
      <w:r w:rsidR="00FB32E6" w:rsidRPr="00EE6202">
        <w:rPr>
          <w:rFonts w:ascii="Calibri" w:hAnsi="Calibri"/>
          <w:b/>
          <w:sz w:val="22"/>
          <w:szCs w:val="22"/>
        </w:rPr>
        <w:t xml:space="preserve"> podle </w:t>
      </w:r>
      <w:proofErr w:type="spellStart"/>
      <w:r w:rsidR="00FB32E6" w:rsidRPr="00666572">
        <w:rPr>
          <w:rFonts w:ascii="Calibri" w:hAnsi="Calibri"/>
          <w:b/>
          <w:sz w:val="22"/>
          <w:szCs w:val="22"/>
        </w:rPr>
        <w:t>ust</w:t>
      </w:r>
      <w:proofErr w:type="spellEnd"/>
      <w:r w:rsidR="00FB32E6" w:rsidRPr="00666572">
        <w:rPr>
          <w:rFonts w:ascii="Calibri" w:hAnsi="Calibri"/>
          <w:b/>
          <w:sz w:val="22"/>
          <w:szCs w:val="22"/>
        </w:rPr>
        <w:t>. § 2586 a násl. zákona č. 89/2012</w:t>
      </w:r>
      <w:r w:rsidR="005B4C51" w:rsidRPr="00666572">
        <w:rPr>
          <w:rFonts w:ascii="Calibri" w:hAnsi="Calibri"/>
          <w:b/>
          <w:sz w:val="22"/>
          <w:szCs w:val="22"/>
        </w:rPr>
        <w:t xml:space="preserve"> Sb.,</w:t>
      </w:r>
      <w:r w:rsidR="00661DB3">
        <w:rPr>
          <w:rFonts w:ascii="Calibri" w:hAnsi="Calibri"/>
          <w:b/>
          <w:sz w:val="22"/>
          <w:szCs w:val="22"/>
        </w:rPr>
        <w:t xml:space="preserve"> </w:t>
      </w:r>
      <w:r w:rsidR="00944493">
        <w:rPr>
          <w:rFonts w:ascii="Calibri" w:hAnsi="Calibri"/>
          <w:b/>
          <w:sz w:val="22"/>
          <w:szCs w:val="22"/>
        </w:rPr>
        <w:t>občanský zákoník</w:t>
      </w:r>
      <w:r w:rsidR="00AA091E">
        <w:rPr>
          <w:rFonts w:ascii="Calibri" w:hAnsi="Calibri"/>
          <w:b/>
          <w:sz w:val="22"/>
          <w:szCs w:val="22"/>
        </w:rPr>
        <w:t>, ve znění pozdějších předpisů</w:t>
      </w:r>
    </w:p>
    <w:p w14:paraId="3ACB09B9" w14:textId="77777777" w:rsidR="00661DB3" w:rsidRPr="00666572" w:rsidRDefault="003B407A" w:rsidP="00661DB3">
      <w:pPr>
        <w:jc w:val="center"/>
        <w:rPr>
          <w:rFonts w:ascii="Calibri" w:hAnsi="Calibri"/>
          <w:b/>
          <w:sz w:val="22"/>
          <w:szCs w:val="22"/>
        </w:rPr>
      </w:pPr>
      <w:r>
        <w:rPr>
          <w:rFonts w:ascii="Calibri" w:hAnsi="Calibri"/>
          <w:b/>
          <w:sz w:val="22"/>
          <w:szCs w:val="22"/>
        </w:rPr>
        <w:pict w14:anchorId="04EA98F5">
          <v:rect id="_x0000_i1025" style="width:0;height:1.5pt" o:hralign="center" o:hrstd="t" o:hr="t" fillcolor="#a0a0a0" stroked="f"/>
        </w:pict>
      </w:r>
    </w:p>
    <w:p w14:paraId="1A40DC8B" w14:textId="77777777" w:rsidR="00FD7E74" w:rsidRPr="00666572" w:rsidRDefault="00FD7E74">
      <w:pPr>
        <w:jc w:val="center"/>
        <w:rPr>
          <w:rFonts w:ascii="Calibri" w:hAnsi="Calibri"/>
          <w:b/>
          <w:sz w:val="22"/>
          <w:szCs w:val="22"/>
        </w:rPr>
      </w:pPr>
    </w:p>
    <w:p w14:paraId="45598E46" w14:textId="77777777" w:rsidR="00FD7E74" w:rsidRPr="00666572" w:rsidRDefault="00FD7E74">
      <w:pPr>
        <w:rPr>
          <w:rFonts w:ascii="Calibri" w:hAnsi="Calibri"/>
          <w:sz w:val="22"/>
          <w:szCs w:val="22"/>
        </w:rPr>
      </w:pPr>
    </w:p>
    <w:p w14:paraId="17B3DBBD" w14:textId="77777777" w:rsidR="00FD7E74" w:rsidRPr="00666572" w:rsidRDefault="00FD7E74" w:rsidP="005B0F2C">
      <w:pPr>
        <w:pStyle w:val="nadpisvesmlouvch"/>
        <w:numPr>
          <w:ilvl w:val="0"/>
          <w:numId w:val="17"/>
        </w:numPr>
      </w:pPr>
    </w:p>
    <w:p w14:paraId="6A01A000" w14:textId="77777777" w:rsidR="00FD7E74" w:rsidRDefault="00FD7E74" w:rsidP="006E7608">
      <w:pPr>
        <w:pStyle w:val="nadpisvesmlouvch"/>
      </w:pPr>
      <w:r w:rsidRPr="00666572">
        <w:t>Smluvní strany</w:t>
      </w:r>
    </w:p>
    <w:p w14:paraId="5B63FEA2" w14:textId="77777777" w:rsidR="007451A2" w:rsidRPr="00666572" w:rsidRDefault="007451A2" w:rsidP="006E7608">
      <w:pPr>
        <w:pStyle w:val="nadpisvesmlouvch"/>
      </w:pPr>
    </w:p>
    <w:p w14:paraId="1EF7AEA2" w14:textId="77777777" w:rsidR="001D1874" w:rsidRPr="00812A0F" w:rsidRDefault="00FD7E74" w:rsidP="001D1874">
      <w:pPr>
        <w:rPr>
          <w:rFonts w:asciiTheme="minorHAnsi" w:hAnsiTheme="minorHAnsi" w:cstheme="minorHAnsi"/>
          <w:b/>
          <w:szCs w:val="24"/>
        </w:rPr>
      </w:pPr>
      <w:r w:rsidRPr="00666572">
        <w:rPr>
          <w:rFonts w:ascii="Calibri" w:hAnsi="Calibri"/>
          <w:b/>
          <w:sz w:val="22"/>
          <w:szCs w:val="22"/>
        </w:rPr>
        <w:t>Objednatel:</w:t>
      </w:r>
      <w:r w:rsidRPr="00666572">
        <w:rPr>
          <w:rFonts w:ascii="Calibri" w:hAnsi="Calibri"/>
          <w:b/>
          <w:sz w:val="22"/>
          <w:szCs w:val="22"/>
        </w:rPr>
        <w:tab/>
      </w:r>
      <w:r w:rsidR="001D1874" w:rsidRPr="00812A0F">
        <w:rPr>
          <w:rFonts w:ascii="Calibri" w:hAnsi="Calibri"/>
          <w:b/>
          <w:sz w:val="22"/>
          <w:szCs w:val="22"/>
        </w:rPr>
        <w:t>Statutární město Brno</w:t>
      </w:r>
    </w:p>
    <w:p w14:paraId="1EF34D7A" w14:textId="5BDB9E29" w:rsidR="001D1874" w:rsidRPr="00812A0F" w:rsidRDefault="001D1874" w:rsidP="001D1874">
      <w:pPr>
        <w:ind w:left="708" w:firstLine="708"/>
        <w:rPr>
          <w:rFonts w:ascii="Calibri" w:hAnsi="Calibri"/>
          <w:sz w:val="22"/>
          <w:szCs w:val="22"/>
        </w:rPr>
      </w:pPr>
      <w:r w:rsidRPr="00812A0F">
        <w:rPr>
          <w:rFonts w:ascii="Calibri" w:hAnsi="Calibri"/>
          <w:sz w:val="22"/>
          <w:szCs w:val="22"/>
        </w:rPr>
        <w:t xml:space="preserve">sídlem Dominikánské náměstí 196/1, </w:t>
      </w:r>
      <w:r w:rsidR="008445FE">
        <w:rPr>
          <w:rFonts w:ascii="Calibri" w:hAnsi="Calibri"/>
          <w:sz w:val="22"/>
          <w:szCs w:val="22"/>
        </w:rPr>
        <w:t xml:space="preserve">Brno-město, </w:t>
      </w:r>
      <w:r w:rsidRPr="00812A0F">
        <w:rPr>
          <w:rFonts w:ascii="Calibri" w:hAnsi="Calibri"/>
          <w:sz w:val="22"/>
          <w:szCs w:val="22"/>
        </w:rPr>
        <w:t>602 00 Brno</w:t>
      </w:r>
    </w:p>
    <w:p w14:paraId="76F005E0" w14:textId="77777777" w:rsidR="001D1874" w:rsidRPr="00812A0F" w:rsidRDefault="001D1874" w:rsidP="001D1874">
      <w:pPr>
        <w:ind w:left="708" w:firstLine="708"/>
        <w:rPr>
          <w:rFonts w:ascii="Calibri" w:hAnsi="Calibri"/>
          <w:sz w:val="22"/>
          <w:szCs w:val="22"/>
        </w:rPr>
      </w:pPr>
      <w:r w:rsidRPr="00812A0F">
        <w:rPr>
          <w:rFonts w:ascii="Calibri" w:hAnsi="Calibri"/>
          <w:sz w:val="22"/>
          <w:szCs w:val="22"/>
        </w:rPr>
        <w:t xml:space="preserve">IČO: 44992785 </w:t>
      </w:r>
    </w:p>
    <w:p w14:paraId="711E6A4B" w14:textId="77777777" w:rsidR="001D1874" w:rsidRPr="00812A0F" w:rsidRDefault="001D1874" w:rsidP="001D1874">
      <w:pPr>
        <w:ind w:left="708" w:firstLine="708"/>
        <w:rPr>
          <w:rFonts w:ascii="Calibri" w:hAnsi="Calibri"/>
          <w:sz w:val="22"/>
          <w:szCs w:val="22"/>
        </w:rPr>
      </w:pPr>
      <w:r w:rsidRPr="00812A0F">
        <w:rPr>
          <w:rFonts w:ascii="Calibri" w:hAnsi="Calibri"/>
          <w:sz w:val="22"/>
          <w:szCs w:val="22"/>
        </w:rPr>
        <w:t>DIČ: CZ 44992785</w:t>
      </w:r>
    </w:p>
    <w:p w14:paraId="36E0AC45" w14:textId="77777777" w:rsidR="001D1874" w:rsidRPr="00812A0F" w:rsidRDefault="001D1874" w:rsidP="001D1874">
      <w:pPr>
        <w:ind w:left="708" w:firstLine="708"/>
        <w:rPr>
          <w:rFonts w:ascii="Calibri" w:hAnsi="Calibri"/>
          <w:sz w:val="22"/>
          <w:szCs w:val="22"/>
        </w:rPr>
      </w:pPr>
      <w:r w:rsidRPr="00812A0F">
        <w:rPr>
          <w:rFonts w:ascii="Calibri" w:hAnsi="Calibri"/>
          <w:sz w:val="22"/>
          <w:szCs w:val="22"/>
        </w:rPr>
        <w:tab/>
        <w:t>bankovní spojení: Česká spořitelna, a.s.</w:t>
      </w:r>
    </w:p>
    <w:p w14:paraId="643D91A1" w14:textId="77777777" w:rsidR="001D1874" w:rsidRPr="00812A0F" w:rsidRDefault="001D1874" w:rsidP="001D1874">
      <w:pPr>
        <w:ind w:left="708" w:firstLine="708"/>
        <w:rPr>
          <w:rFonts w:ascii="Calibri" w:hAnsi="Calibri"/>
          <w:sz w:val="22"/>
          <w:szCs w:val="22"/>
        </w:rPr>
      </w:pPr>
      <w:r w:rsidRPr="00812A0F">
        <w:rPr>
          <w:rFonts w:ascii="Calibri" w:hAnsi="Calibri"/>
          <w:sz w:val="22"/>
          <w:szCs w:val="22"/>
        </w:rPr>
        <w:t>číslo účtu: 111246222/0800</w:t>
      </w:r>
    </w:p>
    <w:p w14:paraId="2908C108" w14:textId="77777777" w:rsidR="001D1874" w:rsidRPr="00812A0F" w:rsidRDefault="001D1874" w:rsidP="001D1874">
      <w:pPr>
        <w:ind w:left="708" w:firstLine="708"/>
        <w:rPr>
          <w:rFonts w:ascii="Calibri" w:hAnsi="Calibri"/>
          <w:sz w:val="22"/>
          <w:szCs w:val="22"/>
        </w:rPr>
      </w:pPr>
      <w:r w:rsidRPr="00812A0F">
        <w:rPr>
          <w:rFonts w:ascii="Calibri" w:hAnsi="Calibri"/>
          <w:sz w:val="22"/>
          <w:szCs w:val="22"/>
        </w:rPr>
        <w:t>zastoupené JUDr. Markétou Vaňkovou, primátorkou města Brna</w:t>
      </w:r>
    </w:p>
    <w:p w14:paraId="4FE206D4" w14:textId="77777777" w:rsidR="001D1874" w:rsidRPr="00112AFF" w:rsidRDefault="001D1874" w:rsidP="001D1874">
      <w:pPr>
        <w:ind w:left="708" w:firstLine="708"/>
        <w:rPr>
          <w:rFonts w:ascii="Calibri" w:hAnsi="Calibri"/>
          <w:sz w:val="22"/>
          <w:szCs w:val="22"/>
          <w:u w:val="single"/>
        </w:rPr>
      </w:pPr>
      <w:r w:rsidRPr="00112AFF">
        <w:rPr>
          <w:rFonts w:ascii="Calibri" w:hAnsi="Calibri"/>
          <w:sz w:val="22"/>
          <w:szCs w:val="22"/>
          <w:u w:val="single"/>
        </w:rPr>
        <w:t>podpisem této smlouvy pověřen:</w:t>
      </w:r>
    </w:p>
    <w:p w14:paraId="68A633A3" w14:textId="77777777" w:rsidR="00112AFF" w:rsidRDefault="001D1874" w:rsidP="00112AFF">
      <w:pPr>
        <w:ind w:left="1416"/>
        <w:rPr>
          <w:rFonts w:ascii="Calibri" w:hAnsi="Calibri"/>
          <w:sz w:val="22"/>
          <w:szCs w:val="22"/>
        </w:rPr>
      </w:pPr>
      <w:r w:rsidRPr="00812A0F">
        <w:rPr>
          <w:rFonts w:ascii="Calibri" w:hAnsi="Calibri"/>
          <w:sz w:val="22"/>
          <w:szCs w:val="22"/>
        </w:rPr>
        <w:t>Ing. Tomáš Pivec, vedoucí Odboru investičního Magistrátu města Brna</w:t>
      </w:r>
      <w:r w:rsidR="00112AFF">
        <w:rPr>
          <w:rFonts w:ascii="Calibri" w:hAnsi="Calibri"/>
          <w:sz w:val="22"/>
          <w:szCs w:val="22"/>
        </w:rPr>
        <w:t xml:space="preserve">, </w:t>
      </w:r>
    </w:p>
    <w:p w14:paraId="2D2CD253" w14:textId="2CF637D5" w:rsidR="001D1874" w:rsidRDefault="00112AFF" w:rsidP="00112AFF">
      <w:pPr>
        <w:ind w:left="1416"/>
        <w:rPr>
          <w:rFonts w:ascii="Calibri" w:hAnsi="Calibri"/>
          <w:sz w:val="22"/>
          <w:szCs w:val="22"/>
        </w:rPr>
      </w:pPr>
      <w:r>
        <w:rPr>
          <w:rFonts w:ascii="Calibri" w:hAnsi="Calibri"/>
          <w:sz w:val="22"/>
          <w:szCs w:val="22"/>
        </w:rPr>
        <w:t>Kounicova 67, 601 67 Brno</w:t>
      </w:r>
    </w:p>
    <w:p w14:paraId="2B8D95CB" w14:textId="77777777" w:rsidR="001D1874" w:rsidRDefault="001D1874" w:rsidP="001D1874">
      <w:pPr>
        <w:ind w:left="708" w:firstLine="708"/>
        <w:rPr>
          <w:rFonts w:ascii="Calibri" w:hAnsi="Calibri"/>
          <w:sz w:val="22"/>
          <w:szCs w:val="22"/>
          <w:u w:val="single"/>
        </w:rPr>
      </w:pPr>
    </w:p>
    <w:p w14:paraId="71B845D7" w14:textId="77777777" w:rsidR="001D1874" w:rsidRPr="00812A0F" w:rsidRDefault="001D1874" w:rsidP="001D1874">
      <w:pPr>
        <w:ind w:left="708" w:firstLine="708"/>
        <w:rPr>
          <w:rFonts w:ascii="Calibri" w:hAnsi="Calibri"/>
          <w:sz w:val="22"/>
          <w:szCs w:val="22"/>
          <w:u w:val="single"/>
        </w:rPr>
      </w:pPr>
      <w:r w:rsidRPr="00812A0F">
        <w:rPr>
          <w:rFonts w:ascii="Calibri" w:hAnsi="Calibri"/>
          <w:sz w:val="22"/>
          <w:szCs w:val="22"/>
          <w:u w:val="single"/>
        </w:rPr>
        <w:t>ve věcech technických je oprávněna jednat:</w:t>
      </w:r>
    </w:p>
    <w:p w14:paraId="455C32AE" w14:textId="77777777" w:rsidR="001D1874" w:rsidRPr="00A94A7A" w:rsidRDefault="001D1874" w:rsidP="001D1874">
      <w:pPr>
        <w:spacing w:before="240"/>
        <w:ind w:left="707" w:firstLine="709"/>
        <w:rPr>
          <w:rFonts w:ascii="Calibri" w:hAnsi="Calibri"/>
          <w:sz w:val="22"/>
          <w:szCs w:val="22"/>
        </w:rPr>
      </w:pPr>
      <w:r w:rsidRPr="00A94A7A">
        <w:rPr>
          <w:rFonts w:ascii="Calibri" w:hAnsi="Calibri"/>
          <w:b/>
          <w:sz w:val="22"/>
          <w:szCs w:val="22"/>
        </w:rPr>
        <w:t>Brněnské komunikace a.s.</w:t>
      </w:r>
    </w:p>
    <w:p w14:paraId="7D111480" w14:textId="77777777" w:rsidR="001D1874" w:rsidRPr="00A94A7A" w:rsidRDefault="001D1874" w:rsidP="001D1874">
      <w:pPr>
        <w:ind w:left="708" w:firstLine="708"/>
        <w:rPr>
          <w:rFonts w:ascii="Calibri" w:hAnsi="Calibri"/>
          <w:sz w:val="22"/>
          <w:szCs w:val="22"/>
        </w:rPr>
      </w:pPr>
      <w:r w:rsidRPr="00A94A7A">
        <w:rPr>
          <w:rFonts w:ascii="Calibri" w:hAnsi="Calibri"/>
          <w:sz w:val="22"/>
          <w:szCs w:val="22"/>
        </w:rPr>
        <w:t>se sídlem Renneská třída 787/</w:t>
      </w:r>
      <w:proofErr w:type="gramStart"/>
      <w:r w:rsidRPr="00A94A7A">
        <w:rPr>
          <w:rFonts w:ascii="Calibri" w:hAnsi="Calibri"/>
          <w:sz w:val="22"/>
          <w:szCs w:val="22"/>
        </w:rPr>
        <w:t>1a</w:t>
      </w:r>
      <w:proofErr w:type="gramEnd"/>
      <w:r w:rsidRPr="00A94A7A">
        <w:rPr>
          <w:rFonts w:ascii="Calibri" w:hAnsi="Calibri"/>
          <w:sz w:val="22"/>
          <w:szCs w:val="22"/>
        </w:rPr>
        <w:t>, 639 00 Brno - Štýřice</w:t>
      </w:r>
    </w:p>
    <w:p w14:paraId="134C63CB" w14:textId="77777777" w:rsidR="001D1874" w:rsidRPr="00A94A7A" w:rsidRDefault="001D1874" w:rsidP="001D1874">
      <w:pPr>
        <w:ind w:left="708" w:firstLine="708"/>
        <w:rPr>
          <w:rFonts w:ascii="Calibri" w:hAnsi="Calibri"/>
          <w:sz w:val="22"/>
          <w:szCs w:val="22"/>
        </w:rPr>
      </w:pPr>
      <w:r w:rsidRPr="00A94A7A">
        <w:rPr>
          <w:rFonts w:ascii="Calibri" w:hAnsi="Calibri"/>
          <w:sz w:val="22"/>
          <w:szCs w:val="22"/>
        </w:rPr>
        <w:t>IČ</w:t>
      </w:r>
      <w:r>
        <w:rPr>
          <w:rFonts w:ascii="Calibri" w:hAnsi="Calibri"/>
          <w:sz w:val="22"/>
          <w:szCs w:val="22"/>
        </w:rPr>
        <w:t>O</w:t>
      </w:r>
      <w:r w:rsidRPr="00A94A7A">
        <w:rPr>
          <w:rFonts w:ascii="Calibri" w:hAnsi="Calibri"/>
          <w:sz w:val="22"/>
          <w:szCs w:val="22"/>
        </w:rPr>
        <w:t>: 60733098</w:t>
      </w:r>
    </w:p>
    <w:p w14:paraId="749D2ECC" w14:textId="77777777" w:rsidR="001D1874" w:rsidRPr="00A94A7A" w:rsidRDefault="001D1874" w:rsidP="001D1874">
      <w:pPr>
        <w:ind w:left="708" w:firstLine="708"/>
        <w:rPr>
          <w:rFonts w:ascii="Calibri" w:hAnsi="Calibri"/>
          <w:sz w:val="22"/>
          <w:szCs w:val="22"/>
        </w:rPr>
      </w:pPr>
      <w:r w:rsidRPr="00A94A7A">
        <w:rPr>
          <w:rFonts w:ascii="Calibri" w:hAnsi="Calibri"/>
          <w:sz w:val="22"/>
          <w:szCs w:val="22"/>
        </w:rPr>
        <w:t>DIČ: CZ60733098</w:t>
      </w:r>
    </w:p>
    <w:p w14:paraId="4D192FF6" w14:textId="77777777" w:rsidR="001D1874" w:rsidRPr="00A94A7A" w:rsidRDefault="001D1874" w:rsidP="001D1874">
      <w:pPr>
        <w:ind w:left="707" w:firstLine="709"/>
        <w:rPr>
          <w:rFonts w:ascii="Calibri" w:hAnsi="Calibri"/>
          <w:sz w:val="22"/>
          <w:szCs w:val="22"/>
        </w:rPr>
      </w:pPr>
      <w:r w:rsidRPr="00A94A7A">
        <w:rPr>
          <w:rFonts w:ascii="Calibri" w:hAnsi="Calibri"/>
          <w:b/>
          <w:sz w:val="22"/>
          <w:szCs w:val="22"/>
        </w:rPr>
        <w:t>zastoupen</w:t>
      </w:r>
      <w:r>
        <w:rPr>
          <w:rFonts w:ascii="Calibri" w:hAnsi="Calibri"/>
          <w:b/>
          <w:sz w:val="22"/>
          <w:szCs w:val="22"/>
        </w:rPr>
        <w:t>a:</w:t>
      </w:r>
      <w:r w:rsidRPr="00A94A7A">
        <w:rPr>
          <w:rFonts w:ascii="Calibri" w:hAnsi="Calibri"/>
          <w:sz w:val="22"/>
          <w:szCs w:val="22"/>
        </w:rPr>
        <w:t xml:space="preserve"> Ing. Luďkem Borovým, generálním ředitelem, na základě plné moci</w:t>
      </w:r>
    </w:p>
    <w:p w14:paraId="5A51C0EA" w14:textId="77777777" w:rsidR="001D1874" w:rsidRDefault="001D1874" w:rsidP="001D1874">
      <w:pPr>
        <w:ind w:left="1416"/>
        <w:rPr>
          <w:rFonts w:ascii="Calibri" w:hAnsi="Calibri"/>
          <w:sz w:val="22"/>
          <w:szCs w:val="22"/>
        </w:rPr>
      </w:pPr>
      <w:r>
        <w:rPr>
          <w:rFonts w:ascii="Calibri" w:hAnsi="Calibri"/>
          <w:sz w:val="22"/>
          <w:szCs w:val="22"/>
        </w:rPr>
        <w:t>pověření zaměstnanci:</w:t>
      </w:r>
    </w:p>
    <w:p w14:paraId="0D62B4F7" w14:textId="77777777" w:rsidR="001D1874" w:rsidRDefault="001D1874" w:rsidP="001D1874">
      <w:pPr>
        <w:ind w:left="1416"/>
        <w:rPr>
          <w:rFonts w:ascii="Calibri" w:hAnsi="Calibri"/>
          <w:sz w:val="22"/>
          <w:szCs w:val="22"/>
        </w:rPr>
      </w:pPr>
      <w:r>
        <w:rPr>
          <w:rFonts w:ascii="Calibri" w:hAnsi="Calibri"/>
          <w:sz w:val="22"/>
          <w:szCs w:val="22"/>
        </w:rPr>
        <w:t>Ing. Aleš Keller, technický ředitel</w:t>
      </w:r>
    </w:p>
    <w:p w14:paraId="1EC5270C" w14:textId="321EE710" w:rsidR="001D1874" w:rsidRDefault="001D1874" w:rsidP="001D1874">
      <w:pPr>
        <w:ind w:left="1416"/>
        <w:rPr>
          <w:rFonts w:ascii="Calibri" w:hAnsi="Calibri"/>
          <w:sz w:val="22"/>
          <w:szCs w:val="22"/>
        </w:rPr>
      </w:pPr>
      <w:r>
        <w:rPr>
          <w:rFonts w:ascii="Calibri" w:hAnsi="Calibri"/>
          <w:sz w:val="22"/>
          <w:szCs w:val="22"/>
        </w:rPr>
        <w:t>František Dobeš, vedoucí střediska realizace inženýrských staveb</w:t>
      </w:r>
    </w:p>
    <w:p w14:paraId="0C77BD7F" w14:textId="10E700F7" w:rsidR="001D1874" w:rsidRDefault="001D1874" w:rsidP="001D1874">
      <w:pPr>
        <w:ind w:left="1416"/>
        <w:rPr>
          <w:rFonts w:ascii="Calibri" w:hAnsi="Calibri"/>
          <w:sz w:val="22"/>
          <w:szCs w:val="22"/>
        </w:rPr>
      </w:pPr>
      <w:r>
        <w:rPr>
          <w:rFonts w:ascii="Calibri" w:hAnsi="Calibri"/>
          <w:sz w:val="22"/>
          <w:szCs w:val="22"/>
        </w:rPr>
        <w:t>Pavel Hlučka, samostatný technik</w:t>
      </w:r>
    </w:p>
    <w:p w14:paraId="68AD6536" w14:textId="77777777" w:rsidR="001D1874" w:rsidRDefault="001D1874" w:rsidP="001D1874">
      <w:pPr>
        <w:ind w:left="708" w:firstLine="708"/>
        <w:rPr>
          <w:rFonts w:ascii="Calibri" w:hAnsi="Calibri"/>
          <w:sz w:val="22"/>
          <w:szCs w:val="22"/>
        </w:rPr>
      </w:pPr>
      <w:r w:rsidRPr="00667D52">
        <w:rPr>
          <w:rFonts w:ascii="Calibri" w:hAnsi="Calibri"/>
          <w:sz w:val="22"/>
          <w:szCs w:val="22"/>
        </w:rPr>
        <w:t>(dále jen „technický zástupce objednatele“)</w:t>
      </w:r>
    </w:p>
    <w:p w14:paraId="4D0246C1" w14:textId="77777777" w:rsidR="001D1874" w:rsidRDefault="00764C1D" w:rsidP="00E86201">
      <w:pPr>
        <w:rPr>
          <w:rFonts w:ascii="Calibri" w:hAnsi="Calibri"/>
          <w:sz w:val="22"/>
          <w:szCs w:val="22"/>
        </w:rPr>
      </w:pPr>
      <w:r w:rsidRPr="00666572">
        <w:rPr>
          <w:rFonts w:ascii="Calibri" w:hAnsi="Calibri"/>
          <w:sz w:val="22"/>
          <w:szCs w:val="22"/>
        </w:rPr>
        <w:t xml:space="preserve">           </w:t>
      </w:r>
      <w:r w:rsidR="00E86201">
        <w:rPr>
          <w:rFonts w:ascii="Calibri" w:hAnsi="Calibri"/>
          <w:sz w:val="22"/>
          <w:szCs w:val="22"/>
        </w:rPr>
        <w:t xml:space="preserve">                 </w:t>
      </w:r>
    </w:p>
    <w:p w14:paraId="0A51692D" w14:textId="55C04ACC" w:rsidR="00FD7E74" w:rsidRPr="00666572" w:rsidRDefault="00FD7E74" w:rsidP="001D1874">
      <w:pPr>
        <w:ind w:left="707" w:firstLine="709"/>
        <w:rPr>
          <w:rFonts w:ascii="Calibri" w:hAnsi="Calibri"/>
          <w:sz w:val="22"/>
          <w:szCs w:val="22"/>
        </w:rPr>
      </w:pPr>
      <w:r w:rsidRPr="00666572">
        <w:rPr>
          <w:rFonts w:ascii="Calibri" w:hAnsi="Calibri"/>
          <w:sz w:val="22"/>
          <w:szCs w:val="22"/>
        </w:rPr>
        <w:t>číslo smlouvy objednatele:</w:t>
      </w:r>
      <w:r w:rsidR="009E693D" w:rsidRPr="00666572">
        <w:rPr>
          <w:rFonts w:ascii="Calibri" w:hAnsi="Calibri"/>
          <w:sz w:val="22"/>
          <w:szCs w:val="22"/>
        </w:rPr>
        <w:t xml:space="preserve"> </w:t>
      </w:r>
    </w:p>
    <w:p w14:paraId="703C9E9D" w14:textId="77777777" w:rsidR="00FD7E74" w:rsidRPr="00666572" w:rsidRDefault="00FD7E74">
      <w:pPr>
        <w:rPr>
          <w:rFonts w:ascii="Calibri" w:hAnsi="Calibri"/>
          <w:sz w:val="22"/>
          <w:szCs w:val="22"/>
        </w:rPr>
      </w:pPr>
    </w:p>
    <w:p w14:paraId="609DE0DF" w14:textId="77777777" w:rsidR="00FD7E74" w:rsidRPr="00666572" w:rsidRDefault="00FD7E74">
      <w:pPr>
        <w:rPr>
          <w:rFonts w:ascii="Calibri" w:hAnsi="Calibri"/>
          <w:sz w:val="22"/>
          <w:szCs w:val="22"/>
        </w:rPr>
      </w:pPr>
      <w:r w:rsidRPr="00666572">
        <w:rPr>
          <w:rFonts w:ascii="Calibri" w:hAnsi="Calibri"/>
          <w:sz w:val="22"/>
          <w:szCs w:val="22"/>
        </w:rPr>
        <w:t>a</w:t>
      </w:r>
    </w:p>
    <w:p w14:paraId="23C8C453" w14:textId="77777777" w:rsidR="00FD7E74" w:rsidRPr="00666572" w:rsidRDefault="00FD7E74">
      <w:pPr>
        <w:rPr>
          <w:rFonts w:ascii="Calibri" w:hAnsi="Calibri"/>
          <w:sz w:val="22"/>
          <w:szCs w:val="22"/>
        </w:rPr>
      </w:pPr>
    </w:p>
    <w:p w14:paraId="6B199ACB" w14:textId="77777777" w:rsidR="001D1874" w:rsidRPr="00A94A7A" w:rsidRDefault="00354239" w:rsidP="001D1874">
      <w:pPr>
        <w:rPr>
          <w:rFonts w:ascii="Calibri" w:hAnsi="Calibri"/>
          <w:sz w:val="22"/>
          <w:szCs w:val="22"/>
        </w:rPr>
      </w:pPr>
      <w:proofErr w:type="gramStart"/>
      <w:r w:rsidRPr="00666572">
        <w:rPr>
          <w:rFonts w:ascii="Calibri" w:hAnsi="Calibri"/>
          <w:b/>
          <w:sz w:val="22"/>
          <w:szCs w:val="22"/>
        </w:rPr>
        <w:t>Zhotovitel:</w:t>
      </w:r>
      <w:r w:rsidR="009B7BA8" w:rsidRPr="00666572">
        <w:rPr>
          <w:rFonts w:ascii="Calibri" w:hAnsi="Calibri"/>
          <w:b/>
          <w:sz w:val="22"/>
          <w:szCs w:val="22"/>
        </w:rPr>
        <w:t xml:space="preserve">   </w:t>
      </w:r>
      <w:proofErr w:type="gramEnd"/>
      <w:r w:rsidR="009B7BA8" w:rsidRPr="00666572">
        <w:rPr>
          <w:rFonts w:ascii="Calibri" w:hAnsi="Calibri"/>
          <w:b/>
          <w:sz w:val="22"/>
          <w:szCs w:val="22"/>
        </w:rPr>
        <w:t xml:space="preserve">  </w:t>
      </w:r>
      <w:r w:rsidR="00766CC3">
        <w:rPr>
          <w:rFonts w:ascii="Calibri" w:hAnsi="Calibri"/>
          <w:b/>
          <w:sz w:val="22"/>
          <w:szCs w:val="22"/>
        </w:rPr>
        <w:t xml:space="preserve">   </w:t>
      </w:r>
      <w:r w:rsidR="001D1874" w:rsidRPr="00CA11AA">
        <w:rPr>
          <w:rFonts w:ascii="Calibri" w:hAnsi="Calibri"/>
          <w:b/>
          <w:sz w:val="22"/>
          <w:szCs w:val="22"/>
          <w:highlight w:val="yellow"/>
        </w:rPr>
        <w:t>…</w:t>
      </w:r>
    </w:p>
    <w:p w14:paraId="50544705" w14:textId="77777777" w:rsidR="001D1874" w:rsidRDefault="001D1874" w:rsidP="001D1874">
      <w:pPr>
        <w:ind w:left="708" w:firstLine="708"/>
        <w:rPr>
          <w:rFonts w:ascii="Calibri" w:hAnsi="Calibri"/>
          <w:sz w:val="22"/>
          <w:szCs w:val="22"/>
        </w:rPr>
      </w:pPr>
      <w:r w:rsidRPr="00A94A7A">
        <w:rPr>
          <w:rFonts w:ascii="Calibri" w:hAnsi="Calibri"/>
          <w:sz w:val="22"/>
          <w:szCs w:val="22"/>
        </w:rPr>
        <w:t xml:space="preserve">se sídlem </w:t>
      </w:r>
      <w:r w:rsidRPr="00CA11AA">
        <w:rPr>
          <w:rFonts w:ascii="Calibri" w:hAnsi="Calibri"/>
          <w:b/>
          <w:sz w:val="22"/>
          <w:szCs w:val="22"/>
          <w:highlight w:val="yellow"/>
        </w:rPr>
        <w:t>…</w:t>
      </w:r>
    </w:p>
    <w:p w14:paraId="4C356C99" w14:textId="77777777" w:rsidR="001D1874" w:rsidRPr="00A94A7A" w:rsidRDefault="001D1874" w:rsidP="001D1874">
      <w:pPr>
        <w:ind w:left="708" w:firstLine="708"/>
        <w:rPr>
          <w:rFonts w:ascii="Calibri" w:hAnsi="Calibri"/>
          <w:sz w:val="22"/>
          <w:szCs w:val="22"/>
        </w:rPr>
      </w:pPr>
      <w:r w:rsidRPr="00A94A7A">
        <w:rPr>
          <w:rFonts w:ascii="Calibri" w:hAnsi="Calibri"/>
          <w:sz w:val="22"/>
          <w:szCs w:val="22"/>
        </w:rPr>
        <w:t>IČ</w:t>
      </w:r>
      <w:r>
        <w:rPr>
          <w:rFonts w:ascii="Calibri" w:hAnsi="Calibri"/>
          <w:sz w:val="22"/>
          <w:szCs w:val="22"/>
        </w:rPr>
        <w:t>O</w:t>
      </w:r>
      <w:r w:rsidRPr="00A94A7A">
        <w:rPr>
          <w:rFonts w:ascii="Calibri" w:hAnsi="Calibri"/>
          <w:sz w:val="22"/>
          <w:szCs w:val="22"/>
        </w:rPr>
        <w:t xml:space="preserve">: </w:t>
      </w:r>
      <w:r w:rsidRPr="00CA11AA">
        <w:rPr>
          <w:rFonts w:ascii="Calibri" w:hAnsi="Calibri"/>
          <w:b/>
          <w:sz w:val="22"/>
          <w:szCs w:val="22"/>
          <w:highlight w:val="yellow"/>
        </w:rPr>
        <w:t>…</w:t>
      </w:r>
    </w:p>
    <w:p w14:paraId="389404FF" w14:textId="77777777" w:rsidR="001D1874" w:rsidRPr="00A94A7A" w:rsidRDefault="001D1874" w:rsidP="001D1874">
      <w:pPr>
        <w:ind w:left="708" w:firstLine="708"/>
        <w:rPr>
          <w:rFonts w:ascii="Calibri" w:hAnsi="Calibri"/>
          <w:sz w:val="22"/>
          <w:szCs w:val="22"/>
        </w:rPr>
      </w:pPr>
      <w:r w:rsidRPr="00A94A7A">
        <w:rPr>
          <w:rFonts w:ascii="Calibri" w:hAnsi="Calibri"/>
          <w:sz w:val="22"/>
          <w:szCs w:val="22"/>
        </w:rPr>
        <w:t>DIČ: CZ</w:t>
      </w:r>
      <w:r w:rsidRPr="00CA11AA">
        <w:rPr>
          <w:rFonts w:ascii="Calibri" w:hAnsi="Calibri"/>
          <w:b/>
          <w:sz w:val="22"/>
          <w:szCs w:val="22"/>
          <w:highlight w:val="yellow"/>
        </w:rPr>
        <w:t>…</w:t>
      </w:r>
    </w:p>
    <w:p w14:paraId="21907531" w14:textId="77777777" w:rsidR="001D1874" w:rsidRPr="00A94A7A" w:rsidRDefault="001D1874" w:rsidP="001D1874">
      <w:pPr>
        <w:ind w:left="707" w:firstLine="709"/>
        <w:rPr>
          <w:rFonts w:ascii="Calibri" w:hAnsi="Calibri"/>
          <w:sz w:val="22"/>
          <w:szCs w:val="22"/>
        </w:rPr>
      </w:pPr>
      <w:r w:rsidRPr="00A94A7A">
        <w:rPr>
          <w:rFonts w:ascii="Calibri" w:hAnsi="Calibri"/>
          <w:sz w:val="22"/>
          <w:szCs w:val="22"/>
        </w:rPr>
        <w:t xml:space="preserve">bankovní spojení: </w:t>
      </w:r>
      <w:r w:rsidRPr="00CA11AA">
        <w:rPr>
          <w:rFonts w:ascii="Calibri" w:hAnsi="Calibri"/>
          <w:b/>
          <w:sz w:val="22"/>
          <w:szCs w:val="22"/>
          <w:highlight w:val="yellow"/>
        </w:rPr>
        <w:t>…</w:t>
      </w:r>
    </w:p>
    <w:p w14:paraId="3DECA860" w14:textId="77777777" w:rsidR="001D1874" w:rsidRPr="00A94A7A" w:rsidRDefault="001D1874" w:rsidP="001D1874">
      <w:pPr>
        <w:ind w:left="1418" w:firstLine="992"/>
        <w:rPr>
          <w:rFonts w:ascii="Calibri" w:hAnsi="Calibri"/>
          <w:sz w:val="22"/>
          <w:szCs w:val="22"/>
        </w:rPr>
      </w:pPr>
      <w:r w:rsidRPr="00A94A7A">
        <w:rPr>
          <w:rFonts w:ascii="Calibri" w:hAnsi="Calibri"/>
          <w:sz w:val="22"/>
          <w:szCs w:val="22"/>
        </w:rPr>
        <w:t xml:space="preserve">účet č.: </w:t>
      </w:r>
      <w:r w:rsidRPr="00CA11AA">
        <w:rPr>
          <w:rFonts w:ascii="Calibri" w:hAnsi="Calibri"/>
          <w:b/>
          <w:sz w:val="22"/>
          <w:szCs w:val="22"/>
          <w:highlight w:val="yellow"/>
        </w:rPr>
        <w:t>…</w:t>
      </w:r>
    </w:p>
    <w:p w14:paraId="3B0440F8" w14:textId="77777777" w:rsidR="001D1874" w:rsidRPr="00A94A7A" w:rsidRDefault="001D1874" w:rsidP="001D1874">
      <w:pPr>
        <w:ind w:left="707" w:firstLine="709"/>
        <w:rPr>
          <w:rFonts w:ascii="Calibri" w:hAnsi="Calibri"/>
          <w:sz w:val="22"/>
          <w:szCs w:val="22"/>
        </w:rPr>
      </w:pPr>
      <w:r w:rsidRPr="00A94A7A">
        <w:rPr>
          <w:rFonts w:ascii="Calibri" w:hAnsi="Calibri"/>
          <w:sz w:val="22"/>
          <w:szCs w:val="22"/>
        </w:rPr>
        <w:tab/>
      </w:r>
      <w:r>
        <w:rPr>
          <w:rFonts w:ascii="Calibri" w:hAnsi="Calibri"/>
          <w:sz w:val="22"/>
          <w:szCs w:val="22"/>
        </w:rPr>
        <w:t>zapsán</w:t>
      </w:r>
      <w:r w:rsidRPr="00A94A7A">
        <w:rPr>
          <w:rFonts w:ascii="Calibri" w:hAnsi="Calibri"/>
          <w:sz w:val="22"/>
          <w:szCs w:val="22"/>
        </w:rPr>
        <w:t xml:space="preserve"> </w:t>
      </w:r>
      <w:r>
        <w:rPr>
          <w:rFonts w:ascii="Calibri" w:hAnsi="Calibri"/>
          <w:sz w:val="22"/>
          <w:szCs w:val="22"/>
        </w:rPr>
        <w:t xml:space="preserve">dne </w:t>
      </w:r>
      <w:r w:rsidRPr="00CA11AA">
        <w:rPr>
          <w:rFonts w:ascii="Calibri" w:hAnsi="Calibri"/>
          <w:b/>
          <w:sz w:val="22"/>
          <w:szCs w:val="22"/>
          <w:highlight w:val="yellow"/>
        </w:rPr>
        <w:t>…</w:t>
      </w:r>
      <w:r w:rsidRPr="00A94A7A">
        <w:rPr>
          <w:rFonts w:ascii="Calibri" w:hAnsi="Calibri"/>
          <w:sz w:val="22"/>
          <w:szCs w:val="22"/>
        </w:rPr>
        <w:t xml:space="preserve">v obchodním rejstříku vedeném u </w:t>
      </w:r>
      <w:r w:rsidRPr="00CA11AA">
        <w:rPr>
          <w:rFonts w:ascii="Calibri" w:hAnsi="Calibri"/>
          <w:b/>
          <w:sz w:val="22"/>
          <w:szCs w:val="22"/>
          <w:highlight w:val="yellow"/>
        </w:rPr>
        <w:t>…</w:t>
      </w:r>
      <w:r w:rsidRPr="00A94A7A">
        <w:rPr>
          <w:rFonts w:ascii="Calibri" w:hAnsi="Calibri"/>
          <w:sz w:val="22"/>
          <w:szCs w:val="22"/>
        </w:rPr>
        <w:t xml:space="preserve"> soudu v</w:t>
      </w:r>
      <w:r>
        <w:rPr>
          <w:rFonts w:ascii="Calibri" w:hAnsi="Calibri"/>
          <w:sz w:val="22"/>
          <w:szCs w:val="22"/>
        </w:rPr>
        <w:t xml:space="preserve"> </w:t>
      </w:r>
      <w:r w:rsidRPr="00CA11AA">
        <w:rPr>
          <w:rFonts w:ascii="Calibri" w:hAnsi="Calibri"/>
          <w:b/>
          <w:sz w:val="22"/>
          <w:szCs w:val="22"/>
          <w:highlight w:val="yellow"/>
        </w:rPr>
        <w:t>…</w:t>
      </w:r>
      <w:r w:rsidRPr="00A94A7A">
        <w:rPr>
          <w:rFonts w:ascii="Calibri" w:hAnsi="Calibri"/>
          <w:sz w:val="22"/>
          <w:szCs w:val="22"/>
        </w:rPr>
        <w:t xml:space="preserve">, </w:t>
      </w:r>
    </w:p>
    <w:p w14:paraId="2D3D389F" w14:textId="77777777" w:rsidR="001D1874" w:rsidRPr="00A94A7A" w:rsidRDefault="001D1874" w:rsidP="001D1874">
      <w:pPr>
        <w:ind w:left="707" w:firstLine="709"/>
        <w:rPr>
          <w:rFonts w:ascii="Calibri" w:hAnsi="Calibri"/>
          <w:sz w:val="22"/>
          <w:szCs w:val="22"/>
        </w:rPr>
      </w:pPr>
      <w:r>
        <w:rPr>
          <w:rFonts w:ascii="Calibri" w:hAnsi="Calibri"/>
          <w:sz w:val="22"/>
          <w:szCs w:val="22"/>
        </w:rPr>
        <w:t>oddíl</w:t>
      </w:r>
      <w:proofErr w:type="gramStart"/>
      <w:r w:rsidRPr="00CA11AA">
        <w:rPr>
          <w:rFonts w:ascii="Calibri" w:hAnsi="Calibri"/>
          <w:b/>
          <w:sz w:val="22"/>
          <w:szCs w:val="22"/>
          <w:highlight w:val="yellow"/>
        </w:rPr>
        <w:t>…</w:t>
      </w:r>
      <w:r>
        <w:rPr>
          <w:rFonts w:ascii="Calibri" w:hAnsi="Calibri"/>
          <w:sz w:val="22"/>
          <w:szCs w:val="22"/>
        </w:rPr>
        <w:t xml:space="preserve"> ,</w:t>
      </w:r>
      <w:proofErr w:type="gramEnd"/>
      <w:r>
        <w:rPr>
          <w:rFonts w:ascii="Calibri" w:hAnsi="Calibri"/>
          <w:sz w:val="22"/>
          <w:szCs w:val="22"/>
        </w:rPr>
        <w:t xml:space="preserve"> vložka </w:t>
      </w:r>
      <w:r w:rsidRPr="00CA11AA">
        <w:rPr>
          <w:rFonts w:ascii="Calibri" w:hAnsi="Calibri"/>
          <w:b/>
          <w:sz w:val="22"/>
          <w:szCs w:val="22"/>
          <w:highlight w:val="yellow"/>
        </w:rPr>
        <w:t>…</w:t>
      </w:r>
    </w:p>
    <w:p w14:paraId="20B1ED07" w14:textId="77777777" w:rsidR="001D1874" w:rsidRDefault="001D1874" w:rsidP="001D1874">
      <w:pPr>
        <w:ind w:left="708" w:firstLine="708"/>
        <w:rPr>
          <w:rFonts w:ascii="Calibri" w:hAnsi="Calibri"/>
          <w:sz w:val="22"/>
          <w:szCs w:val="22"/>
        </w:rPr>
      </w:pPr>
      <w:r w:rsidRPr="00A94A7A">
        <w:rPr>
          <w:rFonts w:ascii="Calibri" w:hAnsi="Calibri"/>
          <w:b/>
          <w:sz w:val="22"/>
          <w:szCs w:val="22"/>
        </w:rPr>
        <w:t>zastoupen</w:t>
      </w:r>
      <w:r w:rsidRPr="00A94A7A">
        <w:rPr>
          <w:rFonts w:ascii="Calibri" w:hAnsi="Calibri"/>
          <w:sz w:val="22"/>
          <w:szCs w:val="22"/>
        </w:rPr>
        <w:t xml:space="preserve"> </w:t>
      </w:r>
      <w:r w:rsidRPr="00CA11AA">
        <w:rPr>
          <w:rFonts w:ascii="Calibri" w:hAnsi="Calibri"/>
          <w:b/>
          <w:sz w:val="22"/>
          <w:szCs w:val="22"/>
          <w:highlight w:val="yellow"/>
        </w:rPr>
        <w:t>…</w:t>
      </w:r>
    </w:p>
    <w:p w14:paraId="6071BACB" w14:textId="52DAADBC" w:rsidR="00944493" w:rsidRPr="00944493" w:rsidRDefault="00944493" w:rsidP="00944493">
      <w:pPr>
        <w:ind w:left="708" w:firstLine="708"/>
        <w:rPr>
          <w:rFonts w:ascii="Calibri" w:hAnsi="Calibri"/>
          <w:sz w:val="22"/>
        </w:rPr>
      </w:pPr>
      <w:r w:rsidRPr="00944493">
        <w:rPr>
          <w:rFonts w:ascii="Calibri" w:hAnsi="Calibri"/>
          <w:sz w:val="22"/>
        </w:rPr>
        <w:t xml:space="preserve">ve věcech běžného plnění smlouvy </w:t>
      </w:r>
      <w:r w:rsidR="001D1874" w:rsidRPr="00CA11AA">
        <w:rPr>
          <w:rFonts w:ascii="Calibri" w:hAnsi="Calibri"/>
          <w:b/>
          <w:sz w:val="22"/>
          <w:szCs w:val="22"/>
          <w:highlight w:val="yellow"/>
        </w:rPr>
        <w:t>…</w:t>
      </w:r>
    </w:p>
    <w:p w14:paraId="0617DCD5" w14:textId="2A47E894" w:rsidR="00944493" w:rsidRPr="00944493" w:rsidRDefault="00944493" w:rsidP="00944493">
      <w:pPr>
        <w:ind w:left="708" w:firstLine="708"/>
        <w:rPr>
          <w:rFonts w:ascii="Calibri" w:hAnsi="Calibri"/>
          <w:sz w:val="22"/>
        </w:rPr>
      </w:pPr>
      <w:r w:rsidRPr="00944493">
        <w:rPr>
          <w:rFonts w:ascii="Calibri" w:hAnsi="Calibri"/>
          <w:sz w:val="22"/>
        </w:rPr>
        <w:t xml:space="preserve">ve věcech technických </w:t>
      </w:r>
      <w:r w:rsidR="001D1874" w:rsidRPr="00CA11AA">
        <w:rPr>
          <w:rFonts w:ascii="Calibri" w:hAnsi="Calibri"/>
          <w:b/>
          <w:sz w:val="22"/>
          <w:szCs w:val="22"/>
          <w:highlight w:val="yellow"/>
        </w:rPr>
        <w:t>…</w:t>
      </w:r>
    </w:p>
    <w:p w14:paraId="728AE6AC" w14:textId="77777777" w:rsidR="001D1874" w:rsidRDefault="001D1874" w:rsidP="00944493">
      <w:pPr>
        <w:ind w:left="708" w:firstLine="708"/>
        <w:rPr>
          <w:rFonts w:ascii="Calibri" w:hAnsi="Calibri"/>
          <w:sz w:val="22"/>
        </w:rPr>
      </w:pPr>
    </w:p>
    <w:p w14:paraId="5C7F9E1C" w14:textId="0E086156" w:rsidR="00944493" w:rsidRPr="00944493" w:rsidRDefault="00944493" w:rsidP="00944493">
      <w:pPr>
        <w:ind w:left="708" w:firstLine="708"/>
        <w:rPr>
          <w:rFonts w:ascii="Calibri" w:hAnsi="Calibri"/>
          <w:sz w:val="22"/>
        </w:rPr>
      </w:pPr>
      <w:r w:rsidRPr="00944493">
        <w:rPr>
          <w:rFonts w:ascii="Calibri" w:hAnsi="Calibri"/>
          <w:sz w:val="22"/>
        </w:rPr>
        <w:tab/>
        <w:t xml:space="preserve">číslo smlouvy zhotovitele: </w:t>
      </w:r>
    </w:p>
    <w:p w14:paraId="26E183FF" w14:textId="77777777" w:rsidR="00635230" w:rsidRDefault="00635230" w:rsidP="00944493">
      <w:pPr>
        <w:rPr>
          <w:rFonts w:ascii="Calibri" w:hAnsi="Calibri"/>
          <w:sz w:val="22"/>
          <w:szCs w:val="22"/>
        </w:rPr>
      </w:pPr>
    </w:p>
    <w:p w14:paraId="34918FB9" w14:textId="4AFCC2EB" w:rsidR="001D1874" w:rsidRDefault="001D1874">
      <w:pPr>
        <w:jc w:val="left"/>
        <w:rPr>
          <w:rFonts w:ascii="Calibri" w:hAnsi="Calibri"/>
          <w:sz w:val="22"/>
          <w:szCs w:val="22"/>
        </w:rPr>
      </w:pPr>
      <w:r>
        <w:rPr>
          <w:rFonts w:ascii="Calibri" w:hAnsi="Calibri"/>
          <w:sz w:val="22"/>
          <w:szCs w:val="22"/>
        </w:rPr>
        <w:br w:type="page"/>
      </w:r>
    </w:p>
    <w:p w14:paraId="4F438DFD" w14:textId="77777777" w:rsidR="00FD7E74" w:rsidRPr="00666572" w:rsidRDefault="00FD7E74" w:rsidP="005B0F2C">
      <w:pPr>
        <w:pStyle w:val="nadpisvesmlouvch"/>
        <w:numPr>
          <w:ilvl w:val="0"/>
          <w:numId w:val="17"/>
        </w:numPr>
      </w:pPr>
    </w:p>
    <w:p w14:paraId="6DAAFE52" w14:textId="77777777" w:rsidR="00FD7E74" w:rsidRDefault="00FD7E74" w:rsidP="006E7608">
      <w:pPr>
        <w:pStyle w:val="nadpisvesmlouvch"/>
      </w:pPr>
      <w:r w:rsidRPr="00666572">
        <w:t>Předmět smlouvy</w:t>
      </w:r>
    </w:p>
    <w:p w14:paraId="53EB80B5" w14:textId="77777777" w:rsidR="007451A2" w:rsidRPr="00666572" w:rsidRDefault="007451A2" w:rsidP="006E7608">
      <w:pPr>
        <w:pStyle w:val="nadpisvesmlouvch"/>
      </w:pPr>
    </w:p>
    <w:p w14:paraId="0CB56F68" w14:textId="782428EF" w:rsidR="00FD7E74" w:rsidRPr="001D1874" w:rsidRDefault="00FD7E74" w:rsidP="005B0F2C">
      <w:pPr>
        <w:numPr>
          <w:ilvl w:val="0"/>
          <w:numId w:val="7"/>
        </w:numPr>
        <w:rPr>
          <w:rFonts w:ascii="Calibri" w:hAnsi="Calibri"/>
          <w:snapToGrid w:val="0"/>
          <w:sz w:val="22"/>
          <w:szCs w:val="22"/>
        </w:rPr>
      </w:pPr>
      <w:r w:rsidRPr="00666572">
        <w:rPr>
          <w:rFonts w:ascii="Calibri" w:hAnsi="Calibri"/>
          <w:sz w:val="22"/>
          <w:szCs w:val="22"/>
        </w:rPr>
        <w:t xml:space="preserve">Předmětem této smlouvy je </w:t>
      </w:r>
      <w:r w:rsidR="002C411E" w:rsidRPr="00666572">
        <w:rPr>
          <w:rFonts w:ascii="Calibri" w:hAnsi="Calibri"/>
          <w:sz w:val="22"/>
          <w:szCs w:val="22"/>
        </w:rPr>
        <w:t>závazek zhotovitele prov</w:t>
      </w:r>
      <w:r w:rsidR="007F1840" w:rsidRPr="00666572">
        <w:rPr>
          <w:rFonts w:ascii="Calibri" w:hAnsi="Calibri"/>
          <w:sz w:val="22"/>
          <w:szCs w:val="22"/>
        </w:rPr>
        <w:t>ést</w:t>
      </w:r>
      <w:r w:rsidR="002C411E" w:rsidRPr="00666572">
        <w:rPr>
          <w:rFonts w:ascii="Calibri" w:hAnsi="Calibri"/>
          <w:sz w:val="22"/>
          <w:szCs w:val="22"/>
        </w:rPr>
        <w:t xml:space="preserve"> pro objednatele </w:t>
      </w:r>
      <w:r w:rsidR="001D1874">
        <w:rPr>
          <w:rFonts w:ascii="Calibri" w:hAnsi="Calibri"/>
          <w:snapToGrid w:val="0"/>
          <w:color w:val="000000"/>
          <w:sz w:val="22"/>
          <w:szCs w:val="22"/>
        </w:rPr>
        <w:t xml:space="preserve">stavební práce spočívající v provedení přeložky STL plynovodu v městské části </w:t>
      </w:r>
      <w:r w:rsidR="00893AB0">
        <w:rPr>
          <w:rFonts w:ascii="Calibri" w:hAnsi="Calibri"/>
          <w:snapToGrid w:val="0"/>
          <w:color w:val="000000"/>
          <w:sz w:val="22"/>
          <w:szCs w:val="22"/>
        </w:rPr>
        <w:t xml:space="preserve">statutárního města </w:t>
      </w:r>
      <w:r w:rsidR="001D1874">
        <w:rPr>
          <w:rFonts w:ascii="Calibri" w:hAnsi="Calibri"/>
          <w:snapToGrid w:val="0"/>
          <w:color w:val="000000"/>
          <w:sz w:val="22"/>
          <w:szCs w:val="22"/>
        </w:rPr>
        <w:t>Brn</w:t>
      </w:r>
      <w:r w:rsidR="00893AB0">
        <w:rPr>
          <w:rFonts w:ascii="Calibri" w:hAnsi="Calibri"/>
          <w:snapToGrid w:val="0"/>
          <w:color w:val="000000"/>
          <w:sz w:val="22"/>
          <w:szCs w:val="22"/>
        </w:rPr>
        <w:t>a Tuřan</w:t>
      </w:r>
      <w:r w:rsidR="00B82459">
        <w:rPr>
          <w:rFonts w:ascii="Calibri" w:hAnsi="Calibri"/>
          <w:snapToGrid w:val="0"/>
          <w:color w:val="000000"/>
          <w:sz w:val="22"/>
          <w:szCs w:val="22"/>
        </w:rPr>
        <w:t>y</w:t>
      </w:r>
      <w:r w:rsidR="001D1874">
        <w:rPr>
          <w:rFonts w:ascii="Calibri" w:hAnsi="Calibri"/>
          <w:snapToGrid w:val="0"/>
          <w:color w:val="000000"/>
          <w:sz w:val="22"/>
          <w:szCs w:val="22"/>
        </w:rPr>
        <w:t>, která je podmiňující stavbou pro realizaci stavby „Komunikační obchvat Brno</w:t>
      </w:r>
      <w:r w:rsidR="00893AB0">
        <w:rPr>
          <w:rFonts w:ascii="Calibri" w:hAnsi="Calibri"/>
          <w:snapToGrid w:val="0"/>
          <w:color w:val="000000"/>
          <w:sz w:val="22"/>
          <w:szCs w:val="22"/>
        </w:rPr>
        <w:t>-</w:t>
      </w:r>
      <w:r w:rsidR="001D1874">
        <w:rPr>
          <w:rFonts w:ascii="Calibri" w:hAnsi="Calibri"/>
          <w:snapToGrid w:val="0"/>
          <w:color w:val="000000"/>
          <w:sz w:val="22"/>
          <w:szCs w:val="22"/>
        </w:rPr>
        <w:t>Tuřany“,</w:t>
      </w:r>
      <w:r w:rsidR="00B40A1C">
        <w:rPr>
          <w:rFonts w:ascii="Calibri" w:hAnsi="Calibri"/>
          <w:sz w:val="22"/>
          <w:szCs w:val="22"/>
        </w:rPr>
        <w:t xml:space="preserve"> </w:t>
      </w:r>
      <w:r w:rsidR="00434B5D" w:rsidRPr="00E4551C">
        <w:rPr>
          <w:rFonts w:asciiTheme="minorHAnsi" w:hAnsiTheme="minorHAnsi"/>
          <w:sz w:val="22"/>
          <w:szCs w:val="22"/>
        </w:rPr>
        <w:t xml:space="preserve">dle podmínek této smlouvy a zadávacích podmínek veřejné zakázky malého rozsahu včetně přílohy s názvem </w:t>
      </w:r>
      <w:r w:rsidR="00434B5D" w:rsidRPr="001D1874">
        <w:rPr>
          <w:rFonts w:asciiTheme="minorHAnsi" w:hAnsiTheme="minorHAnsi"/>
          <w:b/>
          <w:sz w:val="22"/>
          <w:szCs w:val="22"/>
        </w:rPr>
        <w:t>„</w:t>
      </w:r>
      <w:r w:rsidR="001D1874" w:rsidRPr="001D1874">
        <w:rPr>
          <w:rFonts w:asciiTheme="minorHAnsi" w:hAnsiTheme="minorHAnsi"/>
          <w:b/>
          <w:sz w:val="22"/>
          <w:szCs w:val="22"/>
        </w:rPr>
        <w:t xml:space="preserve">Komunikační obchvat </w:t>
      </w:r>
      <w:r w:rsidR="00893AB0">
        <w:rPr>
          <w:rFonts w:asciiTheme="minorHAnsi" w:hAnsiTheme="minorHAnsi"/>
          <w:b/>
          <w:sz w:val="22"/>
          <w:szCs w:val="22"/>
        </w:rPr>
        <w:t>T</w:t>
      </w:r>
      <w:r w:rsidR="001D1874" w:rsidRPr="001D1874">
        <w:rPr>
          <w:rFonts w:asciiTheme="minorHAnsi" w:hAnsiTheme="minorHAnsi"/>
          <w:b/>
          <w:sz w:val="22"/>
          <w:szCs w:val="22"/>
        </w:rPr>
        <w:t>uřan – SO 402 přeložka plynovodu STL</w:t>
      </w:r>
      <w:r w:rsidR="00434B5D" w:rsidRPr="001D1874">
        <w:rPr>
          <w:rFonts w:asciiTheme="minorHAnsi" w:hAnsiTheme="minorHAnsi"/>
          <w:b/>
          <w:sz w:val="22"/>
          <w:szCs w:val="22"/>
        </w:rPr>
        <w:t>“</w:t>
      </w:r>
      <w:r w:rsidR="00434B5D" w:rsidRPr="001D1874">
        <w:rPr>
          <w:rFonts w:asciiTheme="minorHAnsi" w:hAnsiTheme="minorHAnsi"/>
          <w:sz w:val="22"/>
          <w:szCs w:val="22"/>
        </w:rPr>
        <w:t xml:space="preserve">, v jejímž rámci je tato smlouva uzavírána </w:t>
      </w:r>
      <w:r w:rsidR="00BD3B41" w:rsidRPr="001D1874">
        <w:rPr>
          <w:rFonts w:ascii="Calibri" w:hAnsi="Calibri"/>
          <w:sz w:val="22"/>
          <w:szCs w:val="22"/>
        </w:rPr>
        <w:t>(dále jen „dílo</w:t>
      </w:r>
      <w:r w:rsidR="009254D7">
        <w:rPr>
          <w:rFonts w:ascii="Calibri" w:hAnsi="Calibri"/>
          <w:sz w:val="22"/>
          <w:szCs w:val="22"/>
        </w:rPr>
        <w:t>“ nebo „stavba</w:t>
      </w:r>
      <w:r w:rsidR="00BD3B41" w:rsidRPr="001D1874">
        <w:rPr>
          <w:rFonts w:ascii="Calibri" w:hAnsi="Calibri"/>
          <w:sz w:val="22"/>
          <w:szCs w:val="22"/>
        </w:rPr>
        <w:t>“)</w:t>
      </w:r>
      <w:r w:rsidR="00EE32C5" w:rsidRPr="001D1874">
        <w:rPr>
          <w:rFonts w:ascii="Calibri" w:hAnsi="Calibri"/>
          <w:sz w:val="22"/>
          <w:szCs w:val="22"/>
        </w:rPr>
        <w:t>.</w:t>
      </w:r>
      <w:r w:rsidR="007F1840" w:rsidRPr="001D1874">
        <w:rPr>
          <w:rFonts w:ascii="Calibri" w:hAnsi="Calibri"/>
          <w:sz w:val="22"/>
          <w:szCs w:val="22"/>
        </w:rPr>
        <w:t xml:space="preserve"> </w:t>
      </w:r>
    </w:p>
    <w:p w14:paraId="2DA59B86" w14:textId="77777777" w:rsidR="004179AF" w:rsidRPr="004179AF" w:rsidRDefault="004179AF" w:rsidP="004179AF">
      <w:pPr>
        <w:spacing w:before="120" w:after="120"/>
        <w:rPr>
          <w:rFonts w:asciiTheme="minorHAnsi" w:hAnsiTheme="minorHAnsi" w:cstheme="minorHAnsi"/>
          <w:sz w:val="22"/>
          <w:szCs w:val="22"/>
        </w:rPr>
      </w:pPr>
      <w:r w:rsidRPr="004179AF">
        <w:rPr>
          <w:sz w:val="21"/>
          <w:szCs w:val="21"/>
        </w:rPr>
        <w:t xml:space="preserve">         </w:t>
      </w:r>
      <w:bookmarkStart w:id="0" w:name="_Hlk503256272"/>
      <w:r w:rsidRPr="004179AF">
        <w:rPr>
          <w:rFonts w:asciiTheme="minorHAnsi" w:hAnsiTheme="minorHAnsi" w:cstheme="minorHAnsi"/>
          <w:b/>
          <w:sz w:val="22"/>
          <w:szCs w:val="22"/>
        </w:rPr>
        <w:t>Dílem</w:t>
      </w:r>
      <w:r w:rsidRPr="004179AF">
        <w:rPr>
          <w:rFonts w:asciiTheme="minorHAnsi" w:hAnsiTheme="minorHAnsi" w:cstheme="minorHAnsi"/>
          <w:sz w:val="22"/>
          <w:szCs w:val="22"/>
        </w:rPr>
        <w:t xml:space="preserve"> je zhotovení takto definovaných částí díla:</w:t>
      </w:r>
    </w:p>
    <w:p w14:paraId="454C32F4" w14:textId="7F36F6E4" w:rsidR="004179AF" w:rsidRPr="004179AF" w:rsidRDefault="004179AF" w:rsidP="005B0F2C">
      <w:pPr>
        <w:numPr>
          <w:ilvl w:val="0"/>
          <w:numId w:val="25"/>
        </w:numPr>
        <w:spacing w:before="120" w:after="120"/>
        <w:jc w:val="left"/>
        <w:rPr>
          <w:rFonts w:asciiTheme="minorHAnsi" w:hAnsiTheme="minorHAnsi" w:cstheme="minorHAnsi"/>
          <w:sz w:val="22"/>
          <w:szCs w:val="22"/>
        </w:rPr>
      </w:pPr>
      <w:r w:rsidRPr="004179AF">
        <w:rPr>
          <w:rFonts w:asciiTheme="minorHAnsi" w:hAnsiTheme="minorHAnsi" w:cstheme="minorHAnsi"/>
          <w:sz w:val="22"/>
          <w:szCs w:val="22"/>
        </w:rPr>
        <w:t xml:space="preserve">  </w:t>
      </w:r>
      <w:r w:rsidRPr="004179AF">
        <w:rPr>
          <w:rFonts w:asciiTheme="minorHAnsi" w:hAnsiTheme="minorHAnsi" w:cstheme="minorHAnsi"/>
          <w:sz w:val="22"/>
          <w:szCs w:val="22"/>
          <w:u w:val="single"/>
        </w:rPr>
        <w:t>Stavba „</w:t>
      </w:r>
      <w:r w:rsidR="00893AB0" w:rsidRPr="00893AB0">
        <w:rPr>
          <w:rFonts w:asciiTheme="minorHAnsi" w:hAnsiTheme="minorHAnsi"/>
          <w:b/>
          <w:sz w:val="22"/>
          <w:szCs w:val="22"/>
          <w:u w:val="single"/>
        </w:rPr>
        <w:t>Komunikační obchvat</w:t>
      </w:r>
      <w:r w:rsidR="00893AB0">
        <w:rPr>
          <w:rFonts w:asciiTheme="minorHAnsi" w:hAnsiTheme="minorHAnsi"/>
          <w:b/>
          <w:sz w:val="22"/>
          <w:szCs w:val="22"/>
          <w:u w:val="single"/>
        </w:rPr>
        <w:t xml:space="preserve"> </w:t>
      </w:r>
      <w:r w:rsidR="00893AB0" w:rsidRPr="00893AB0">
        <w:rPr>
          <w:rFonts w:asciiTheme="minorHAnsi" w:hAnsiTheme="minorHAnsi"/>
          <w:b/>
          <w:sz w:val="22"/>
          <w:szCs w:val="22"/>
          <w:u w:val="single"/>
        </w:rPr>
        <w:t>Tuřan – SO 402 přeložka plynovodu STL</w:t>
      </w:r>
      <w:r w:rsidRPr="004179AF">
        <w:rPr>
          <w:rFonts w:asciiTheme="minorHAnsi" w:hAnsiTheme="minorHAnsi" w:cstheme="minorHAnsi"/>
          <w:sz w:val="22"/>
          <w:szCs w:val="22"/>
          <w:u w:val="single"/>
        </w:rPr>
        <w:t xml:space="preserve">“ </w:t>
      </w:r>
      <w:r w:rsidRPr="004179AF">
        <w:rPr>
          <w:rFonts w:asciiTheme="minorHAnsi" w:hAnsiTheme="minorHAnsi" w:cstheme="minorHAnsi"/>
          <w:sz w:val="22"/>
          <w:szCs w:val="22"/>
        </w:rPr>
        <w:t xml:space="preserve">   </w:t>
      </w:r>
    </w:p>
    <w:p w14:paraId="174B9B3A" w14:textId="3BBC74F0" w:rsidR="004179AF" w:rsidRPr="004179AF" w:rsidRDefault="004179AF" w:rsidP="004179AF">
      <w:pPr>
        <w:spacing w:before="120" w:after="120"/>
        <w:ind w:left="540"/>
        <w:rPr>
          <w:rFonts w:asciiTheme="minorHAnsi" w:hAnsiTheme="minorHAnsi" w:cstheme="minorHAnsi"/>
          <w:sz w:val="22"/>
          <w:szCs w:val="22"/>
        </w:rPr>
      </w:pPr>
      <w:r w:rsidRPr="004179AF">
        <w:rPr>
          <w:rFonts w:asciiTheme="minorHAnsi" w:hAnsiTheme="minorHAnsi" w:cstheme="minorHAnsi"/>
          <w:sz w:val="22"/>
          <w:szCs w:val="22"/>
        </w:rPr>
        <w:t xml:space="preserve">Stavbou </w:t>
      </w:r>
      <w:r w:rsidR="00112AFF">
        <w:rPr>
          <w:rFonts w:asciiTheme="minorHAnsi" w:hAnsiTheme="minorHAnsi" w:cstheme="minorHAnsi"/>
          <w:sz w:val="22"/>
          <w:szCs w:val="22"/>
        </w:rPr>
        <w:t xml:space="preserve">se rozumí </w:t>
      </w:r>
      <w:r w:rsidR="00893AB0">
        <w:rPr>
          <w:rFonts w:asciiTheme="minorHAnsi" w:hAnsiTheme="minorHAnsi" w:cstheme="minorHAnsi"/>
          <w:sz w:val="22"/>
          <w:szCs w:val="22"/>
        </w:rPr>
        <w:t>stavební pr</w:t>
      </w:r>
      <w:r w:rsidR="00112AFF">
        <w:rPr>
          <w:rFonts w:asciiTheme="minorHAnsi" w:hAnsiTheme="minorHAnsi" w:cstheme="minorHAnsi"/>
          <w:sz w:val="22"/>
          <w:szCs w:val="22"/>
        </w:rPr>
        <w:t>á</w:t>
      </w:r>
      <w:r w:rsidR="00893AB0">
        <w:rPr>
          <w:rFonts w:asciiTheme="minorHAnsi" w:hAnsiTheme="minorHAnsi" w:cstheme="minorHAnsi"/>
          <w:sz w:val="22"/>
          <w:szCs w:val="22"/>
        </w:rPr>
        <w:t>c</w:t>
      </w:r>
      <w:r w:rsidR="00112AFF">
        <w:rPr>
          <w:rFonts w:asciiTheme="minorHAnsi" w:hAnsiTheme="minorHAnsi" w:cstheme="minorHAnsi"/>
          <w:sz w:val="22"/>
          <w:szCs w:val="22"/>
        </w:rPr>
        <w:t>e</w:t>
      </w:r>
      <w:r w:rsidR="00893AB0">
        <w:rPr>
          <w:rFonts w:asciiTheme="minorHAnsi" w:hAnsiTheme="minorHAnsi" w:cstheme="minorHAnsi"/>
          <w:sz w:val="22"/>
          <w:szCs w:val="22"/>
        </w:rPr>
        <w:t xml:space="preserve"> spočívající v provedení přeložky STL plynovodu v městské části </w:t>
      </w:r>
      <w:r w:rsidR="00112AFF">
        <w:rPr>
          <w:rFonts w:asciiTheme="minorHAnsi" w:hAnsiTheme="minorHAnsi" w:cstheme="minorHAnsi"/>
          <w:sz w:val="22"/>
          <w:szCs w:val="22"/>
        </w:rPr>
        <w:t xml:space="preserve">statutárního města </w:t>
      </w:r>
      <w:r w:rsidR="00893AB0">
        <w:rPr>
          <w:rFonts w:asciiTheme="minorHAnsi" w:hAnsiTheme="minorHAnsi" w:cstheme="minorHAnsi"/>
          <w:sz w:val="22"/>
          <w:szCs w:val="22"/>
        </w:rPr>
        <w:t>Brn</w:t>
      </w:r>
      <w:r w:rsidR="00112AFF">
        <w:rPr>
          <w:rFonts w:asciiTheme="minorHAnsi" w:hAnsiTheme="minorHAnsi" w:cstheme="minorHAnsi"/>
          <w:sz w:val="22"/>
          <w:szCs w:val="22"/>
        </w:rPr>
        <w:t xml:space="preserve">a </w:t>
      </w:r>
      <w:r w:rsidR="00893AB0">
        <w:rPr>
          <w:rFonts w:asciiTheme="minorHAnsi" w:hAnsiTheme="minorHAnsi" w:cstheme="minorHAnsi"/>
          <w:sz w:val="22"/>
          <w:szCs w:val="22"/>
        </w:rPr>
        <w:t>Tuřany</w:t>
      </w:r>
      <w:r w:rsidR="009254D7">
        <w:rPr>
          <w:rFonts w:asciiTheme="minorHAnsi" w:hAnsiTheme="minorHAnsi" w:cstheme="minorHAnsi"/>
          <w:sz w:val="22"/>
          <w:szCs w:val="22"/>
        </w:rPr>
        <w:t xml:space="preserve"> </w:t>
      </w:r>
      <w:r w:rsidR="009254D7" w:rsidRPr="001D1874">
        <w:rPr>
          <w:rFonts w:ascii="Calibri" w:hAnsi="Calibri"/>
          <w:sz w:val="22"/>
          <w:szCs w:val="22"/>
        </w:rPr>
        <w:t>(dále jen „</w:t>
      </w:r>
      <w:r w:rsidR="009254D7">
        <w:rPr>
          <w:rFonts w:ascii="Calibri" w:hAnsi="Calibri"/>
          <w:sz w:val="22"/>
          <w:szCs w:val="22"/>
        </w:rPr>
        <w:t>stavba</w:t>
      </w:r>
      <w:r w:rsidR="009254D7" w:rsidRPr="001D1874">
        <w:rPr>
          <w:rFonts w:ascii="Calibri" w:hAnsi="Calibri"/>
          <w:sz w:val="22"/>
          <w:szCs w:val="22"/>
        </w:rPr>
        <w:t>“)</w:t>
      </w:r>
      <w:r w:rsidR="00893AB0">
        <w:rPr>
          <w:rFonts w:asciiTheme="minorHAnsi" w:hAnsiTheme="minorHAnsi" w:cstheme="minorHAnsi"/>
          <w:sz w:val="22"/>
          <w:szCs w:val="22"/>
        </w:rPr>
        <w:t>.</w:t>
      </w:r>
      <w:r w:rsidRPr="004179AF">
        <w:rPr>
          <w:rFonts w:asciiTheme="minorHAnsi" w:hAnsiTheme="minorHAnsi" w:cstheme="minorHAnsi"/>
          <w:sz w:val="22"/>
          <w:szCs w:val="22"/>
        </w:rPr>
        <w:t xml:space="preserve">              </w:t>
      </w:r>
    </w:p>
    <w:p w14:paraId="4A8EB8B7" w14:textId="77777777" w:rsidR="004179AF" w:rsidRPr="004179AF" w:rsidRDefault="004179AF" w:rsidP="004179AF">
      <w:pPr>
        <w:spacing w:before="120" w:after="120"/>
        <w:ind w:left="540"/>
        <w:rPr>
          <w:rFonts w:asciiTheme="minorHAnsi" w:hAnsiTheme="minorHAnsi" w:cstheme="minorHAnsi"/>
          <w:sz w:val="22"/>
          <w:szCs w:val="22"/>
          <w:u w:val="single"/>
        </w:rPr>
      </w:pPr>
    </w:p>
    <w:p w14:paraId="29FDBF86" w14:textId="7009E861" w:rsidR="004179AF" w:rsidRPr="004179AF" w:rsidRDefault="004179AF" w:rsidP="005B0F2C">
      <w:pPr>
        <w:numPr>
          <w:ilvl w:val="0"/>
          <w:numId w:val="25"/>
        </w:numPr>
        <w:spacing w:before="120" w:after="120"/>
        <w:jc w:val="left"/>
        <w:rPr>
          <w:rFonts w:asciiTheme="minorHAnsi" w:hAnsiTheme="minorHAnsi" w:cstheme="minorHAnsi"/>
          <w:sz w:val="22"/>
          <w:szCs w:val="22"/>
          <w:u w:val="single"/>
        </w:rPr>
      </w:pPr>
      <w:r w:rsidRPr="004179AF">
        <w:rPr>
          <w:rFonts w:asciiTheme="minorHAnsi" w:hAnsiTheme="minorHAnsi" w:cstheme="minorHAnsi"/>
          <w:sz w:val="22"/>
          <w:szCs w:val="22"/>
        </w:rPr>
        <w:t xml:space="preserve"> </w:t>
      </w:r>
      <w:r w:rsidRPr="004179AF">
        <w:rPr>
          <w:rFonts w:asciiTheme="minorHAnsi" w:hAnsiTheme="minorHAnsi" w:cstheme="minorHAnsi"/>
          <w:sz w:val="22"/>
          <w:szCs w:val="22"/>
          <w:u w:val="single"/>
        </w:rPr>
        <w:t>Dokumentace skutečného provedení stavby (dále jen „DSPS“)</w:t>
      </w:r>
    </w:p>
    <w:p w14:paraId="06A93CD8" w14:textId="0F39DF07" w:rsidR="004179AF" w:rsidRPr="004179AF" w:rsidRDefault="004179AF" w:rsidP="00D36174">
      <w:pPr>
        <w:spacing w:before="120" w:after="120"/>
        <w:ind w:left="540"/>
        <w:rPr>
          <w:rFonts w:asciiTheme="minorHAnsi" w:hAnsiTheme="minorHAnsi" w:cstheme="minorHAnsi"/>
          <w:sz w:val="22"/>
          <w:szCs w:val="22"/>
        </w:rPr>
      </w:pPr>
      <w:r w:rsidRPr="004179AF">
        <w:rPr>
          <w:rFonts w:asciiTheme="minorHAnsi" w:hAnsiTheme="minorHAnsi" w:cstheme="minorHAnsi"/>
          <w:sz w:val="22"/>
          <w:szCs w:val="22"/>
        </w:rPr>
        <w:t>1.</w:t>
      </w:r>
      <w:r>
        <w:rPr>
          <w:rFonts w:asciiTheme="minorHAnsi" w:hAnsiTheme="minorHAnsi" w:cstheme="minorHAnsi"/>
          <w:sz w:val="22"/>
          <w:szCs w:val="22"/>
        </w:rPr>
        <w:t xml:space="preserve"> </w:t>
      </w:r>
      <w:r w:rsidRPr="004179AF">
        <w:rPr>
          <w:rFonts w:asciiTheme="minorHAnsi" w:hAnsiTheme="minorHAnsi" w:cstheme="minorHAnsi"/>
          <w:sz w:val="22"/>
          <w:szCs w:val="22"/>
        </w:rPr>
        <w:t xml:space="preserve">DSPS zhotovitel vyhotoví v souladu s právními </w:t>
      </w:r>
      <w:r w:rsidRPr="0095170C">
        <w:rPr>
          <w:rFonts w:asciiTheme="minorHAnsi" w:hAnsiTheme="minorHAnsi" w:cstheme="minorHAnsi"/>
          <w:sz w:val="22"/>
          <w:szCs w:val="22"/>
        </w:rPr>
        <w:t>předpisy.</w:t>
      </w:r>
      <w:r w:rsidRPr="00033D0D">
        <w:rPr>
          <w:rFonts w:asciiTheme="minorHAnsi" w:hAnsiTheme="minorHAnsi" w:cstheme="minorHAnsi"/>
          <w:sz w:val="22"/>
          <w:szCs w:val="22"/>
        </w:rPr>
        <w:t xml:space="preserve"> </w:t>
      </w:r>
      <w:r w:rsidR="00933B3D" w:rsidRPr="00033D0D">
        <w:rPr>
          <w:rFonts w:ascii="Calibri" w:hAnsi="Calibri"/>
          <w:sz w:val="22"/>
          <w:szCs w:val="22"/>
        </w:rPr>
        <w:t>Zaměřování podzemních částí stavby bude provedeno před zakrytím, jak je stanoveno v § 13 odst. 6 vyhlášky č. 31/1995 Sb., vyhláška Českého úřadu zeměměřického a katastrálního, kterou se provádí zákon č. 200/1994 Sb., o zeměměřictví a o změně a doplnění některých zákonů souvisejících s jeho zavedením, ve znění pozdějších předpisů.</w:t>
      </w:r>
      <w:r w:rsidR="00D36174" w:rsidRPr="00033D0D">
        <w:rPr>
          <w:rFonts w:asciiTheme="minorHAnsi" w:hAnsiTheme="minorHAnsi" w:cstheme="minorHAnsi"/>
          <w:sz w:val="22"/>
          <w:szCs w:val="22"/>
        </w:rPr>
        <w:t xml:space="preserve"> Zhotovitel uvede informaci o zaměření podzemních částí stavby do stavebního deníku dle: „Náležitostí a způsobu vedení stavebního deníku a jednoduchého záznamu o stavbě“ ve smyslu</w:t>
      </w:r>
      <w:r w:rsidR="00D36174" w:rsidRPr="00D36174">
        <w:rPr>
          <w:rFonts w:asciiTheme="minorHAnsi" w:hAnsiTheme="minorHAnsi" w:cstheme="minorHAnsi"/>
          <w:sz w:val="22"/>
          <w:szCs w:val="22"/>
        </w:rPr>
        <w:t xml:space="preserve"> vyhlášky č. 499/2006 Sb., </w:t>
      </w:r>
      <w:r w:rsidR="00933B3D" w:rsidRPr="004759F2">
        <w:rPr>
          <w:rFonts w:ascii="Calibri" w:hAnsi="Calibri"/>
          <w:sz w:val="22"/>
          <w:szCs w:val="22"/>
        </w:rPr>
        <w:t>o dokumentaci staveb, ve znění pozdějších předpisů</w:t>
      </w:r>
      <w:r w:rsidR="00933B3D">
        <w:rPr>
          <w:rFonts w:ascii="Calibri" w:hAnsi="Calibri"/>
          <w:sz w:val="22"/>
          <w:szCs w:val="22"/>
        </w:rPr>
        <w:t xml:space="preserve">, </w:t>
      </w:r>
      <w:r w:rsidR="00D36174" w:rsidRPr="00D36174">
        <w:rPr>
          <w:rFonts w:asciiTheme="minorHAnsi" w:hAnsiTheme="minorHAnsi" w:cstheme="minorHAnsi"/>
          <w:sz w:val="22"/>
          <w:szCs w:val="22"/>
        </w:rPr>
        <w:t>Příloha č. 9, Stavební deník, oddíl B, odst. 2., písmeno h).</w:t>
      </w:r>
    </w:p>
    <w:p w14:paraId="258FD0AF" w14:textId="075FDFF0" w:rsidR="004179AF" w:rsidRPr="004179AF" w:rsidRDefault="004179AF" w:rsidP="004179AF">
      <w:pPr>
        <w:spacing w:before="120" w:after="120"/>
        <w:ind w:left="540"/>
        <w:rPr>
          <w:rFonts w:asciiTheme="minorHAnsi" w:hAnsiTheme="minorHAnsi" w:cstheme="minorHAnsi"/>
          <w:sz w:val="22"/>
          <w:szCs w:val="22"/>
        </w:rPr>
      </w:pPr>
      <w:r w:rsidRPr="004179AF">
        <w:rPr>
          <w:rFonts w:asciiTheme="minorHAnsi" w:hAnsiTheme="minorHAnsi" w:cstheme="minorHAnsi"/>
          <w:sz w:val="22"/>
          <w:szCs w:val="22"/>
        </w:rPr>
        <w:t>2.</w:t>
      </w:r>
      <w:r w:rsidRPr="004179AF">
        <w:rPr>
          <w:rFonts w:asciiTheme="minorHAnsi" w:hAnsiTheme="minorHAnsi" w:cstheme="minorHAnsi"/>
          <w:sz w:val="22"/>
          <w:szCs w:val="22"/>
        </w:rPr>
        <w:tab/>
      </w:r>
      <w:r>
        <w:rPr>
          <w:rFonts w:asciiTheme="minorHAnsi" w:hAnsiTheme="minorHAnsi" w:cstheme="minorHAnsi"/>
          <w:sz w:val="22"/>
          <w:szCs w:val="22"/>
        </w:rPr>
        <w:t xml:space="preserve"> </w:t>
      </w:r>
      <w:r w:rsidR="00312866" w:rsidRPr="00312866">
        <w:rPr>
          <w:rFonts w:asciiTheme="minorHAnsi" w:hAnsiTheme="minorHAnsi" w:cstheme="minorHAnsi"/>
          <w:sz w:val="22"/>
          <w:szCs w:val="22"/>
        </w:rPr>
        <w:t>DSPS bude předána 3 x v tištěné podobě. Veškerá tištěná vyhotovení DSPS budou ověřena úředně oprávněným zeměměřickým inženýrem (ÚOZI). Výsledek geodetického zaměření bude ověřen osobou oprávněnou k ověřování výsledků zeměměřických činností dle § 13 odst. 1, písm. c) zákona č. 200/1994 Sb., o zeměměřictví a o změně a doplnění některých zákonů souvisejících s jeho zavedením, ve znění pozdějších předpisů.</w:t>
      </w:r>
    </w:p>
    <w:p w14:paraId="1945957B" w14:textId="63D07AD9" w:rsidR="004179AF" w:rsidRPr="004179AF" w:rsidRDefault="004179AF" w:rsidP="004179AF">
      <w:pPr>
        <w:spacing w:before="120" w:after="120"/>
        <w:ind w:left="540"/>
        <w:rPr>
          <w:rFonts w:asciiTheme="minorHAnsi" w:hAnsiTheme="minorHAnsi" w:cstheme="minorHAnsi"/>
          <w:sz w:val="22"/>
          <w:szCs w:val="22"/>
        </w:rPr>
      </w:pPr>
      <w:r w:rsidRPr="004179AF">
        <w:rPr>
          <w:rFonts w:asciiTheme="minorHAnsi" w:hAnsiTheme="minorHAnsi" w:cstheme="minorHAnsi"/>
          <w:sz w:val="22"/>
          <w:szCs w:val="22"/>
        </w:rPr>
        <w:t>3.</w:t>
      </w:r>
      <w:r w:rsidRPr="004179AF">
        <w:rPr>
          <w:rFonts w:asciiTheme="minorHAnsi" w:hAnsiTheme="minorHAnsi" w:cstheme="minorHAnsi"/>
          <w:sz w:val="22"/>
          <w:szCs w:val="22"/>
        </w:rPr>
        <w:tab/>
        <w:t>DSPS bude rovněž předána elektronicky vždy na dvou nosičích dat CD nebo DVD, přičemž na každém z nosičů bude DSPS zapsána ve formátu *.</w:t>
      </w:r>
      <w:proofErr w:type="spellStart"/>
      <w:r w:rsidRPr="004179AF">
        <w:rPr>
          <w:rFonts w:asciiTheme="minorHAnsi" w:hAnsiTheme="minorHAnsi" w:cstheme="minorHAnsi"/>
          <w:sz w:val="22"/>
          <w:szCs w:val="22"/>
        </w:rPr>
        <w:t>pdf</w:t>
      </w:r>
      <w:proofErr w:type="spellEnd"/>
      <w:r w:rsidRPr="004179AF">
        <w:rPr>
          <w:rFonts w:asciiTheme="minorHAnsi" w:hAnsiTheme="minorHAnsi" w:cstheme="minorHAnsi"/>
          <w:sz w:val="22"/>
          <w:szCs w:val="22"/>
        </w:rPr>
        <w:t xml:space="preserve"> a zároveň i v obecně rozšířeném přepisovatelném formátu (textová část *.doc nebo *.</w:t>
      </w:r>
      <w:proofErr w:type="spellStart"/>
      <w:r w:rsidRPr="004179AF">
        <w:rPr>
          <w:rFonts w:asciiTheme="minorHAnsi" w:hAnsiTheme="minorHAnsi" w:cstheme="minorHAnsi"/>
          <w:sz w:val="22"/>
          <w:szCs w:val="22"/>
        </w:rPr>
        <w:t>docx</w:t>
      </w:r>
      <w:proofErr w:type="spellEnd"/>
      <w:r w:rsidRPr="004179AF">
        <w:rPr>
          <w:rFonts w:asciiTheme="minorHAnsi" w:hAnsiTheme="minorHAnsi" w:cstheme="minorHAnsi"/>
          <w:sz w:val="22"/>
          <w:szCs w:val="22"/>
        </w:rPr>
        <w:t>, *.</w:t>
      </w:r>
      <w:proofErr w:type="spellStart"/>
      <w:r w:rsidRPr="004179AF">
        <w:rPr>
          <w:rFonts w:asciiTheme="minorHAnsi" w:hAnsiTheme="minorHAnsi" w:cstheme="minorHAnsi"/>
          <w:sz w:val="22"/>
          <w:szCs w:val="22"/>
        </w:rPr>
        <w:t>xls</w:t>
      </w:r>
      <w:proofErr w:type="spellEnd"/>
      <w:r w:rsidRPr="004179AF">
        <w:rPr>
          <w:rFonts w:asciiTheme="minorHAnsi" w:hAnsiTheme="minorHAnsi" w:cstheme="minorHAnsi"/>
          <w:sz w:val="22"/>
          <w:szCs w:val="22"/>
        </w:rPr>
        <w:t xml:space="preserve"> nebo *.</w:t>
      </w:r>
      <w:proofErr w:type="spellStart"/>
      <w:r w:rsidRPr="004179AF">
        <w:rPr>
          <w:rFonts w:asciiTheme="minorHAnsi" w:hAnsiTheme="minorHAnsi" w:cstheme="minorHAnsi"/>
          <w:sz w:val="22"/>
          <w:szCs w:val="22"/>
        </w:rPr>
        <w:t>xlsx</w:t>
      </w:r>
      <w:proofErr w:type="spellEnd"/>
      <w:r w:rsidRPr="004179AF">
        <w:rPr>
          <w:rFonts w:asciiTheme="minorHAnsi" w:hAnsiTheme="minorHAnsi" w:cstheme="minorHAnsi"/>
          <w:sz w:val="22"/>
          <w:szCs w:val="22"/>
        </w:rPr>
        <w:t>, výkresová část ve formátu *.</w:t>
      </w:r>
      <w:proofErr w:type="spellStart"/>
      <w:r w:rsidRPr="004179AF">
        <w:rPr>
          <w:rFonts w:asciiTheme="minorHAnsi" w:hAnsiTheme="minorHAnsi" w:cstheme="minorHAnsi"/>
          <w:sz w:val="22"/>
          <w:szCs w:val="22"/>
        </w:rPr>
        <w:t>d</w:t>
      </w:r>
      <w:r w:rsidR="00D36174">
        <w:rPr>
          <w:rFonts w:asciiTheme="minorHAnsi" w:hAnsiTheme="minorHAnsi" w:cstheme="minorHAnsi"/>
          <w:sz w:val="22"/>
          <w:szCs w:val="22"/>
        </w:rPr>
        <w:t>gn</w:t>
      </w:r>
      <w:proofErr w:type="spellEnd"/>
      <w:r w:rsidRPr="004179AF">
        <w:rPr>
          <w:rFonts w:asciiTheme="minorHAnsi" w:hAnsiTheme="minorHAnsi" w:cstheme="minorHAnsi"/>
          <w:sz w:val="22"/>
          <w:szCs w:val="22"/>
        </w:rPr>
        <w:t xml:space="preserve">. </w:t>
      </w:r>
    </w:p>
    <w:p w14:paraId="1D84433D" w14:textId="77777777" w:rsidR="004179AF" w:rsidRPr="004179AF" w:rsidRDefault="004179AF" w:rsidP="004179AF">
      <w:pPr>
        <w:spacing w:before="120" w:after="120"/>
        <w:ind w:left="540"/>
        <w:rPr>
          <w:rFonts w:asciiTheme="minorHAnsi" w:hAnsiTheme="minorHAnsi" w:cstheme="minorHAnsi"/>
          <w:sz w:val="22"/>
          <w:szCs w:val="22"/>
        </w:rPr>
      </w:pPr>
      <w:r w:rsidRPr="004179AF">
        <w:rPr>
          <w:rFonts w:asciiTheme="minorHAnsi" w:hAnsiTheme="minorHAnsi" w:cstheme="minorHAnsi"/>
          <w:sz w:val="22"/>
          <w:szCs w:val="22"/>
        </w:rPr>
        <w:t>4.</w:t>
      </w:r>
      <w:r w:rsidRPr="004179AF">
        <w:rPr>
          <w:rFonts w:asciiTheme="minorHAnsi" w:hAnsiTheme="minorHAnsi" w:cstheme="minorHAnsi"/>
          <w:sz w:val="22"/>
          <w:szCs w:val="22"/>
        </w:rPr>
        <w:tab/>
        <w:t xml:space="preserve">Zhotovitel poskytuje objednateli výhradní a neomezenou licenci k užití DSPS k dalšímu zpracování                      a pořizování rozmnoženin. Objednatel je oprávněn uzavřít </w:t>
      </w:r>
      <w:proofErr w:type="spellStart"/>
      <w:r w:rsidRPr="004179AF">
        <w:rPr>
          <w:rFonts w:asciiTheme="minorHAnsi" w:hAnsiTheme="minorHAnsi" w:cstheme="minorHAnsi"/>
          <w:sz w:val="22"/>
          <w:szCs w:val="22"/>
        </w:rPr>
        <w:t>podlicenční</w:t>
      </w:r>
      <w:proofErr w:type="spellEnd"/>
      <w:r w:rsidRPr="004179AF">
        <w:rPr>
          <w:rFonts w:asciiTheme="minorHAnsi" w:hAnsiTheme="minorHAnsi" w:cstheme="minorHAnsi"/>
          <w:sz w:val="22"/>
          <w:szCs w:val="22"/>
        </w:rPr>
        <w:t xml:space="preserve"> smlouvu, objednatel je oprávněn postoupit licenci třetí osobě, k čemuž se zhotovitel zavazuje udělit objednateli souhlas. Objednatel není povinen licenci využít. Zhotovitel prohlašuje, že je oprávněn licenci v daném rozsahu udělit</w:t>
      </w:r>
      <w:bookmarkEnd w:id="0"/>
      <w:r w:rsidRPr="004179AF">
        <w:rPr>
          <w:rFonts w:asciiTheme="minorHAnsi" w:hAnsiTheme="minorHAnsi" w:cstheme="minorHAnsi"/>
          <w:sz w:val="22"/>
          <w:szCs w:val="22"/>
        </w:rPr>
        <w:t>.</w:t>
      </w:r>
    </w:p>
    <w:p w14:paraId="76142D6F" w14:textId="77777777" w:rsidR="004179AF" w:rsidRPr="004179AF" w:rsidRDefault="004179AF" w:rsidP="004179AF">
      <w:pPr>
        <w:spacing w:before="120" w:after="120"/>
        <w:ind w:left="540"/>
        <w:rPr>
          <w:rFonts w:asciiTheme="minorHAnsi" w:hAnsiTheme="minorHAnsi" w:cstheme="minorHAnsi"/>
          <w:sz w:val="22"/>
          <w:szCs w:val="22"/>
        </w:rPr>
      </w:pPr>
    </w:p>
    <w:p w14:paraId="7F1FF6F4" w14:textId="7C717CFA" w:rsidR="004179AF" w:rsidRPr="004179AF" w:rsidRDefault="004179AF" w:rsidP="001C165F">
      <w:pPr>
        <w:numPr>
          <w:ilvl w:val="0"/>
          <w:numId w:val="25"/>
        </w:numPr>
        <w:spacing w:before="120" w:after="120"/>
        <w:jc w:val="left"/>
        <w:rPr>
          <w:rFonts w:asciiTheme="minorHAnsi" w:hAnsiTheme="minorHAnsi" w:cstheme="minorHAnsi"/>
          <w:sz w:val="22"/>
          <w:szCs w:val="22"/>
          <w:u w:val="single"/>
        </w:rPr>
      </w:pPr>
      <w:r w:rsidRPr="004179AF">
        <w:rPr>
          <w:rFonts w:asciiTheme="minorHAnsi" w:hAnsiTheme="minorHAnsi" w:cstheme="minorHAnsi"/>
          <w:sz w:val="22"/>
          <w:szCs w:val="22"/>
          <w:u w:val="single"/>
        </w:rPr>
        <w:t>Geodetické zaměření stavby a geometrický plán</w:t>
      </w:r>
    </w:p>
    <w:p w14:paraId="0851E3C2" w14:textId="49C42B4E" w:rsidR="004179AF" w:rsidRPr="004179AF" w:rsidRDefault="004179AF" w:rsidP="004179AF">
      <w:pPr>
        <w:spacing w:before="120" w:after="120"/>
        <w:ind w:left="540"/>
        <w:rPr>
          <w:rFonts w:asciiTheme="minorHAnsi" w:hAnsiTheme="minorHAnsi" w:cstheme="minorHAnsi"/>
          <w:sz w:val="22"/>
          <w:szCs w:val="22"/>
        </w:rPr>
      </w:pPr>
      <w:r w:rsidRPr="004179AF">
        <w:rPr>
          <w:rFonts w:asciiTheme="minorHAnsi" w:hAnsiTheme="minorHAnsi" w:cstheme="minorHAnsi"/>
          <w:sz w:val="22"/>
          <w:szCs w:val="22"/>
        </w:rPr>
        <w:t xml:space="preserve">1.  Geodeticky bude zaměřeno skutečné provedení stavby a veškeré dotčené inženýrské sítě včetně stavbou odkrytých, ale nepřekládaných inženýrských sítí. </w:t>
      </w:r>
      <w:r>
        <w:rPr>
          <w:rFonts w:asciiTheme="minorHAnsi" w:hAnsiTheme="minorHAnsi" w:cstheme="minorHAnsi"/>
          <w:sz w:val="22"/>
          <w:szCs w:val="22"/>
        </w:rPr>
        <w:t xml:space="preserve">V případě, že se na stavbě prolne plnění více zhotovitelů, je zhotovitel povinen zaštítit kompletní geodetické zaměření. </w:t>
      </w:r>
    </w:p>
    <w:p w14:paraId="489B395B" w14:textId="77777777" w:rsidR="004179AF" w:rsidRPr="004179AF" w:rsidRDefault="004179AF" w:rsidP="004179AF">
      <w:pPr>
        <w:spacing w:before="120" w:after="120"/>
        <w:ind w:left="540"/>
        <w:rPr>
          <w:rFonts w:asciiTheme="minorHAnsi" w:hAnsiTheme="minorHAnsi" w:cstheme="minorHAnsi"/>
          <w:sz w:val="22"/>
          <w:szCs w:val="22"/>
        </w:rPr>
      </w:pPr>
      <w:r w:rsidRPr="004179AF">
        <w:rPr>
          <w:rFonts w:asciiTheme="minorHAnsi" w:hAnsiTheme="minorHAnsi" w:cstheme="minorHAnsi"/>
          <w:sz w:val="22"/>
          <w:szCs w:val="22"/>
        </w:rPr>
        <w:t>2.  Výsledek geodetického zaměření stavby bude předán nejpozději při dokončení stavby, a to 3 x v listinné podobě a 1 x elektronicky na nosiči dat CD, či DVD.</w:t>
      </w:r>
    </w:p>
    <w:p w14:paraId="05F43486" w14:textId="2BAD13CA" w:rsidR="004179AF" w:rsidRPr="004179AF" w:rsidRDefault="004179AF" w:rsidP="004179AF">
      <w:pPr>
        <w:spacing w:before="120" w:after="120"/>
        <w:ind w:left="540"/>
        <w:rPr>
          <w:rFonts w:asciiTheme="minorHAnsi" w:hAnsiTheme="minorHAnsi" w:cstheme="minorHAnsi"/>
          <w:sz w:val="22"/>
          <w:szCs w:val="22"/>
        </w:rPr>
      </w:pPr>
      <w:r w:rsidRPr="004179AF">
        <w:rPr>
          <w:rFonts w:asciiTheme="minorHAnsi" w:hAnsiTheme="minorHAnsi" w:cstheme="minorHAnsi"/>
          <w:sz w:val="22"/>
          <w:szCs w:val="22"/>
        </w:rPr>
        <w:t xml:space="preserve">3.  </w:t>
      </w:r>
      <w:r w:rsidR="00D36174" w:rsidRPr="00D36174">
        <w:rPr>
          <w:rFonts w:asciiTheme="minorHAnsi" w:hAnsiTheme="minorHAnsi" w:cstheme="minorHAnsi"/>
          <w:sz w:val="22"/>
          <w:szCs w:val="22"/>
        </w:rPr>
        <w:t xml:space="preserve">Zhotovitel je v případě nutnosti řešení majetkoprávních vztahů a na základě </w:t>
      </w:r>
      <w:proofErr w:type="gramStart"/>
      <w:r w:rsidR="00D36174" w:rsidRPr="00D36174">
        <w:rPr>
          <w:rFonts w:asciiTheme="minorHAnsi" w:hAnsiTheme="minorHAnsi" w:cstheme="minorHAnsi"/>
          <w:sz w:val="22"/>
          <w:szCs w:val="22"/>
        </w:rPr>
        <w:t>požadavku  objednatele</w:t>
      </w:r>
      <w:proofErr w:type="gramEnd"/>
      <w:r w:rsidR="00D36174" w:rsidRPr="00D36174">
        <w:rPr>
          <w:rFonts w:asciiTheme="minorHAnsi" w:hAnsiTheme="minorHAnsi" w:cstheme="minorHAnsi"/>
          <w:sz w:val="22"/>
          <w:szCs w:val="22"/>
        </w:rPr>
        <w:t xml:space="preserve"> povinen vyhotovit geometrický plán na stavbu, který bude určen jak pro účely </w:t>
      </w:r>
      <w:r w:rsidR="00D36174" w:rsidRPr="00D36174">
        <w:rPr>
          <w:rFonts w:asciiTheme="minorHAnsi" w:hAnsiTheme="minorHAnsi" w:cstheme="minorHAnsi"/>
          <w:sz w:val="22"/>
          <w:szCs w:val="22"/>
        </w:rPr>
        <w:lastRenderedPageBreak/>
        <w:t xml:space="preserve">rozdělení pozemků, tak i pro vymezení rozsahu věcných břemen a služebností včetně sítí uvedených v bodu 1. </w:t>
      </w:r>
      <w:r w:rsidR="00D95C50">
        <w:rPr>
          <w:rFonts w:asciiTheme="minorHAnsi" w:hAnsiTheme="minorHAnsi" w:cstheme="minorHAnsi"/>
          <w:sz w:val="22"/>
          <w:szCs w:val="22"/>
        </w:rPr>
        <w:t xml:space="preserve">písm. c) </w:t>
      </w:r>
      <w:r w:rsidR="00D36174" w:rsidRPr="00D36174">
        <w:rPr>
          <w:rFonts w:asciiTheme="minorHAnsi" w:hAnsiTheme="minorHAnsi" w:cstheme="minorHAnsi"/>
          <w:sz w:val="22"/>
          <w:szCs w:val="22"/>
        </w:rPr>
        <w:t>tohoto článku. Hranice silničního pozemku je zhotovitel povinen konzultovat se správcem stavby</w:t>
      </w:r>
      <w:r w:rsidRPr="004179AF">
        <w:rPr>
          <w:rFonts w:asciiTheme="minorHAnsi" w:hAnsiTheme="minorHAnsi" w:cstheme="minorHAnsi"/>
          <w:sz w:val="22"/>
          <w:szCs w:val="22"/>
        </w:rPr>
        <w:t>.</w:t>
      </w:r>
    </w:p>
    <w:p w14:paraId="048FB1B4" w14:textId="77777777" w:rsidR="004179AF" w:rsidRPr="004179AF" w:rsidRDefault="004179AF" w:rsidP="004179AF">
      <w:pPr>
        <w:spacing w:before="120" w:after="120"/>
        <w:ind w:left="540"/>
        <w:rPr>
          <w:rFonts w:asciiTheme="minorHAnsi" w:hAnsiTheme="minorHAnsi" w:cstheme="minorHAnsi"/>
          <w:sz w:val="22"/>
          <w:szCs w:val="22"/>
        </w:rPr>
      </w:pPr>
      <w:r w:rsidRPr="004179AF">
        <w:rPr>
          <w:rFonts w:asciiTheme="minorHAnsi" w:hAnsiTheme="minorHAnsi" w:cstheme="minorHAnsi"/>
          <w:sz w:val="22"/>
          <w:szCs w:val="22"/>
        </w:rPr>
        <w:t>4.  Geometrický plán bude předán v listinné podobě v počtu vyhotovení potřebném k tomu, aby do katastru nemovitostí mohly být zapsány veškeré nové skutečnosti na plánu uvedené plus 5 plánů. Geometrický plán bude zároveň předán 1 x elektronicky na nosiči dat CD, či DVD. Předávaný geometrický plán bude v souladu s příslušnými předpisy potvrzen katastrálním úřadem.</w:t>
      </w:r>
    </w:p>
    <w:p w14:paraId="56FA65BF" w14:textId="1E434E04" w:rsidR="009254D7" w:rsidRDefault="004179AF" w:rsidP="004179AF">
      <w:pPr>
        <w:spacing w:before="120" w:after="120"/>
        <w:ind w:left="540"/>
        <w:rPr>
          <w:rFonts w:asciiTheme="minorHAnsi" w:hAnsiTheme="minorHAnsi" w:cstheme="minorHAnsi"/>
          <w:sz w:val="22"/>
          <w:szCs w:val="22"/>
        </w:rPr>
      </w:pPr>
      <w:r w:rsidRPr="004179AF">
        <w:rPr>
          <w:rFonts w:asciiTheme="minorHAnsi" w:hAnsiTheme="minorHAnsi" w:cstheme="minorHAnsi"/>
          <w:sz w:val="22"/>
          <w:szCs w:val="22"/>
        </w:rPr>
        <w:t xml:space="preserve">5.  Zhotovitel poskytuje objednateli výhradní a neomezenou licenci ke hmotně zachycenému výsledku geodetického zaměření stavby a ke geometrickým plánům. Objednatel je oprávněn uzavřít </w:t>
      </w:r>
      <w:proofErr w:type="spellStart"/>
      <w:r w:rsidRPr="004179AF">
        <w:rPr>
          <w:rFonts w:asciiTheme="minorHAnsi" w:hAnsiTheme="minorHAnsi" w:cstheme="minorHAnsi"/>
          <w:sz w:val="22"/>
          <w:szCs w:val="22"/>
        </w:rPr>
        <w:t>podlicenční</w:t>
      </w:r>
      <w:proofErr w:type="spellEnd"/>
      <w:r w:rsidRPr="004179AF">
        <w:rPr>
          <w:rFonts w:asciiTheme="minorHAnsi" w:hAnsiTheme="minorHAnsi" w:cstheme="minorHAnsi"/>
          <w:sz w:val="22"/>
          <w:szCs w:val="22"/>
        </w:rPr>
        <w:t xml:space="preserve"> smlouvu. Objednatel není povinen licenci využít. Zhotovitel prohlašuje, že je oprávněn licenci v daném rozsahu udělit</w:t>
      </w:r>
      <w:r w:rsidR="009254D7">
        <w:rPr>
          <w:rFonts w:asciiTheme="minorHAnsi" w:hAnsiTheme="minorHAnsi" w:cstheme="minorHAnsi"/>
          <w:sz w:val="22"/>
          <w:szCs w:val="22"/>
        </w:rPr>
        <w:t xml:space="preserve">. </w:t>
      </w:r>
    </w:p>
    <w:p w14:paraId="17A102A3" w14:textId="0E39D072" w:rsidR="004179AF" w:rsidRPr="004179AF" w:rsidRDefault="009254D7" w:rsidP="004179AF">
      <w:pPr>
        <w:spacing w:before="120" w:after="120"/>
        <w:ind w:left="540"/>
        <w:rPr>
          <w:rFonts w:asciiTheme="minorHAnsi" w:hAnsiTheme="minorHAnsi" w:cstheme="minorHAnsi"/>
          <w:sz w:val="22"/>
          <w:szCs w:val="22"/>
        </w:rPr>
      </w:pPr>
      <w:r w:rsidRPr="001D1874">
        <w:rPr>
          <w:rFonts w:ascii="Calibri" w:hAnsi="Calibri"/>
          <w:sz w:val="22"/>
          <w:szCs w:val="22"/>
        </w:rPr>
        <w:t>(</w:t>
      </w:r>
      <w:r>
        <w:rPr>
          <w:rFonts w:ascii="Calibri" w:hAnsi="Calibri"/>
          <w:sz w:val="22"/>
          <w:szCs w:val="22"/>
        </w:rPr>
        <w:t>D</w:t>
      </w:r>
      <w:r w:rsidRPr="001D1874">
        <w:rPr>
          <w:rFonts w:ascii="Calibri" w:hAnsi="Calibri"/>
          <w:sz w:val="22"/>
          <w:szCs w:val="22"/>
        </w:rPr>
        <w:t>ále jen „dílo“).</w:t>
      </w:r>
    </w:p>
    <w:p w14:paraId="64820762" w14:textId="77777777" w:rsidR="0049349D" w:rsidRDefault="0049349D" w:rsidP="004179AF">
      <w:pPr>
        <w:pStyle w:val="Seznam"/>
        <w:numPr>
          <w:ilvl w:val="0"/>
          <w:numId w:val="0"/>
        </w:numPr>
        <w:tabs>
          <w:tab w:val="left" w:pos="4395"/>
        </w:tabs>
        <w:rPr>
          <w:rFonts w:asciiTheme="minorHAnsi" w:hAnsiTheme="minorHAnsi" w:cstheme="minorHAnsi"/>
          <w:sz w:val="22"/>
          <w:szCs w:val="22"/>
        </w:rPr>
      </w:pPr>
    </w:p>
    <w:p w14:paraId="6B6234A8" w14:textId="77777777" w:rsidR="004179AF" w:rsidRPr="004179AF" w:rsidRDefault="004179AF" w:rsidP="005B0F2C">
      <w:pPr>
        <w:pStyle w:val="Seznam"/>
        <w:numPr>
          <w:ilvl w:val="0"/>
          <w:numId w:val="7"/>
        </w:numPr>
        <w:tabs>
          <w:tab w:val="left" w:pos="4395"/>
        </w:tabs>
        <w:rPr>
          <w:rFonts w:asciiTheme="minorHAnsi" w:hAnsiTheme="minorHAnsi" w:cstheme="minorHAnsi"/>
          <w:sz w:val="22"/>
          <w:szCs w:val="22"/>
        </w:rPr>
      </w:pPr>
      <w:r w:rsidRPr="004179AF">
        <w:rPr>
          <w:rFonts w:asciiTheme="minorHAnsi" w:hAnsiTheme="minorHAnsi" w:cstheme="minorHAnsi"/>
          <w:sz w:val="22"/>
          <w:szCs w:val="22"/>
        </w:rPr>
        <w:t>Zhotovitel prohlašuje, že má veškeré podklady nezbytné k řádnému provedení díla.</w:t>
      </w:r>
    </w:p>
    <w:p w14:paraId="318B0D1D" w14:textId="77777777" w:rsidR="004179AF" w:rsidRPr="004179AF" w:rsidRDefault="004179AF" w:rsidP="005B0F2C">
      <w:pPr>
        <w:pStyle w:val="Seznam"/>
        <w:numPr>
          <w:ilvl w:val="0"/>
          <w:numId w:val="7"/>
        </w:numPr>
        <w:tabs>
          <w:tab w:val="left" w:pos="4395"/>
        </w:tabs>
        <w:rPr>
          <w:rFonts w:asciiTheme="minorHAnsi" w:hAnsiTheme="minorHAnsi" w:cstheme="minorHAnsi"/>
          <w:sz w:val="22"/>
          <w:szCs w:val="22"/>
        </w:rPr>
      </w:pPr>
      <w:bookmarkStart w:id="1" w:name="_Hlk503256378"/>
      <w:r w:rsidRPr="004179AF">
        <w:rPr>
          <w:rFonts w:asciiTheme="minorHAnsi" w:hAnsiTheme="minorHAnsi" w:cstheme="minorHAnsi"/>
          <w:sz w:val="22"/>
          <w:szCs w:val="22"/>
        </w:rPr>
        <w:t>Zhotovitel je povinen provést dílo řádně a včas. Dílo je provedeno úplně a bezvadně, odpovídá-li této smlouvě a je</w:t>
      </w:r>
      <w:r w:rsidRPr="004179AF">
        <w:rPr>
          <w:rFonts w:asciiTheme="minorHAnsi" w:hAnsiTheme="minorHAnsi" w:cstheme="minorHAnsi"/>
          <w:sz w:val="22"/>
          <w:szCs w:val="22"/>
        </w:rPr>
        <w:noBreakHyphen/>
        <w:t>li způsobilé ke svému účelu použití. Dílo je provedeno včas, jsou-li všechny jeho části dle této smlouvy jako úplné a bezvadné předány objednateli ve lhůtách touto smlouvou sjednaných</w:t>
      </w:r>
      <w:bookmarkEnd w:id="1"/>
      <w:r w:rsidRPr="004179AF">
        <w:rPr>
          <w:rFonts w:asciiTheme="minorHAnsi" w:hAnsiTheme="minorHAnsi" w:cstheme="minorHAnsi"/>
          <w:sz w:val="22"/>
          <w:szCs w:val="22"/>
        </w:rPr>
        <w:t xml:space="preserve">. </w:t>
      </w:r>
    </w:p>
    <w:p w14:paraId="3E82E395" w14:textId="77777777" w:rsidR="004179AF" w:rsidRPr="004179AF" w:rsidRDefault="004179AF" w:rsidP="005B0F2C">
      <w:pPr>
        <w:pStyle w:val="Seznam"/>
        <w:numPr>
          <w:ilvl w:val="0"/>
          <w:numId w:val="7"/>
        </w:numPr>
        <w:tabs>
          <w:tab w:val="left" w:pos="4395"/>
        </w:tabs>
        <w:rPr>
          <w:rFonts w:asciiTheme="minorHAnsi" w:hAnsiTheme="minorHAnsi" w:cstheme="minorHAnsi"/>
          <w:sz w:val="22"/>
          <w:szCs w:val="22"/>
        </w:rPr>
      </w:pPr>
      <w:bookmarkStart w:id="2" w:name="_Hlk503256388"/>
      <w:r w:rsidRPr="004179AF">
        <w:rPr>
          <w:rFonts w:asciiTheme="minorHAnsi" w:hAnsiTheme="minorHAnsi" w:cstheme="minorHAnsi"/>
          <w:sz w:val="22"/>
          <w:szCs w:val="22"/>
        </w:rPr>
        <w:t>Dílo bude provedeno tak, aby bylo způsobilé k obvyklému užívání, a v souladu se zadáním díla, čímž je v řazení dle závaznosti:</w:t>
      </w:r>
    </w:p>
    <w:p w14:paraId="3E61A0FF" w14:textId="77777777" w:rsidR="004179AF" w:rsidRPr="00B82459" w:rsidRDefault="004179AF" w:rsidP="005B0F2C">
      <w:pPr>
        <w:pStyle w:val="Seznam"/>
        <w:numPr>
          <w:ilvl w:val="0"/>
          <w:numId w:val="26"/>
        </w:numPr>
        <w:tabs>
          <w:tab w:val="left" w:pos="4395"/>
        </w:tabs>
        <w:rPr>
          <w:rFonts w:asciiTheme="minorHAnsi" w:hAnsiTheme="minorHAnsi" w:cstheme="minorHAnsi"/>
          <w:sz w:val="22"/>
          <w:szCs w:val="22"/>
        </w:rPr>
      </w:pPr>
      <w:r w:rsidRPr="00B82459">
        <w:rPr>
          <w:rFonts w:asciiTheme="minorHAnsi" w:hAnsiTheme="minorHAnsi" w:cstheme="minorHAnsi"/>
          <w:sz w:val="22"/>
          <w:szCs w:val="22"/>
        </w:rPr>
        <w:t>soupis prací,</w:t>
      </w:r>
    </w:p>
    <w:p w14:paraId="426A369F" w14:textId="544FE8F6" w:rsidR="004179AF" w:rsidRPr="00B82459" w:rsidRDefault="004179AF" w:rsidP="005B0F2C">
      <w:pPr>
        <w:pStyle w:val="Seznam"/>
        <w:numPr>
          <w:ilvl w:val="0"/>
          <w:numId w:val="26"/>
        </w:numPr>
        <w:tabs>
          <w:tab w:val="left" w:pos="4395"/>
        </w:tabs>
        <w:rPr>
          <w:rFonts w:asciiTheme="minorHAnsi" w:hAnsiTheme="minorHAnsi" w:cstheme="minorHAnsi"/>
          <w:sz w:val="22"/>
          <w:szCs w:val="22"/>
        </w:rPr>
      </w:pPr>
      <w:r w:rsidRPr="00B82459">
        <w:rPr>
          <w:rFonts w:asciiTheme="minorHAnsi" w:hAnsiTheme="minorHAnsi" w:cstheme="minorHAnsi"/>
          <w:sz w:val="22"/>
          <w:szCs w:val="22"/>
        </w:rPr>
        <w:t xml:space="preserve">projektová dokumentace </w:t>
      </w:r>
      <w:r w:rsidR="00B82459" w:rsidRPr="00B82459">
        <w:rPr>
          <w:rFonts w:asciiTheme="minorHAnsi" w:hAnsiTheme="minorHAnsi" w:cstheme="minorHAnsi"/>
          <w:sz w:val="22"/>
          <w:szCs w:val="22"/>
        </w:rPr>
        <w:t xml:space="preserve">přeložky plynovodu zpracovaná společností </w:t>
      </w:r>
      <w:proofErr w:type="spellStart"/>
      <w:r w:rsidR="00B82459" w:rsidRPr="00B82459">
        <w:rPr>
          <w:rFonts w:asciiTheme="minorHAnsi" w:hAnsiTheme="minorHAnsi" w:cstheme="minorHAnsi"/>
          <w:sz w:val="22"/>
          <w:szCs w:val="22"/>
        </w:rPr>
        <w:t>GAsAG</w:t>
      </w:r>
      <w:proofErr w:type="spellEnd"/>
      <w:r w:rsidR="00B82459" w:rsidRPr="00B82459">
        <w:rPr>
          <w:rFonts w:asciiTheme="minorHAnsi" w:hAnsiTheme="minorHAnsi" w:cstheme="minorHAnsi"/>
          <w:sz w:val="22"/>
          <w:szCs w:val="22"/>
        </w:rPr>
        <w:t>, spol. s r.o., sídlem V Újezdech 2, 621 00 Brno, IČO 440 16 727,</w:t>
      </w:r>
    </w:p>
    <w:p w14:paraId="7FBE3F62" w14:textId="77777777" w:rsidR="004179AF" w:rsidRPr="00B82459" w:rsidRDefault="004179AF" w:rsidP="005B0F2C">
      <w:pPr>
        <w:pStyle w:val="Seznam"/>
        <w:numPr>
          <w:ilvl w:val="0"/>
          <w:numId w:val="26"/>
        </w:numPr>
        <w:tabs>
          <w:tab w:val="left" w:pos="4395"/>
        </w:tabs>
        <w:rPr>
          <w:rFonts w:asciiTheme="minorHAnsi" w:hAnsiTheme="minorHAnsi" w:cstheme="minorHAnsi"/>
          <w:sz w:val="22"/>
          <w:szCs w:val="22"/>
        </w:rPr>
      </w:pPr>
      <w:r w:rsidRPr="00B82459">
        <w:rPr>
          <w:rFonts w:asciiTheme="minorHAnsi" w:hAnsiTheme="minorHAnsi" w:cstheme="minorHAnsi"/>
          <w:sz w:val="22"/>
          <w:szCs w:val="22"/>
        </w:rPr>
        <w:t>přehledná situace stavby,</w:t>
      </w:r>
    </w:p>
    <w:p w14:paraId="409299B3" w14:textId="77777777" w:rsidR="004179AF" w:rsidRPr="00B82459" w:rsidRDefault="004179AF" w:rsidP="005B0F2C">
      <w:pPr>
        <w:pStyle w:val="Seznam"/>
        <w:numPr>
          <w:ilvl w:val="0"/>
          <w:numId w:val="26"/>
        </w:numPr>
        <w:tabs>
          <w:tab w:val="left" w:pos="4395"/>
        </w:tabs>
        <w:rPr>
          <w:rFonts w:asciiTheme="minorHAnsi" w:hAnsiTheme="minorHAnsi" w:cstheme="minorHAnsi"/>
          <w:sz w:val="22"/>
          <w:szCs w:val="22"/>
        </w:rPr>
      </w:pPr>
      <w:r w:rsidRPr="00B82459">
        <w:rPr>
          <w:rFonts w:asciiTheme="minorHAnsi" w:hAnsiTheme="minorHAnsi" w:cstheme="minorHAnsi"/>
          <w:sz w:val="22"/>
          <w:szCs w:val="22"/>
        </w:rPr>
        <w:t>písemné pokyny objednatele,</w:t>
      </w:r>
    </w:p>
    <w:p w14:paraId="531F2EAF" w14:textId="77777777" w:rsidR="004179AF" w:rsidRPr="00B82459" w:rsidRDefault="004179AF" w:rsidP="005B0F2C">
      <w:pPr>
        <w:pStyle w:val="Seznam"/>
        <w:numPr>
          <w:ilvl w:val="0"/>
          <w:numId w:val="26"/>
        </w:numPr>
        <w:tabs>
          <w:tab w:val="left" w:pos="4395"/>
        </w:tabs>
        <w:rPr>
          <w:rFonts w:asciiTheme="minorHAnsi" w:hAnsiTheme="minorHAnsi" w:cstheme="minorHAnsi"/>
          <w:sz w:val="22"/>
          <w:szCs w:val="22"/>
        </w:rPr>
      </w:pPr>
      <w:r w:rsidRPr="00B82459">
        <w:rPr>
          <w:rFonts w:asciiTheme="minorHAnsi" w:hAnsiTheme="minorHAnsi" w:cstheme="minorHAnsi"/>
          <w:sz w:val="22"/>
          <w:szCs w:val="22"/>
        </w:rPr>
        <w:t>technické normy vztahující se k materiálům a činnostem prováděných na základě této smlouvy,</w:t>
      </w:r>
    </w:p>
    <w:p w14:paraId="29C54B37" w14:textId="77777777" w:rsidR="00BB3699" w:rsidRDefault="004179AF" w:rsidP="005B0F2C">
      <w:pPr>
        <w:pStyle w:val="Seznam"/>
        <w:numPr>
          <w:ilvl w:val="0"/>
          <w:numId w:val="26"/>
        </w:numPr>
        <w:tabs>
          <w:tab w:val="left" w:pos="4395"/>
        </w:tabs>
        <w:rPr>
          <w:rFonts w:asciiTheme="minorHAnsi" w:hAnsiTheme="minorHAnsi" w:cstheme="minorHAnsi"/>
          <w:sz w:val="22"/>
          <w:szCs w:val="22"/>
        </w:rPr>
      </w:pPr>
      <w:r w:rsidRPr="00B82459">
        <w:rPr>
          <w:rFonts w:asciiTheme="minorHAnsi" w:hAnsiTheme="minorHAnsi" w:cstheme="minorHAnsi"/>
          <w:sz w:val="22"/>
          <w:szCs w:val="22"/>
        </w:rPr>
        <w:t>technické kvalitativní podmínky</w:t>
      </w:r>
      <w:bookmarkEnd w:id="2"/>
      <w:r w:rsidRPr="00B82459">
        <w:rPr>
          <w:rFonts w:asciiTheme="minorHAnsi" w:hAnsiTheme="minorHAnsi" w:cstheme="minorHAnsi"/>
          <w:sz w:val="22"/>
          <w:szCs w:val="22"/>
        </w:rPr>
        <w:t>.</w:t>
      </w:r>
    </w:p>
    <w:p w14:paraId="735E6840" w14:textId="77777777" w:rsidR="00BB3699" w:rsidRDefault="00BB3699" w:rsidP="00BB3699">
      <w:pPr>
        <w:pStyle w:val="Seznam"/>
        <w:numPr>
          <w:ilvl w:val="0"/>
          <w:numId w:val="0"/>
        </w:numPr>
        <w:tabs>
          <w:tab w:val="left" w:pos="4395"/>
        </w:tabs>
        <w:ind w:left="729"/>
        <w:rPr>
          <w:rFonts w:asciiTheme="minorHAnsi" w:hAnsiTheme="minorHAnsi" w:cstheme="minorHAnsi"/>
          <w:sz w:val="22"/>
          <w:szCs w:val="22"/>
        </w:rPr>
      </w:pPr>
    </w:p>
    <w:p w14:paraId="6E4ED46D" w14:textId="569D80AE" w:rsidR="004179AF" w:rsidRPr="004179AF" w:rsidRDefault="004179AF" w:rsidP="00BB3699">
      <w:pPr>
        <w:pStyle w:val="Seznam"/>
        <w:numPr>
          <w:ilvl w:val="0"/>
          <w:numId w:val="0"/>
        </w:numPr>
        <w:tabs>
          <w:tab w:val="left" w:pos="4395"/>
        </w:tabs>
        <w:ind w:left="729"/>
        <w:rPr>
          <w:rFonts w:asciiTheme="minorHAnsi" w:hAnsiTheme="minorHAnsi" w:cstheme="minorHAnsi"/>
          <w:sz w:val="22"/>
          <w:szCs w:val="22"/>
        </w:rPr>
      </w:pPr>
      <w:r w:rsidRPr="004179AF">
        <w:rPr>
          <w:rFonts w:asciiTheme="minorHAnsi" w:hAnsiTheme="minorHAnsi" w:cstheme="minorHAnsi"/>
          <w:sz w:val="22"/>
          <w:szCs w:val="22"/>
        </w:rPr>
        <w:tab/>
      </w:r>
    </w:p>
    <w:p w14:paraId="46E8C11A" w14:textId="77777777" w:rsidR="00EA4109" w:rsidRDefault="00EA4109">
      <w:pPr>
        <w:jc w:val="center"/>
        <w:rPr>
          <w:rFonts w:ascii="Calibri" w:hAnsi="Calibri"/>
          <w:b/>
          <w:sz w:val="22"/>
          <w:szCs w:val="22"/>
        </w:rPr>
      </w:pPr>
    </w:p>
    <w:p w14:paraId="6A44E858" w14:textId="77777777" w:rsidR="00FD7E74" w:rsidRPr="006E7608" w:rsidRDefault="00FD7E74" w:rsidP="005B0F2C">
      <w:pPr>
        <w:pStyle w:val="Odstavecseseznamem"/>
        <w:numPr>
          <w:ilvl w:val="0"/>
          <w:numId w:val="24"/>
        </w:numPr>
        <w:jc w:val="center"/>
        <w:rPr>
          <w:rFonts w:ascii="Calibri" w:hAnsi="Calibri"/>
          <w:b/>
          <w:sz w:val="22"/>
          <w:szCs w:val="22"/>
        </w:rPr>
      </w:pPr>
    </w:p>
    <w:p w14:paraId="7092795E" w14:textId="5A8FED1E" w:rsidR="00401E86" w:rsidRPr="004179AF" w:rsidRDefault="004179AF" w:rsidP="00401E86">
      <w:pPr>
        <w:jc w:val="center"/>
        <w:rPr>
          <w:rFonts w:ascii="Calibri" w:hAnsi="Calibri"/>
          <w:b/>
          <w:strike/>
          <w:sz w:val="22"/>
          <w:szCs w:val="22"/>
        </w:rPr>
      </w:pPr>
      <w:r w:rsidRPr="004179AF">
        <w:rPr>
          <w:rFonts w:ascii="Calibri" w:hAnsi="Calibri"/>
          <w:b/>
          <w:sz w:val="22"/>
          <w:szCs w:val="22"/>
        </w:rPr>
        <w:t>Lhůty plnění a místo plnění</w:t>
      </w:r>
    </w:p>
    <w:p w14:paraId="3E46FF96" w14:textId="77777777" w:rsidR="007451A2" w:rsidRPr="00666572" w:rsidRDefault="007451A2" w:rsidP="00401E86">
      <w:pPr>
        <w:jc w:val="center"/>
        <w:rPr>
          <w:rFonts w:ascii="Calibri" w:hAnsi="Calibri"/>
          <w:b/>
          <w:sz w:val="22"/>
          <w:szCs w:val="22"/>
        </w:rPr>
      </w:pPr>
    </w:p>
    <w:p w14:paraId="493EDFF5" w14:textId="580E5ADD" w:rsidR="000F344D" w:rsidRDefault="000F344D" w:rsidP="005B0F2C">
      <w:pPr>
        <w:pStyle w:val="Seznam"/>
        <w:numPr>
          <w:ilvl w:val="0"/>
          <w:numId w:val="2"/>
        </w:numPr>
        <w:rPr>
          <w:rFonts w:ascii="Calibri" w:hAnsi="Calibri"/>
          <w:sz w:val="22"/>
          <w:szCs w:val="22"/>
        </w:rPr>
      </w:pPr>
      <w:r>
        <w:rPr>
          <w:rFonts w:ascii="Calibri" w:hAnsi="Calibri"/>
          <w:sz w:val="22"/>
          <w:szCs w:val="22"/>
        </w:rPr>
        <w:t xml:space="preserve">Předání staveniště: do 30 dnů ode dne </w:t>
      </w:r>
      <w:r w:rsidR="009254D7">
        <w:rPr>
          <w:rFonts w:ascii="Calibri" w:hAnsi="Calibri"/>
          <w:sz w:val="22"/>
          <w:szCs w:val="22"/>
        </w:rPr>
        <w:t>nabytí účinnosti a na základě výzvy objednatele</w:t>
      </w:r>
      <w:r>
        <w:rPr>
          <w:rFonts w:ascii="Calibri" w:hAnsi="Calibri"/>
          <w:sz w:val="22"/>
          <w:szCs w:val="22"/>
        </w:rPr>
        <w:t>.</w:t>
      </w:r>
    </w:p>
    <w:p w14:paraId="46916577" w14:textId="5BC8D876" w:rsidR="00F60303" w:rsidRPr="00CE3E86" w:rsidRDefault="00F60303" w:rsidP="005B0F2C">
      <w:pPr>
        <w:pStyle w:val="Seznam"/>
        <w:numPr>
          <w:ilvl w:val="0"/>
          <w:numId w:val="2"/>
        </w:numPr>
        <w:rPr>
          <w:rFonts w:ascii="Calibri" w:hAnsi="Calibri"/>
          <w:sz w:val="22"/>
          <w:szCs w:val="22"/>
        </w:rPr>
      </w:pPr>
      <w:r w:rsidRPr="00CE3E86">
        <w:rPr>
          <w:rFonts w:ascii="Calibri" w:hAnsi="Calibri"/>
          <w:sz w:val="22"/>
          <w:szCs w:val="22"/>
        </w:rPr>
        <w:t>Provádění stavby bude zahájeno: do</w:t>
      </w:r>
      <w:r w:rsidR="00E815B2" w:rsidRPr="00CE3E86">
        <w:rPr>
          <w:rFonts w:ascii="Calibri" w:hAnsi="Calibri"/>
          <w:sz w:val="22"/>
          <w:szCs w:val="22"/>
        </w:rPr>
        <w:t xml:space="preserve"> </w:t>
      </w:r>
      <w:r w:rsidR="000F344D">
        <w:rPr>
          <w:rFonts w:ascii="Calibri" w:hAnsi="Calibri"/>
          <w:sz w:val="22"/>
          <w:szCs w:val="22"/>
        </w:rPr>
        <w:t>5</w:t>
      </w:r>
      <w:r w:rsidRPr="00CE3E86">
        <w:rPr>
          <w:rFonts w:ascii="Calibri" w:hAnsi="Calibri"/>
          <w:sz w:val="22"/>
          <w:szCs w:val="22"/>
        </w:rPr>
        <w:t xml:space="preserve"> dnů</w:t>
      </w:r>
      <w:r w:rsidR="00312599" w:rsidRPr="00CE3E86">
        <w:rPr>
          <w:rFonts w:ascii="Calibri" w:hAnsi="Calibri"/>
          <w:sz w:val="22"/>
          <w:szCs w:val="22"/>
        </w:rPr>
        <w:t xml:space="preserve"> ode dne </w:t>
      </w:r>
      <w:r w:rsidR="000F344D">
        <w:rPr>
          <w:rFonts w:ascii="Calibri" w:hAnsi="Calibri"/>
          <w:sz w:val="22"/>
          <w:szCs w:val="22"/>
        </w:rPr>
        <w:t>předání staveniště.</w:t>
      </w:r>
    </w:p>
    <w:p w14:paraId="47FAB772" w14:textId="0DE392E0" w:rsidR="004179AF" w:rsidRPr="00CE3E86" w:rsidRDefault="004179AF" w:rsidP="005B0F2C">
      <w:pPr>
        <w:pStyle w:val="Seznam"/>
        <w:numPr>
          <w:ilvl w:val="0"/>
          <w:numId w:val="2"/>
        </w:numPr>
        <w:rPr>
          <w:rFonts w:ascii="Calibri" w:hAnsi="Calibri"/>
          <w:sz w:val="22"/>
          <w:szCs w:val="22"/>
        </w:rPr>
      </w:pPr>
      <w:r w:rsidRPr="00CE3E86">
        <w:rPr>
          <w:rFonts w:ascii="Calibri" w:hAnsi="Calibri"/>
          <w:sz w:val="22"/>
          <w:szCs w:val="22"/>
        </w:rPr>
        <w:t xml:space="preserve">Dokončení a předání stavby: </w:t>
      </w:r>
      <w:r w:rsidR="00312599" w:rsidRPr="00CE3E86">
        <w:rPr>
          <w:rFonts w:ascii="Calibri" w:hAnsi="Calibri"/>
          <w:sz w:val="22"/>
          <w:szCs w:val="22"/>
        </w:rPr>
        <w:t xml:space="preserve">do </w:t>
      </w:r>
      <w:r w:rsidR="00CE3E86" w:rsidRPr="00CE3E86">
        <w:rPr>
          <w:rFonts w:ascii="Calibri" w:hAnsi="Calibri"/>
          <w:sz w:val="22"/>
          <w:szCs w:val="22"/>
        </w:rPr>
        <w:t>90</w:t>
      </w:r>
      <w:r w:rsidR="00312599" w:rsidRPr="00CE3E86">
        <w:rPr>
          <w:rFonts w:ascii="Calibri" w:hAnsi="Calibri"/>
          <w:sz w:val="22"/>
          <w:szCs w:val="22"/>
        </w:rPr>
        <w:t xml:space="preserve"> dnů ode dne zahájení provádění stavby</w:t>
      </w:r>
      <w:r w:rsidR="00BB3699" w:rsidRPr="00CE3E86">
        <w:rPr>
          <w:rFonts w:ascii="Calibri" w:hAnsi="Calibri"/>
          <w:sz w:val="22"/>
          <w:szCs w:val="22"/>
        </w:rPr>
        <w:t>.</w:t>
      </w:r>
    </w:p>
    <w:p w14:paraId="785C684D" w14:textId="0E20193E" w:rsidR="004179AF" w:rsidRPr="00312599" w:rsidRDefault="004179AF" w:rsidP="005B0F2C">
      <w:pPr>
        <w:pStyle w:val="Seznam"/>
        <w:numPr>
          <w:ilvl w:val="0"/>
          <w:numId w:val="2"/>
        </w:numPr>
        <w:rPr>
          <w:rFonts w:ascii="Calibri" w:hAnsi="Calibri"/>
          <w:sz w:val="22"/>
          <w:szCs w:val="22"/>
        </w:rPr>
      </w:pPr>
      <w:r w:rsidRPr="00312599">
        <w:rPr>
          <w:rFonts w:ascii="Calibri" w:hAnsi="Calibri"/>
          <w:sz w:val="22"/>
          <w:szCs w:val="22"/>
        </w:rPr>
        <w:t xml:space="preserve">Dokončení a převzetí </w:t>
      </w:r>
      <w:r w:rsidR="00032009">
        <w:rPr>
          <w:rFonts w:ascii="Calibri" w:hAnsi="Calibri"/>
          <w:sz w:val="22"/>
          <w:szCs w:val="22"/>
        </w:rPr>
        <w:t>dokladové části</w:t>
      </w:r>
      <w:r w:rsidRPr="00312599">
        <w:rPr>
          <w:rFonts w:ascii="Calibri" w:hAnsi="Calibri"/>
          <w:sz w:val="22"/>
          <w:szCs w:val="22"/>
        </w:rPr>
        <w:t xml:space="preserve"> </w:t>
      </w:r>
      <w:r w:rsidR="00D75910">
        <w:rPr>
          <w:rFonts w:ascii="Calibri" w:hAnsi="Calibri"/>
          <w:sz w:val="22"/>
          <w:szCs w:val="22"/>
        </w:rPr>
        <w:t xml:space="preserve">do </w:t>
      </w:r>
      <w:r w:rsidR="009254D7">
        <w:rPr>
          <w:rFonts w:ascii="Calibri" w:hAnsi="Calibri"/>
          <w:sz w:val="22"/>
          <w:szCs w:val="22"/>
        </w:rPr>
        <w:t>30</w:t>
      </w:r>
      <w:r w:rsidR="00D75910">
        <w:rPr>
          <w:rFonts w:ascii="Calibri" w:hAnsi="Calibri"/>
          <w:sz w:val="22"/>
          <w:szCs w:val="22"/>
        </w:rPr>
        <w:t xml:space="preserve"> dnů ode dne dokončení a předání stavby.</w:t>
      </w:r>
    </w:p>
    <w:p w14:paraId="692E35C0" w14:textId="0D7302E7" w:rsidR="00CE39DD" w:rsidRPr="00666572" w:rsidRDefault="002F43A2" w:rsidP="005B0F2C">
      <w:pPr>
        <w:pStyle w:val="Seznam"/>
        <w:numPr>
          <w:ilvl w:val="0"/>
          <w:numId w:val="2"/>
        </w:numPr>
        <w:rPr>
          <w:rFonts w:ascii="Calibri" w:hAnsi="Calibri"/>
          <w:sz w:val="22"/>
          <w:szCs w:val="22"/>
        </w:rPr>
      </w:pPr>
      <w:r w:rsidRPr="00666572">
        <w:rPr>
          <w:rFonts w:ascii="Calibri" w:hAnsi="Calibri"/>
          <w:sz w:val="22"/>
          <w:szCs w:val="22"/>
        </w:rPr>
        <w:t>Místo plnění:</w:t>
      </w:r>
      <w:r w:rsidR="005C46AE" w:rsidRPr="00666572">
        <w:rPr>
          <w:rFonts w:ascii="Calibri" w:hAnsi="Calibri"/>
          <w:sz w:val="22"/>
          <w:szCs w:val="22"/>
        </w:rPr>
        <w:t xml:space="preserve"> </w:t>
      </w:r>
      <w:r w:rsidR="00E815B2">
        <w:rPr>
          <w:rFonts w:ascii="Calibri" w:hAnsi="Calibri"/>
          <w:sz w:val="22"/>
          <w:szCs w:val="22"/>
        </w:rPr>
        <w:t>statutární město Brno, městská část Tuřany.</w:t>
      </w:r>
    </w:p>
    <w:p w14:paraId="2CD0F199" w14:textId="2FA6DF46" w:rsidR="00882E63" w:rsidRPr="00DF7254" w:rsidRDefault="00401E86" w:rsidP="005B0F2C">
      <w:pPr>
        <w:pStyle w:val="Seznam"/>
        <w:numPr>
          <w:ilvl w:val="0"/>
          <w:numId w:val="2"/>
        </w:numPr>
        <w:tabs>
          <w:tab w:val="left" w:pos="1072"/>
        </w:tabs>
        <w:rPr>
          <w:rFonts w:ascii="Calibri" w:hAnsi="Calibri"/>
          <w:sz w:val="22"/>
          <w:szCs w:val="22"/>
        </w:rPr>
      </w:pPr>
      <w:r w:rsidRPr="00DF7254">
        <w:rPr>
          <w:rFonts w:ascii="Calibri" w:hAnsi="Calibri"/>
          <w:sz w:val="22"/>
          <w:szCs w:val="22"/>
        </w:rPr>
        <w:t xml:space="preserve">Dílo bude provedeno dle přiloženého </w:t>
      </w:r>
      <w:r w:rsidR="005A5353" w:rsidRPr="00DF7254">
        <w:rPr>
          <w:rFonts w:ascii="Calibri" w:hAnsi="Calibri"/>
          <w:sz w:val="22"/>
          <w:szCs w:val="22"/>
        </w:rPr>
        <w:t>harmonogram</w:t>
      </w:r>
      <w:r w:rsidR="00E65035" w:rsidRPr="00DF7254">
        <w:rPr>
          <w:rFonts w:ascii="Calibri" w:hAnsi="Calibri"/>
          <w:sz w:val="22"/>
          <w:szCs w:val="22"/>
        </w:rPr>
        <w:t>u</w:t>
      </w:r>
      <w:r w:rsidR="005A5353" w:rsidRPr="00DF7254">
        <w:rPr>
          <w:rFonts w:ascii="Calibri" w:hAnsi="Calibri"/>
          <w:sz w:val="22"/>
          <w:szCs w:val="22"/>
        </w:rPr>
        <w:t xml:space="preserve"> </w:t>
      </w:r>
      <w:r w:rsidRPr="00DF7254">
        <w:rPr>
          <w:rFonts w:ascii="Calibri" w:hAnsi="Calibri"/>
          <w:sz w:val="22"/>
          <w:szCs w:val="22"/>
        </w:rPr>
        <w:t>zhotovitele zpracovaného podle termínů zahájení a ukončení p</w:t>
      </w:r>
      <w:r w:rsidR="00DF0C31" w:rsidRPr="00DF7254">
        <w:rPr>
          <w:rFonts w:ascii="Calibri" w:hAnsi="Calibri"/>
          <w:sz w:val="22"/>
          <w:szCs w:val="22"/>
        </w:rPr>
        <w:t>rovádění díla</w:t>
      </w:r>
      <w:r w:rsidRPr="00DF7254">
        <w:rPr>
          <w:rFonts w:ascii="Calibri" w:hAnsi="Calibri"/>
          <w:sz w:val="22"/>
          <w:szCs w:val="22"/>
        </w:rPr>
        <w:t xml:space="preserve"> dle t</w:t>
      </w:r>
      <w:r w:rsidR="00276604" w:rsidRPr="00DF7254">
        <w:rPr>
          <w:rFonts w:ascii="Calibri" w:hAnsi="Calibri"/>
          <w:sz w:val="22"/>
          <w:szCs w:val="22"/>
        </w:rPr>
        <w:t>éto smlouvy, který t</w:t>
      </w:r>
      <w:r w:rsidR="006B0440" w:rsidRPr="00DF7254">
        <w:rPr>
          <w:rFonts w:ascii="Calibri" w:hAnsi="Calibri"/>
          <w:sz w:val="22"/>
          <w:szCs w:val="22"/>
        </w:rPr>
        <w:t xml:space="preserve">voří přílohu </w:t>
      </w:r>
      <w:r w:rsidR="006B0440" w:rsidRPr="00F41DE7">
        <w:rPr>
          <w:rFonts w:ascii="Calibri" w:hAnsi="Calibri"/>
          <w:sz w:val="22"/>
          <w:szCs w:val="22"/>
        </w:rPr>
        <w:t xml:space="preserve">č. </w:t>
      </w:r>
      <w:r w:rsidR="00CF181E">
        <w:rPr>
          <w:rFonts w:ascii="Calibri" w:hAnsi="Calibri"/>
          <w:sz w:val="22"/>
          <w:szCs w:val="22"/>
        </w:rPr>
        <w:t>2</w:t>
      </w:r>
      <w:r w:rsidR="007E001D" w:rsidRPr="00DF7254">
        <w:rPr>
          <w:rFonts w:ascii="Calibri" w:hAnsi="Calibri"/>
          <w:color w:val="FF0000"/>
          <w:sz w:val="22"/>
          <w:szCs w:val="22"/>
        </w:rPr>
        <w:t xml:space="preserve"> </w:t>
      </w:r>
      <w:r w:rsidR="007E001D" w:rsidRPr="00DF7254">
        <w:rPr>
          <w:rFonts w:ascii="Calibri" w:hAnsi="Calibri"/>
          <w:sz w:val="22"/>
          <w:szCs w:val="22"/>
        </w:rPr>
        <w:t>této smlouvy</w:t>
      </w:r>
      <w:r w:rsidRPr="00DF7254">
        <w:rPr>
          <w:rFonts w:ascii="Calibri" w:hAnsi="Calibri"/>
          <w:sz w:val="22"/>
          <w:szCs w:val="22"/>
        </w:rPr>
        <w:t xml:space="preserve">. </w:t>
      </w:r>
    </w:p>
    <w:p w14:paraId="66D1552B" w14:textId="77777777" w:rsidR="004179AF" w:rsidRDefault="004179AF" w:rsidP="004179AF">
      <w:pPr>
        <w:pStyle w:val="Seznam"/>
        <w:numPr>
          <w:ilvl w:val="0"/>
          <w:numId w:val="0"/>
        </w:numPr>
        <w:tabs>
          <w:tab w:val="left" w:pos="1072"/>
        </w:tabs>
        <w:ind w:left="369"/>
        <w:rPr>
          <w:rFonts w:ascii="Calibri" w:hAnsi="Calibri"/>
          <w:sz w:val="22"/>
          <w:szCs w:val="22"/>
        </w:rPr>
      </w:pPr>
      <w:r>
        <w:rPr>
          <w:rFonts w:ascii="Calibri" w:hAnsi="Calibri"/>
          <w:sz w:val="22"/>
          <w:szCs w:val="22"/>
        </w:rPr>
        <w:t xml:space="preserve">Dřívější plnění je možné. </w:t>
      </w:r>
    </w:p>
    <w:p w14:paraId="07BD439E" w14:textId="5514804A" w:rsidR="004179AF" w:rsidRDefault="004179AF" w:rsidP="005B0F2C">
      <w:pPr>
        <w:pStyle w:val="Seznam"/>
        <w:numPr>
          <w:ilvl w:val="0"/>
          <w:numId w:val="2"/>
        </w:numPr>
        <w:tabs>
          <w:tab w:val="left" w:pos="1072"/>
        </w:tabs>
        <w:rPr>
          <w:rFonts w:ascii="Calibri" w:hAnsi="Calibri"/>
          <w:sz w:val="22"/>
          <w:szCs w:val="22"/>
        </w:rPr>
      </w:pPr>
      <w:r w:rsidRPr="004179AF">
        <w:rPr>
          <w:rFonts w:ascii="Calibri" w:hAnsi="Calibri"/>
          <w:sz w:val="22"/>
          <w:szCs w:val="22"/>
        </w:rPr>
        <w:t xml:space="preserve">Doby a lhůty podle </w:t>
      </w:r>
      <w:r w:rsidRPr="00034E22">
        <w:rPr>
          <w:rFonts w:ascii="Calibri" w:hAnsi="Calibri"/>
          <w:sz w:val="22"/>
          <w:szCs w:val="22"/>
        </w:rPr>
        <w:t>tohoto článku</w:t>
      </w:r>
      <w:r w:rsidRPr="004179AF">
        <w:rPr>
          <w:rFonts w:ascii="Calibri" w:hAnsi="Calibri"/>
          <w:sz w:val="22"/>
          <w:szCs w:val="22"/>
        </w:rPr>
        <w:t xml:space="preserve"> mohou být prodlouženy formou dodatku k této smlouvě v případě vzniku nepředvídatelných a neodvratitelných okolností. Nepředvídatelnou okolností je okolnost, o které zhotovitel nevěděl a nemohl vědět</w:t>
      </w:r>
      <w:r>
        <w:rPr>
          <w:rFonts w:ascii="Calibri" w:hAnsi="Calibri"/>
          <w:sz w:val="22"/>
          <w:szCs w:val="22"/>
        </w:rPr>
        <w:t>.</w:t>
      </w:r>
    </w:p>
    <w:p w14:paraId="28E781F9" w14:textId="7346B612" w:rsidR="00C326FC" w:rsidRPr="00C326FC" w:rsidRDefault="00C326FC" w:rsidP="00C326FC">
      <w:pPr>
        <w:pStyle w:val="Odstavecseseznamem"/>
        <w:numPr>
          <w:ilvl w:val="0"/>
          <w:numId w:val="2"/>
        </w:numPr>
        <w:rPr>
          <w:rFonts w:asciiTheme="minorHAnsi" w:hAnsiTheme="minorHAnsi" w:cstheme="minorHAnsi"/>
          <w:sz w:val="22"/>
          <w:szCs w:val="22"/>
        </w:rPr>
      </w:pPr>
      <w:r w:rsidRPr="00C326FC">
        <w:rPr>
          <w:rFonts w:asciiTheme="minorHAnsi" w:hAnsiTheme="minorHAnsi" w:cstheme="minorHAnsi"/>
          <w:sz w:val="22"/>
          <w:szCs w:val="22"/>
        </w:rPr>
        <w:t xml:space="preserve">Při provádění díla je zhotovitel povinen maximálně účelně zkrátit průběh realizace prací tak, aby od započetí prací do jejich ukončení nedocházelo ke zbytečným neopodstatněným časovým prodlevám. </w:t>
      </w:r>
    </w:p>
    <w:p w14:paraId="02D7B495" w14:textId="07D265AD" w:rsidR="00FD7E74" w:rsidRDefault="00FD7E74">
      <w:pPr>
        <w:jc w:val="center"/>
        <w:rPr>
          <w:rFonts w:ascii="Calibri" w:hAnsi="Calibri"/>
          <w:b/>
          <w:sz w:val="22"/>
          <w:szCs w:val="22"/>
        </w:rPr>
      </w:pPr>
    </w:p>
    <w:p w14:paraId="2D934C3B" w14:textId="06E0379F" w:rsidR="00BB3699" w:rsidRDefault="00BB3699">
      <w:pPr>
        <w:jc w:val="center"/>
        <w:rPr>
          <w:rFonts w:ascii="Calibri" w:hAnsi="Calibri"/>
          <w:b/>
          <w:sz w:val="22"/>
          <w:szCs w:val="22"/>
        </w:rPr>
      </w:pPr>
    </w:p>
    <w:p w14:paraId="62C28D7A" w14:textId="7E6A325D" w:rsidR="003349B9" w:rsidRDefault="003349B9">
      <w:pPr>
        <w:jc w:val="left"/>
        <w:rPr>
          <w:rFonts w:ascii="Calibri" w:hAnsi="Calibri"/>
          <w:b/>
          <w:sz w:val="22"/>
          <w:szCs w:val="22"/>
        </w:rPr>
      </w:pPr>
      <w:r>
        <w:rPr>
          <w:rFonts w:ascii="Calibri" w:hAnsi="Calibri"/>
          <w:b/>
          <w:sz w:val="22"/>
          <w:szCs w:val="22"/>
        </w:rPr>
        <w:br w:type="page"/>
      </w:r>
    </w:p>
    <w:p w14:paraId="6FFA188F" w14:textId="77777777" w:rsidR="00FD7E74" w:rsidRPr="00666572" w:rsidRDefault="00FD7E74" w:rsidP="005B0F2C">
      <w:pPr>
        <w:pStyle w:val="nadpisvesmlouvch"/>
        <w:numPr>
          <w:ilvl w:val="0"/>
          <w:numId w:val="17"/>
        </w:numPr>
      </w:pPr>
    </w:p>
    <w:p w14:paraId="688D210E" w14:textId="77777777" w:rsidR="00FD7E74" w:rsidRDefault="00FD7E74" w:rsidP="006E7608">
      <w:pPr>
        <w:pStyle w:val="nadpisvesmlouvch"/>
      </w:pPr>
      <w:r w:rsidRPr="00666572">
        <w:t>Cena díla</w:t>
      </w:r>
    </w:p>
    <w:p w14:paraId="093A00B6" w14:textId="77777777" w:rsidR="007451A2" w:rsidRPr="00666572" w:rsidRDefault="007451A2" w:rsidP="006E7608">
      <w:pPr>
        <w:pStyle w:val="nadpisvesmlouvch"/>
      </w:pPr>
    </w:p>
    <w:p w14:paraId="11E72FFE" w14:textId="77777777" w:rsidR="00112AFF" w:rsidRDefault="00112AFF" w:rsidP="00112AFF">
      <w:pPr>
        <w:pStyle w:val="Seznam"/>
        <w:numPr>
          <w:ilvl w:val="0"/>
          <w:numId w:val="10"/>
        </w:numPr>
        <w:rPr>
          <w:rFonts w:ascii="Calibri" w:hAnsi="Calibri"/>
          <w:sz w:val="22"/>
          <w:szCs w:val="22"/>
        </w:rPr>
      </w:pPr>
      <w:r w:rsidRPr="00666572">
        <w:rPr>
          <w:rFonts w:ascii="Calibri" w:hAnsi="Calibri"/>
          <w:sz w:val="22"/>
          <w:szCs w:val="22"/>
        </w:rPr>
        <w:t xml:space="preserve">Cena díla </w:t>
      </w:r>
      <w:r>
        <w:rPr>
          <w:rFonts w:ascii="Calibri" w:hAnsi="Calibri"/>
          <w:sz w:val="22"/>
          <w:szCs w:val="22"/>
        </w:rPr>
        <w:t xml:space="preserve">je sjednána </w:t>
      </w:r>
      <w:r w:rsidRPr="00666572">
        <w:rPr>
          <w:rFonts w:ascii="Calibri" w:hAnsi="Calibri"/>
          <w:sz w:val="22"/>
          <w:szCs w:val="22"/>
        </w:rPr>
        <w:t xml:space="preserve">dohodou smluvních stran </w:t>
      </w:r>
      <w:r>
        <w:rPr>
          <w:rFonts w:ascii="Calibri" w:hAnsi="Calibri"/>
          <w:sz w:val="22"/>
          <w:szCs w:val="22"/>
        </w:rPr>
        <w:t xml:space="preserve">a v souladu se zákonem č. 526/1990 Sb., </w:t>
      </w:r>
      <w:r w:rsidRPr="0003619B">
        <w:rPr>
          <w:rFonts w:ascii="Calibri" w:hAnsi="Calibri"/>
          <w:sz w:val="22"/>
          <w:szCs w:val="22"/>
        </w:rPr>
        <w:t>ve znění pozdějších předpisů</w:t>
      </w:r>
      <w:r>
        <w:rPr>
          <w:rFonts w:ascii="Calibri" w:hAnsi="Calibri"/>
          <w:sz w:val="22"/>
          <w:szCs w:val="22"/>
        </w:rPr>
        <w:t xml:space="preserve"> a položkovým rozpočtem v nabídce zhotovitele ze dne </w:t>
      </w:r>
      <w:r w:rsidRPr="00112AFF">
        <w:rPr>
          <w:rFonts w:ascii="Calibri" w:hAnsi="Calibri"/>
          <w:sz w:val="22"/>
          <w:szCs w:val="22"/>
          <w:highlight w:val="yellow"/>
        </w:rPr>
        <w:t>………………</w:t>
      </w:r>
      <w:r>
        <w:rPr>
          <w:rFonts w:ascii="Calibri" w:hAnsi="Calibri"/>
          <w:sz w:val="22"/>
          <w:szCs w:val="22"/>
        </w:rPr>
        <w:t xml:space="preserve"> a činí:</w:t>
      </w:r>
    </w:p>
    <w:p w14:paraId="6D28E9DA" w14:textId="77777777" w:rsidR="00112AFF" w:rsidRPr="00547C26" w:rsidRDefault="00112AFF" w:rsidP="00112AFF">
      <w:pPr>
        <w:pStyle w:val="Seznam"/>
        <w:numPr>
          <w:ilvl w:val="0"/>
          <w:numId w:val="0"/>
        </w:numPr>
        <w:rPr>
          <w:rFonts w:ascii="Calibri" w:hAnsi="Calibri"/>
          <w:b/>
          <w:sz w:val="22"/>
          <w:szCs w:val="22"/>
        </w:rPr>
      </w:pPr>
      <w:r w:rsidRPr="00666572">
        <w:rPr>
          <w:rFonts w:ascii="Calibri" w:hAnsi="Calibri"/>
          <w:sz w:val="22"/>
          <w:szCs w:val="22"/>
        </w:rPr>
        <w:t xml:space="preserve"> </w:t>
      </w:r>
      <w:r>
        <w:rPr>
          <w:rFonts w:ascii="Calibri" w:hAnsi="Calibri"/>
          <w:sz w:val="22"/>
          <w:szCs w:val="22"/>
        </w:rPr>
        <w:tab/>
      </w:r>
      <w:r w:rsidRPr="00547C26">
        <w:rPr>
          <w:rFonts w:ascii="Calibri" w:hAnsi="Calibri"/>
          <w:b/>
          <w:sz w:val="22"/>
          <w:szCs w:val="22"/>
        </w:rPr>
        <w:t xml:space="preserve">cena bez DPH              </w:t>
      </w:r>
      <w:r w:rsidRPr="00312599">
        <w:rPr>
          <w:rFonts w:ascii="Calibri" w:hAnsi="Calibri"/>
          <w:b/>
          <w:sz w:val="22"/>
          <w:szCs w:val="22"/>
          <w:highlight w:val="yellow"/>
        </w:rPr>
        <w:t>…………</w:t>
      </w:r>
      <w:proofErr w:type="gramStart"/>
      <w:r w:rsidRPr="00312599">
        <w:rPr>
          <w:rFonts w:ascii="Calibri" w:hAnsi="Calibri"/>
          <w:b/>
          <w:sz w:val="22"/>
          <w:szCs w:val="22"/>
          <w:highlight w:val="yellow"/>
        </w:rPr>
        <w:t>…….</w:t>
      </w:r>
      <w:proofErr w:type="gramEnd"/>
      <w:r w:rsidRPr="00312599">
        <w:rPr>
          <w:rFonts w:ascii="Calibri" w:hAnsi="Calibri"/>
          <w:b/>
          <w:sz w:val="22"/>
          <w:szCs w:val="22"/>
          <w:highlight w:val="yellow"/>
        </w:rPr>
        <w:t>.,-</w:t>
      </w:r>
      <w:r w:rsidRPr="00547C26">
        <w:rPr>
          <w:rFonts w:ascii="Calibri" w:hAnsi="Calibri"/>
          <w:b/>
          <w:sz w:val="22"/>
          <w:szCs w:val="22"/>
        </w:rPr>
        <w:t xml:space="preserve"> Kč</w:t>
      </w:r>
    </w:p>
    <w:p w14:paraId="55A05471" w14:textId="77777777" w:rsidR="00112AFF" w:rsidRPr="00547C26" w:rsidRDefault="00112AFF" w:rsidP="00112AFF">
      <w:pPr>
        <w:pStyle w:val="Seznam"/>
        <w:numPr>
          <w:ilvl w:val="0"/>
          <w:numId w:val="0"/>
        </w:numPr>
        <w:rPr>
          <w:rFonts w:ascii="Calibri" w:hAnsi="Calibri" w:cs="Arial"/>
          <w:sz w:val="22"/>
          <w:u w:val="single"/>
        </w:rPr>
      </w:pPr>
      <w:r w:rsidRPr="00547C26">
        <w:rPr>
          <w:rFonts w:ascii="Calibri" w:hAnsi="Calibri"/>
          <w:sz w:val="22"/>
          <w:szCs w:val="22"/>
        </w:rPr>
        <w:tab/>
      </w:r>
      <w:r w:rsidRPr="00547C26">
        <w:rPr>
          <w:rFonts w:ascii="Calibri" w:hAnsi="Calibri"/>
          <w:sz w:val="22"/>
          <w:szCs w:val="22"/>
          <w:u w:val="single"/>
        </w:rPr>
        <w:t>DPH 21%</w:t>
      </w:r>
      <w:r w:rsidRPr="00547C26">
        <w:rPr>
          <w:rFonts w:ascii="Calibri" w:hAnsi="Calibri" w:cs="Arial"/>
          <w:sz w:val="22"/>
          <w:u w:val="single"/>
        </w:rPr>
        <w:t xml:space="preserve"> </w:t>
      </w:r>
      <w:r w:rsidRPr="00547C26">
        <w:rPr>
          <w:rFonts w:ascii="Calibri" w:hAnsi="Calibri" w:cs="Arial"/>
          <w:sz w:val="22"/>
          <w:u w:val="single"/>
        </w:rPr>
        <w:tab/>
        <w:t xml:space="preserve">          </w:t>
      </w:r>
      <w:r w:rsidRPr="00312599">
        <w:rPr>
          <w:rFonts w:ascii="Calibri" w:hAnsi="Calibri" w:cs="Arial"/>
          <w:sz w:val="22"/>
          <w:highlight w:val="yellow"/>
          <w:u w:val="single"/>
        </w:rPr>
        <w:t>……………</w:t>
      </w:r>
      <w:proofErr w:type="gramStart"/>
      <w:r w:rsidRPr="00312599">
        <w:rPr>
          <w:rFonts w:ascii="Calibri" w:hAnsi="Calibri" w:cs="Arial"/>
          <w:sz w:val="22"/>
          <w:highlight w:val="yellow"/>
          <w:u w:val="single"/>
        </w:rPr>
        <w:t>…….</w:t>
      </w:r>
      <w:proofErr w:type="gramEnd"/>
      <w:r w:rsidRPr="00547C26">
        <w:rPr>
          <w:rFonts w:ascii="Calibri" w:hAnsi="Calibri" w:cs="Arial"/>
          <w:sz w:val="22"/>
          <w:u w:val="single"/>
        </w:rPr>
        <w:t>,- Kč</w:t>
      </w:r>
    </w:p>
    <w:p w14:paraId="02D463D2" w14:textId="77777777" w:rsidR="00112AFF" w:rsidRPr="000C1D52" w:rsidRDefault="00112AFF" w:rsidP="00112AFF">
      <w:pPr>
        <w:pStyle w:val="Seznam"/>
        <w:numPr>
          <w:ilvl w:val="0"/>
          <w:numId w:val="0"/>
        </w:numPr>
        <w:rPr>
          <w:rFonts w:ascii="Calibri" w:hAnsi="Calibri"/>
          <w:sz w:val="22"/>
          <w:szCs w:val="22"/>
        </w:rPr>
      </w:pPr>
      <w:r w:rsidRPr="00547C26">
        <w:rPr>
          <w:rFonts w:ascii="Calibri" w:hAnsi="Calibri" w:cs="Arial"/>
          <w:sz w:val="22"/>
        </w:rPr>
        <w:t xml:space="preserve">              cena celkem s DPH     </w:t>
      </w:r>
      <w:r w:rsidRPr="00312599">
        <w:rPr>
          <w:rFonts w:ascii="Calibri" w:hAnsi="Calibri" w:cs="Arial"/>
          <w:sz w:val="22"/>
          <w:highlight w:val="yellow"/>
        </w:rPr>
        <w:t>……………</w:t>
      </w:r>
      <w:proofErr w:type="gramStart"/>
      <w:r w:rsidRPr="00312599">
        <w:rPr>
          <w:rFonts w:ascii="Calibri" w:hAnsi="Calibri" w:cs="Arial"/>
          <w:sz w:val="22"/>
          <w:highlight w:val="yellow"/>
        </w:rPr>
        <w:t>…….</w:t>
      </w:r>
      <w:proofErr w:type="gramEnd"/>
      <w:r>
        <w:rPr>
          <w:rFonts w:ascii="Calibri" w:hAnsi="Calibri" w:cs="Arial"/>
          <w:sz w:val="22"/>
        </w:rPr>
        <w:t>,</w:t>
      </w:r>
      <w:r w:rsidRPr="00547C26">
        <w:rPr>
          <w:rFonts w:ascii="Calibri" w:hAnsi="Calibri" w:cs="Arial"/>
          <w:sz w:val="22"/>
        </w:rPr>
        <w:t>- Kč</w:t>
      </w:r>
    </w:p>
    <w:p w14:paraId="33433BC4" w14:textId="77777777" w:rsidR="00190B54" w:rsidRPr="00190B54" w:rsidRDefault="00190B54" w:rsidP="00190B54">
      <w:pPr>
        <w:pStyle w:val="Odstavecseseznamem"/>
        <w:numPr>
          <w:ilvl w:val="0"/>
          <w:numId w:val="10"/>
        </w:numPr>
        <w:rPr>
          <w:rFonts w:ascii="Calibri" w:hAnsi="Calibri"/>
          <w:sz w:val="22"/>
          <w:szCs w:val="22"/>
        </w:rPr>
      </w:pPr>
      <w:r w:rsidRPr="00190B54">
        <w:rPr>
          <w:rFonts w:ascii="Calibri" w:hAnsi="Calibri"/>
          <w:sz w:val="22"/>
          <w:szCs w:val="22"/>
        </w:rPr>
        <w:t xml:space="preserve">Práce, jejichž předmětem je zhotovení Stavby dle této smlouvy, jsou zařazeny pod číselný kód 41-43 klasifikace produkce (CZ-CPA), tj. patří do kategorie stavebních a montážních prací podle § 92e zákona č. 235/2004 Sb., o dani z přidané hodnoty, ve znění pozdějších předpisů (dále jen „zákon o DPH“). V daném případě souvisí toto plnění výlučně s činností Objednatele při výkonu veřejné správy, při níž se Objednatel nepovažuje za osobu povinnou k dani, a proto nebude ze strany Zhotovitele uplatněn režim přenesení daňové povinnosti podle § 92a zákona o DPH. Daň na výstupu ve výši platné sazby daně je povinen přiznat Zhotovitel. </w:t>
      </w:r>
    </w:p>
    <w:p w14:paraId="06DD40A7" w14:textId="77777777" w:rsidR="00F500BD" w:rsidRPr="00666572" w:rsidRDefault="00FC7AF6" w:rsidP="005B0F2C">
      <w:pPr>
        <w:pStyle w:val="Seznam"/>
        <w:numPr>
          <w:ilvl w:val="0"/>
          <w:numId w:val="10"/>
        </w:numPr>
        <w:rPr>
          <w:rFonts w:ascii="Calibri" w:hAnsi="Calibri"/>
          <w:sz w:val="22"/>
          <w:szCs w:val="22"/>
        </w:rPr>
      </w:pPr>
      <w:r>
        <w:rPr>
          <w:rFonts w:ascii="Calibri" w:hAnsi="Calibri"/>
          <w:sz w:val="22"/>
          <w:szCs w:val="22"/>
        </w:rPr>
        <w:t>Uvedená</w:t>
      </w:r>
      <w:r w:rsidR="00F500BD" w:rsidRPr="00666572">
        <w:rPr>
          <w:rFonts w:ascii="Calibri" w:hAnsi="Calibri"/>
          <w:sz w:val="22"/>
          <w:szCs w:val="22"/>
        </w:rPr>
        <w:t xml:space="preserve"> cena je nejvýše přípustná a nelze ji zvýšit ani pod vlivem změny cen vstupů nebo jiných vnějších podmínek. Ke změně ceny může dojít pouze v případě dodatečných změn v rozsahu díla odsouhlasených oběma smluvními st</w:t>
      </w:r>
      <w:r w:rsidR="001F2BCC" w:rsidRPr="00666572">
        <w:rPr>
          <w:rFonts w:ascii="Calibri" w:hAnsi="Calibri"/>
          <w:sz w:val="22"/>
          <w:szCs w:val="22"/>
        </w:rPr>
        <w:t>ranami.</w:t>
      </w:r>
    </w:p>
    <w:p w14:paraId="7105FCD7" w14:textId="77777777" w:rsidR="00F500BD" w:rsidRDefault="00F500BD" w:rsidP="005B0F2C">
      <w:pPr>
        <w:pStyle w:val="Seznam"/>
        <w:numPr>
          <w:ilvl w:val="0"/>
          <w:numId w:val="10"/>
        </w:numPr>
        <w:rPr>
          <w:rFonts w:ascii="Calibri" w:hAnsi="Calibri"/>
          <w:sz w:val="22"/>
          <w:szCs w:val="22"/>
        </w:rPr>
      </w:pPr>
      <w:r w:rsidRPr="00666572">
        <w:rPr>
          <w:rFonts w:ascii="Calibri" w:hAnsi="Calibri"/>
          <w:sz w:val="22"/>
          <w:szCs w:val="22"/>
        </w:rPr>
        <w:t xml:space="preserve">Cena zahrnuje veškeré náklady a vedlejší výkony nutné k řádnému provedení díla (zejména náklady na vytyčení podzemních sítí, odvoz vytěženého materiálu, uložení přebytečné zeminy, zpracování geodetického zaměření, poplatky a nájemné za plochu pro zařízení staveniště, náklady na zřízení, provoz a údržbu a vyklizení staveniště, náklady související s veškerými zkouškami, náklady na kompletaci, zaškolení </w:t>
      </w:r>
      <w:proofErr w:type="gramStart"/>
      <w:r w:rsidRPr="00666572">
        <w:rPr>
          <w:rFonts w:ascii="Calibri" w:hAnsi="Calibri"/>
          <w:sz w:val="22"/>
          <w:szCs w:val="22"/>
        </w:rPr>
        <w:t>obsluhy,</w:t>
      </w:r>
      <w:proofErr w:type="gramEnd"/>
      <w:r w:rsidRPr="00666572">
        <w:rPr>
          <w:rFonts w:ascii="Calibri" w:hAnsi="Calibri"/>
          <w:sz w:val="22"/>
          <w:szCs w:val="22"/>
        </w:rPr>
        <w:t xml:space="preserve"> apod.).</w:t>
      </w:r>
    </w:p>
    <w:p w14:paraId="0DC1AA76" w14:textId="19509E27" w:rsidR="00EC64F4" w:rsidRPr="000C1D52" w:rsidRDefault="00EC64F4" w:rsidP="005B0F2C">
      <w:pPr>
        <w:pStyle w:val="Seznam"/>
        <w:numPr>
          <w:ilvl w:val="0"/>
          <w:numId w:val="10"/>
        </w:numPr>
        <w:rPr>
          <w:rFonts w:ascii="Calibri" w:hAnsi="Calibri"/>
          <w:sz w:val="22"/>
          <w:szCs w:val="22"/>
        </w:rPr>
      </w:pPr>
      <w:bookmarkStart w:id="3" w:name="_Hlk503255941"/>
      <w:r w:rsidRPr="000C1D52">
        <w:rPr>
          <w:rFonts w:ascii="Calibri" w:hAnsi="Calibri"/>
          <w:sz w:val="22"/>
          <w:szCs w:val="22"/>
        </w:rPr>
        <w:t xml:space="preserve">Přesný položkový rozpočet </w:t>
      </w:r>
      <w:r w:rsidR="00BB3699">
        <w:rPr>
          <w:rFonts w:ascii="Calibri" w:hAnsi="Calibri"/>
          <w:sz w:val="22"/>
          <w:szCs w:val="22"/>
        </w:rPr>
        <w:t>stavby</w:t>
      </w:r>
      <w:r w:rsidRPr="000C1D52">
        <w:rPr>
          <w:rFonts w:ascii="Calibri" w:hAnsi="Calibri"/>
          <w:sz w:val="22"/>
          <w:szCs w:val="22"/>
        </w:rPr>
        <w:t xml:space="preserve"> tvoří </w:t>
      </w:r>
      <w:r w:rsidRPr="0079696D">
        <w:rPr>
          <w:rFonts w:ascii="Calibri" w:hAnsi="Calibri"/>
          <w:sz w:val="22"/>
          <w:szCs w:val="22"/>
        </w:rPr>
        <w:t>přílohu č. 1 této smlouvy.</w:t>
      </w:r>
    </w:p>
    <w:bookmarkEnd w:id="3"/>
    <w:p w14:paraId="59B52923" w14:textId="77777777" w:rsidR="00FD7E74" w:rsidRPr="00666572" w:rsidRDefault="00FD7E74">
      <w:pPr>
        <w:rPr>
          <w:rFonts w:ascii="Calibri" w:hAnsi="Calibri"/>
          <w:sz w:val="22"/>
          <w:szCs w:val="22"/>
        </w:rPr>
      </w:pPr>
    </w:p>
    <w:p w14:paraId="003D0A0C" w14:textId="77777777" w:rsidR="001E2089" w:rsidRPr="00666572" w:rsidRDefault="001E2089">
      <w:pPr>
        <w:jc w:val="center"/>
        <w:rPr>
          <w:rFonts w:ascii="Calibri" w:hAnsi="Calibri"/>
          <w:b/>
          <w:sz w:val="22"/>
          <w:szCs w:val="22"/>
        </w:rPr>
      </w:pPr>
    </w:p>
    <w:p w14:paraId="682586F8" w14:textId="77777777" w:rsidR="00FD7E74" w:rsidRPr="00666572" w:rsidRDefault="00FD7E74" w:rsidP="005B0F2C">
      <w:pPr>
        <w:pStyle w:val="nadpisvesmlouvch"/>
        <w:numPr>
          <w:ilvl w:val="0"/>
          <w:numId w:val="17"/>
        </w:numPr>
      </w:pPr>
    </w:p>
    <w:p w14:paraId="02B7BE4D" w14:textId="77777777" w:rsidR="00FD7E74" w:rsidRDefault="006F7177" w:rsidP="006E7608">
      <w:pPr>
        <w:pStyle w:val="nadpisvesmlouvch"/>
      </w:pPr>
      <w:r>
        <w:t>Platební podmínky</w:t>
      </w:r>
    </w:p>
    <w:p w14:paraId="5E0C3A28" w14:textId="77777777" w:rsidR="007451A2" w:rsidRPr="00666572" w:rsidRDefault="007451A2" w:rsidP="006E7608">
      <w:pPr>
        <w:pStyle w:val="nadpisvesmlouvch"/>
      </w:pPr>
    </w:p>
    <w:p w14:paraId="3913F04F" w14:textId="77777777" w:rsidR="0079696D" w:rsidRPr="00B87132" w:rsidRDefault="00F500BD" w:rsidP="0079696D">
      <w:pPr>
        <w:pStyle w:val="Seznam"/>
        <w:numPr>
          <w:ilvl w:val="0"/>
          <w:numId w:val="11"/>
        </w:numPr>
        <w:rPr>
          <w:rFonts w:ascii="Calibri" w:hAnsi="Calibri" w:cs="Arial"/>
          <w:sz w:val="22"/>
        </w:rPr>
      </w:pPr>
      <w:r w:rsidRPr="00666572">
        <w:rPr>
          <w:rFonts w:ascii="Calibri" w:hAnsi="Calibri"/>
          <w:sz w:val="22"/>
          <w:szCs w:val="22"/>
        </w:rPr>
        <w:t>Objednatel uhradí smluvní cenu za dílo postupně, placením skutečně a řádně provedených prací v jednotlivých měsících, na základě sou</w:t>
      </w:r>
      <w:r w:rsidR="008E2E03">
        <w:rPr>
          <w:rFonts w:ascii="Calibri" w:hAnsi="Calibri"/>
          <w:sz w:val="22"/>
          <w:szCs w:val="22"/>
        </w:rPr>
        <w:t>pisu skutečně provedených prací</w:t>
      </w:r>
      <w:r w:rsidRPr="00666572">
        <w:rPr>
          <w:rFonts w:ascii="Calibri" w:hAnsi="Calibri"/>
          <w:sz w:val="22"/>
          <w:szCs w:val="22"/>
        </w:rPr>
        <w:t xml:space="preserve"> potvrzeného oběma smluvními stranami. Zaplacení konečné faktury je podmíněno řádným provedením díla a jeho úspěšným předáním a převzetím dle oboustranně potvrzeného zápisu. Při konečné fakturaci budou odečteny dříve zaplacené </w:t>
      </w:r>
      <w:r w:rsidR="001E2089">
        <w:rPr>
          <w:rFonts w:ascii="Calibri" w:hAnsi="Calibri"/>
          <w:sz w:val="22"/>
          <w:szCs w:val="22"/>
        </w:rPr>
        <w:t>částky z titulu dílčí fakturace</w:t>
      </w:r>
      <w:r w:rsidR="0079696D">
        <w:rPr>
          <w:rFonts w:ascii="Calibri" w:hAnsi="Calibri"/>
          <w:sz w:val="22"/>
          <w:szCs w:val="22"/>
        </w:rPr>
        <w:t xml:space="preserve">. </w:t>
      </w:r>
      <w:r w:rsidR="0079696D" w:rsidRPr="00F36382">
        <w:rPr>
          <w:rFonts w:ascii="Calibri" w:hAnsi="Calibri" w:cs="Arial"/>
          <w:sz w:val="22"/>
        </w:rPr>
        <w:t>Poslední Průběžná faktura, obsahující vyúčtování ceny za zbývající poskytnutá plnění, doposud neuhrazená na základě Průběžných faktur, se označuje jako „</w:t>
      </w:r>
      <w:r w:rsidR="0079696D" w:rsidRPr="00F36382">
        <w:rPr>
          <w:rFonts w:ascii="Calibri" w:hAnsi="Calibri" w:cs="Arial"/>
          <w:b/>
          <w:bCs/>
          <w:i/>
          <w:iCs/>
          <w:sz w:val="22"/>
        </w:rPr>
        <w:t>Finální faktura</w:t>
      </w:r>
      <w:r w:rsidR="0079696D" w:rsidRPr="00F36382">
        <w:rPr>
          <w:rFonts w:ascii="Calibri" w:hAnsi="Calibri" w:cs="Arial"/>
          <w:sz w:val="22"/>
        </w:rPr>
        <w:t>“</w:t>
      </w:r>
      <w:r w:rsidR="0079696D">
        <w:rPr>
          <w:rFonts w:ascii="Calibri" w:hAnsi="Calibri" w:cs="Arial"/>
          <w:sz w:val="22"/>
        </w:rPr>
        <w:t>.</w:t>
      </w:r>
    </w:p>
    <w:p w14:paraId="62F335BA" w14:textId="77777777" w:rsidR="00601617" w:rsidRPr="002E6541" w:rsidRDefault="00601617" w:rsidP="005B0F2C">
      <w:pPr>
        <w:pStyle w:val="Seznam"/>
        <w:numPr>
          <w:ilvl w:val="0"/>
          <w:numId w:val="11"/>
        </w:numPr>
        <w:rPr>
          <w:rFonts w:ascii="Calibri" w:hAnsi="Calibri"/>
          <w:sz w:val="22"/>
        </w:rPr>
      </w:pPr>
      <w:r w:rsidRPr="002E6541">
        <w:rPr>
          <w:rFonts w:ascii="Calibri" w:hAnsi="Calibri"/>
          <w:sz w:val="22"/>
        </w:rPr>
        <w:t xml:space="preserve">Faktura je daňovým dokladem a musí být vystavena </w:t>
      </w:r>
      <w:r>
        <w:rPr>
          <w:rFonts w:ascii="Calibri" w:hAnsi="Calibri"/>
          <w:sz w:val="22"/>
        </w:rPr>
        <w:t>v souladu s</w:t>
      </w:r>
      <w:r w:rsidRPr="002E6541">
        <w:rPr>
          <w:rFonts w:ascii="Calibri" w:hAnsi="Calibri"/>
          <w:sz w:val="22"/>
        </w:rPr>
        <w:t xml:space="preserve"> §</w:t>
      </w:r>
      <w:r>
        <w:rPr>
          <w:rFonts w:ascii="Calibri" w:hAnsi="Calibri"/>
          <w:sz w:val="22"/>
        </w:rPr>
        <w:t xml:space="preserve"> </w:t>
      </w:r>
      <w:r w:rsidRPr="002E6541">
        <w:rPr>
          <w:rFonts w:ascii="Calibri" w:hAnsi="Calibri"/>
          <w:sz w:val="22"/>
        </w:rPr>
        <w:t xml:space="preserve">28 zákona </w:t>
      </w:r>
      <w:r>
        <w:rPr>
          <w:rFonts w:ascii="Calibri" w:hAnsi="Calibri"/>
          <w:sz w:val="22"/>
        </w:rPr>
        <w:t>č. 235/2004 </w:t>
      </w:r>
      <w:r w:rsidRPr="002E6541">
        <w:rPr>
          <w:rFonts w:ascii="Calibri" w:hAnsi="Calibri"/>
          <w:sz w:val="22"/>
        </w:rPr>
        <w:t xml:space="preserve">Sb., </w:t>
      </w:r>
      <w:r>
        <w:rPr>
          <w:rFonts w:ascii="Calibri" w:hAnsi="Calibri"/>
          <w:sz w:val="22"/>
        </w:rPr>
        <w:t>o </w:t>
      </w:r>
      <w:r w:rsidRPr="002E6541">
        <w:rPr>
          <w:rFonts w:ascii="Calibri" w:hAnsi="Calibri"/>
          <w:sz w:val="22"/>
        </w:rPr>
        <w:t>dani z přidané hodnoty, ve znění pozdějších předpisů. Zhotovitel se zavazuje dodat fakturu objednateli na adresu sídla společnosti Brněnské komunikace a.s., Renneská tří</w:t>
      </w:r>
      <w:r>
        <w:rPr>
          <w:rFonts w:ascii="Calibri" w:hAnsi="Calibri"/>
          <w:sz w:val="22"/>
        </w:rPr>
        <w:t>da 787/</w:t>
      </w:r>
      <w:proofErr w:type="gramStart"/>
      <w:r>
        <w:rPr>
          <w:rFonts w:ascii="Calibri" w:hAnsi="Calibri"/>
          <w:sz w:val="22"/>
        </w:rPr>
        <w:t>1a</w:t>
      </w:r>
      <w:proofErr w:type="gramEnd"/>
      <w:r>
        <w:rPr>
          <w:rFonts w:ascii="Calibri" w:hAnsi="Calibri"/>
          <w:sz w:val="22"/>
        </w:rPr>
        <w:t>, 639 </w:t>
      </w:r>
      <w:r w:rsidRPr="002E6541">
        <w:rPr>
          <w:rFonts w:ascii="Calibri" w:hAnsi="Calibri"/>
          <w:sz w:val="22"/>
        </w:rPr>
        <w:t>00 Brno – Štýřice.</w:t>
      </w:r>
    </w:p>
    <w:p w14:paraId="27610401" w14:textId="7AA97F43" w:rsidR="00B6102B" w:rsidRPr="00666572" w:rsidRDefault="00B6102B" w:rsidP="005B0F2C">
      <w:pPr>
        <w:pStyle w:val="Seznam"/>
        <w:numPr>
          <w:ilvl w:val="0"/>
          <w:numId w:val="11"/>
        </w:numPr>
        <w:rPr>
          <w:rFonts w:ascii="Calibri" w:hAnsi="Calibri"/>
          <w:sz w:val="22"/>
          <w:szCs w:val="22"/>
        </w:rPr>
      </w:pPr>
      <w:r w:rsidRPr="00666572">
        <w:rPr>
          <w:rFonts w:ascii="Calibri" w:hAnsi="Calibri"/>
          <w:sz w:val="22"/>
          <w:szCs w:val="22"/>
        </w:rPr>
        <w:t xml:space="preserve">Zhotovitel se zavazuje na daňovém dokladu pro platbu ceny díla uvádět pouze bankovní účet, který určil správci daně ke zveřejnění v registru plátců a identifikovaných osob. Zhotovitel a objednatel se dohodli, že pokud bude na daňovém dokladu uveden jiný bankovní účet než ten, který je zveřejněn správcem daně v registru plátců a identifikovaných osob, objednatel je oprávněn provést úhradu daňového dokladu na </w:t>
      </w:r>
      <w:r w:rsidR="00601617">
        <w:rPr>
          <w:rFonts w:ascii="Calibri" w:hAnsi="Calibri"/>
          <w:sz w:val="22"/>
          <w:szCs w:val="22"/>
        </w:rPr>
        <w:t>tento účet zveřejněný podle zákona</w:t>
      </w:r>
      <w:r w:rsidRPr="00666572">
        <w:rPr>
          <w:rFonts w:ascii="Calibri" w:hAnsi="Calibri"/>
          <w:sz w:val="22"/>
          <w:szCs w:val="22"/>
        </w:rPr>
        <w:t xml:space="preserve"> č. 235/2004 Sb., o dani z přidané hodnoty</w:t>
      </w:r>
      <w:r w:rsidR="00601617">
        <w:rPr>
          <w:rFonts w:ascii="Calibri" w:hAnsi="Calibri"/>
          <w:sz w:val="22"/>
          <w:szCs w:val="22"/>
        </w:rPr>
        <w:t>, ve znění pozdějších předpisů,</w:t>
      </w:r>
      <w:r w:rsidRPr="00666572">
        <w:rPr>
          <w:rFonts w:ascii="Calibri" w:hAnsi="Calibri"/>
          <w:sz w:val="22"/>
          <w:szCs w:val="22"/>
        </w:rPr>
        <w:t xml:space="preserve"> a nebude tak v prodlení s úhradou ceny díla. Pokud by objednateli vzniklo ručení v souvislosti s neplněním povinnost</w:t>
      </w:r>
      <w:r w:rsidR="002A62B9">
        <w:rPr>
          <w:rFonts w:ascii="Calibri" w:hAnsi="Calibri"/>
          <w:sz w:val="22"/>
          <w:szCs w:val="22"/>
        </w:rPr>
        <w:t>í</w:t>
      </w:r>
      <w:r w:rsidRPr="00666572">
        <w:rPr>
          <w:rFonts w:ascii="Calibri" w:hAnsi="Calibri"/>
          <w:sz w:val="22"/>
          <w:szCs w:val="22"/>
        </w:rPr>
        <w:t xml:space="preserve"> zhotovi</w:t>
      </w:r>
      <w:r w:rsidR="00095845">
        <w:rPr>
          <w:rFonts w:ascii="Calibri" w:hAnsi="Calibri"/>
          <w:sz w:val="22"/>
          <w:szCs w:val="22"/>
        </w:rPr>
        <w:t>tele vyplývajících ze zákona č. </w:t>
      </w:r>
      <w:r w:rsidRPr="00666572">
        <w:rPr>
          <w:rFonts w:ascii="Calibri" w:hAnsi="Calibri"/>
          <w:sz w:val="22"/>
          <w:szCs w:val="22"/>
        </w:rPr>
        <w:t xml:space="preserve">235/2004 Sb., o dani z přidané hodnoty, </w:t>
      </w:r>
      <w:r w:rsidR="00601617">
        <w:rPr>
          <w:rFonts w:ascii="Calibri" w:hAnsi="Calibri"/>
          <w:sz w:val="22"/>
          <w:szCs w:val="22"/>
        </w:rPr>
        <w:t xml:space="preserve">ve znění pozdějších předpisů, </w:t>
      </w:r>
      <w:r w:rsidRPr="00666572">
        <w:rPr>
          <w:rFonts w:ascii="Calibri" w:hAnsi="Calibri"/>
          <w:sz w:val="22"/>
          <w:szCs w:val="22"/>
        </w:rPr>
        <w:t xml:space="preserve">má objednatel nárok na náhradu všeho, co za zhotovitele v souvislosti s tímto ručením plnil. </w:t>
      </w:r>
    </w:p>
    <w:p w14:paraId="4FE34F43" w14:textId="77777777" w:rsidR="00F500BD" w:rsidRPr="00666572" w:rsidRDefault="00F500BD" w:rsidP="005B0F2C">
      <w:pPr>
        <w:pStyle w:val="Seznam"/>
        <w:numPr>
          <w:ilvl w:val="0"/>
          <w:numId w:val="11"/>
        </w:numPr>
        <w:rPr>
          <w:rFonts w:ascii="Calibri" w:hAnsi="Calibri"/>
          <w:sz w:val="22"/>
          <w:szCs w:val="22"/>
        </w:rPr>
      </w:pPr>
      <w:r w:rsidRPr="00666572">
        <w:rPr>
          <w:rFonts w:ascii="Calibri" w:hAnsi="Calibri"/>
          <w:sz w:val="22"/>
          <w:szCs w:val="22"/>
        </w:rPr>
        <w:t xml:space="preserve">Objednatel je oprávněn vrátit fakturu zhotoviteli až do data její splatnosti, jestliže obsahuje neúplné nebo nepravdivé údaje. </w:t>
      </w:r>
      <w:r w:rsidR="00B8053B" w:rsidRPr="00666572">
        <w:rPr>
          <w:rFonts w:ascii="Calibri" w:hAnsi="Calibri"/>
          <w:sz w:val="22"/>
          <w:szCs w:val="22"/>
        </w:rPr>
        <w:t>Při nezaplacení takto nesprávně vystavené a doručené faktury není objednatel v prodlení se zaplacení</w:t>
      </w:r>
      <w:r w:rsidR="00CF7CFC">
        <w:rPr>
          <w:rFonts w:ascii="Calibri" w:hAnsi="Calibri"/>
          <w:sz w:val="22"/>
          <w:szCs w:val="22"/>
        </w:rPr>
        <w:t>m</w:t>
      </w:r>
      <w:r w:rsidR="00B8053B" w:rsidRPr="00666572">
        <w:rPr>
          <w:rFonts w:ascii="Calibri" w:hAnsi="Calibri"/>
          <w:sz w:val="22"/>
          <w:szCs w:val="22"/>
        </w:rPr>
        <w:t xml:space="preserve">. </w:t>
      </w:r>
      <w:r w:rsidRPr="00666572">
        <w:rPr>
          <w:rFonts w:ascii="Calibri" w:hAnsi="Calibri"/>
          <w:sz w:val="22"/>
          <w:szCs w:val="22"/>
        </w:rPr>
        <w:t>Zhotovitel je povinen fakturu řádně opravit a doručit ji objednateli s novou lhůtou splatnosti.</w:t>
      </w:r>
    </w:p>
    <w:p w14:paraId="5E64A052" w14:textId="4B4ED842" w:rsidR="00F500BD" w:rsidRPr="0099470A" w:rsidRDefault="00EC64F4" w:rsidP="005B0F2C">
      <w:pPr>
        <w:pStyle w:val="Seznam"/>
        <w:numPr>
          <w:ilvl w:val="0"/>
          <w:numId w:val="11"/>
        </w:numPr>
        <w:rPr>
          <w:rFonts w:ascii="Calibri" w:hAnsi="Calibri"/>
          <w:sz w:val="22"/>
          <w:szCs w:val="22"/>
        </w:rPr>
      </w:pPr>
      <w:r>
        <w:rPr>
          <w:rFonts w:ascii="Calibri" w:hAnsi="Calibri"/>
          <w:sz w:val="22"/>
          <w:szCs w:val="22"/>
        </w:rPr>
        <w:lastRenderedPageBreak/>
        <w:t>Každá f</w:t>
      </w:r>
      <w:r w:rsidR="00F500BD" w:rsidRPr="00666572">
        <w:rPr>
          <w:rFonts w:ascii="Calibri" w:hAnsi="Calibri"/>
          <w:sz w:val="22"/>
          <w:szCs w:val="22"/>
        </w:rPr>
        <w:t xml:space="preserve">aktura je </w:t>
      </w:r>
      <w:r w:rsidR="00F500BD" w:rsidRPr="0079696D">
        <w:rPr>
          <w:rFonts w:ascii="Calibri" w:hAnsi="Calibri"/>
          <w:sz w:val="22"/>
          <w:szCs w:val="22"/>
        </w:rPr>
        <w:t>splatná do 30 dnů od jejího</w:t>
      </w:r>
      <w:r w:rsidR="00F500BD" w:rsidRPr="00666572">
        <w:rPr>
          <w:rFonts w:ascii="Calibri" w:hAnsi="Calibri"/>
          <w:sz w:val="22"/>
          <w:szCs w:val="22"/>
        </w:rPr>
        <w:t xml:space="preserve"> doručení objednateli</w:t>
      </w:r>
      <w:r w:rsidR="00DF7254">
        <w:rPr>
          <w:rFonts w:ascii="Calibri" w:hAnsi="Calibri"/>
          <w:sz w:val="22"/>
          <w:szCs w:val="22"/>
        </w:rPr>
        <w:t>.</w:t>
      </w:r>
      <w:r w:rsidR="00802412">
        <w:rPr>
          <w:rFonts w:ascii="Calibri" w:hAnsi="Calibri"/>
          <w:sz w:val="22"/>
          <w:szCs w:val="22"/>
        </w:rPr>
        <w:t xml:space="preserve"> </w:t>
      </w:r>
      <w:r w:rsidR="00802412" w:rsidRPr="0099470A">
        <w:rPr>
          <w:rFonts w:ascii="Calibri" w:hAnsi="Calibri"/>
          <w:sz w:val="22"/>
          <w:szCs w:val="22"/>
        </w:rPr>
        <w:t>Fakturační období je vždy k 15.dni v měsíci.</w:t>
      </w:r>
    </w:p>
    <w:p w14:paraId="5567419B" w14:textId="606F57C3" w:rsidR="00441A8A" w:rsidRDefault="00441A8A" w:rsidP="005B0F2C">
      <w:pPr>
        <w:pStyle w:val="Seznam"/>
        <w:numPr>
          <w:ilvl w:val="0"/>
          <w:numId w:val="11"/>
        </w:numPr>
        <w:rPr>
          <w:rFonts w:ascii="Calibri" w:hAnsi="Calibri"/>
          <w:sz w:val="22"/>
          <w:szCs w:val="22"/>
        </w:rPr>
      </w:pPr>
      <w:r w:rsidRPr="00D12CE4">
        <w:rPr>
          <w:rFonts w:ascii="Calibri" w:hAnsi="Calibri"/>
          <w:sz w:val="22"/>
          <w:szCs w:val="22"/>
        </w:rPr>
        <w:t xml:space="preserve">Zhotovitel </w:t>
      </w:r>
      <w:r>
        <w:rPr>
          <w:rFonts w:ascii="Calibri" w:hAnsi="Calibri"/>
          <w:sz w:val="22"/>
          <w:szCs w:val="22"/>
        </w:rPr>
        <w:t>je povinen</w:t>
      </w:r>
      <w:r w:rsidRPr="00D12CE4">
        <w:rPr>
          <w:rFonts w:ascii="Calibri" w:hAnsi="Calibri"/>
          <w:sz w:val="22"/>
          <w:szCs w:val="22"/>
        </w:rPr>
        <w:t xml:space="preserve"> uvádět na všech daňových dokladech (fakturách) číslo</w:t>
      </w:r>
      <w:r>
        <w:rPr>
          <w:rFonts w:ascii="Calibri" w:hAnsi="Calibri"/>
          <w:sz w:val="22"/>
          <w:szCs w:val="22"/>
        </w:rPr>
        <w:t xml:space="preserve"> objednávky, číslo</w:t>
      </w:r>
      <w:r w:rsidRPr="00D12CE4">
        <w:rPr>
          <w:rFonts w:ascii="Calibri" w:hAnsi="Calibri"/>
          <w:sz w:val="22"/>
          <w:szCs w:val="22"/>
        </w:rPr>
        <w:t xml:space="preserve"> smlouvy objednatele</w:t>
      </w:r>
      <w:r>
        <w:rPr>
          <w:rFonts w:ascii="Calibri" w:hAnsi="Calibri"/>
          <w:sz w:val="22"/>
          <w:szCs w:val="22"/>
        </w:rPr>
        <w:t xml:space="preserve"> </w:t>
      </w:r>
      <w:r w:rsidRPr="00867154">
        <w:rPr>
          <w:rFonts w:asciiTheme="minorHAnsi" w:hAnsiTheme="minorHAnsi"/>
          <w:sz w:val="22"/>
          <w:szCs w:val="22"/>
        </w:rPr>
        <w:t>a číselný kód Klasifikace produkce (CZ-CPA)</w:t>
      </w:r>
      <w:r w:rsidRPr="00D12CE4">
        <w:rPr>
          <w:rFonts w:ascii="Calibri" w:hAnsi="Calibri"/>
          <w:sz w:val="22"/>
          <w:szCs w:val="22"/>
        </w:rPr>
        <w:t>.</w:t>
      </w:r>
    </w:p>
    <w:p w14:paraId="2A86B626" w14:textId="406D3BBD" w:rsidR="00E95695" w:rsidRPr="00D12CE4" w:rsidRDefault="00E95695" w:rsidP="005B0F2C">
      <w:pPr>
        <w:pStyle w:val="Seznam"/>
        <w:numPr>
          <w:ilvl w:val="0"/>
          <w:numId w:val="11"/>
        </w:numPr>
        <w:rPr>
          <w:rFonts w:ascii="Calibri" w:hAnsi="Calibri"/>
          <w:sz w:val="22"/>
          <w:szCs w:val="22"/>
        </w:rPr>
      </w:pPr>
      <w:r>
        <w:rPr>
          <w:rFonts w:ascii="Calibri" w:hAnsi="Calibri"/>
          <w:sz w:val="22"/>
          <w:szCs w:val="22"/>
        </w:rPr>
        <w:t xml:space="preserve">Zálohové platby se neposkytují. </w:t>
      </w:r>
    </w:p>
    <w:p w14:paraId="754CACA6" w14:textId="77777777" w:rsidR="00C9075E" w:rsidRPr="00666572" w:rsidRDefault="00C9075E">
      <w:pPr>
        <w:jc w:val="center"/>
        <w:rPr>
          <w:rFonts w:ascii="Calibri" w:hAnsi="Calibri"/>
          <w:b/>
          <w:sz w:val="22"/>
          <w:szCs w:val="22"/>
        </w:rPr>
      </w:pPr>
    </w:p>
    <w:p w14:paraId="1988583D" w14:textId="77777777" w:rsidR="008A406F" w:rsidRPr="00666572" w:rsidRDefault="008A406F">
      <w:pPr>
        <w:jc w:val="center"/>
        <w:rPr>
          <w:rFonts w:ascii="Calibri" w:hAnsi="Calibri"/>
          <w:b/>
          <w:sz w:val="22"/>
          <w:szCs w:val="22"/>
        </w:rPr>
      </w:pPr>
    </w:p>
    <w:p w14:paraId="1EADE06C" w14:textId="77777777" w:rsidR="00FD7E74" w:rsidRPr="00666572" w:rsidRDefault="00FD7E74" w:rsidP="005B0F2C">
      <w:pPr>
        <w:pStyle w:val="nadpisvesmlouvch"/>
        <w:numPr>
          <w:ilvl w:val="0"/>
          <w:numId w:val="17"/>
        </w:numPr>
      </w:pPr>
    </w:p>
    <w:p w14:paraId="0F8754EC" w14:textId="77777777" w:rsidR="00FD7E74" w:rsidRDefault="00FD7E74" w:rsidP="006E7608">
      <w:pPr>
        <w:pStyle w:val="nadpisvesmlouvch"/>
      </w:pPr>
      <w:r w:rsidRPr="00666572">
        <w:t>Předání staveniště</w:t>
      </w:r>
    </w:p>
    <w:p w14:paraId="55D1925D" w14:textId="77777777" w:rsidR="007451A2" w:rsidRPr="00666572" w:rsidRDefault="007451A2" w:rsidP="006E7608">
      <w:pPr>
        <w:pStyle w:val="nadpisvesmlouvch"/>
      </w:pPr>
    </w:p>
    <w:p w14:paraId="63E8CF34" w14:textId="296A58FE" w:rsidR="00EC1BB1" w:rsidRPr="008A7598" w:rsidRDefault="00EC1BB1" w:rsidP="005B0F2C">
      <w:pPr>
        <w:pStyle w:val="Seznam"/>
        <w:numPr>
          <w:ilvl w:val="0"/>
          <w:numId w:val="6"/>
        </w:numPr>
        <w:rPr>
          <w:rFonts w:ascii="Calibri" w:hAnsi="Calibri"/>
          <w:sz w:val="22"/>
          <w:szCs w:val="22"/>
        </w:rPr>
      </w:pPr>
      <w:r w:rsidRPr="008A7598">
        <w:rPr>
          <w:rFonts w:ascii="Calibri" w:hAnsi="Calibri"/>
          <w:sz w:val="22"/>
          <w:szCs w:val="22"/>
        </w:rPr>
        <w:t xml:space="preserve">Objednatel předá zhotoviteli </w:t>
      </w:r>
      <w:r w:rsidRPr="002027A7">
        <w:rPr>
          <w:rFonts w:ascii="Calibri" w:hAnsi="Calibri"/>
          <w:sz w:val="22"/>
          <w:szCs w:val="22"/>
        </w:rPr>
        <w:t xml:space="preserve">staveniště do </w:t>
      </w:r>
      <w:r w:rsidR="00E815B2" w:rsidRPr="002027A7">
        <w:rPr>
          <w:rFonts w:ascii="Calibri" w:hAnsi="Calibri"/>
          <w:sz w:val="22"/>
          <w:szCs w:val="22"/>
        </w:rPr>
        <w:t>30</w:t>
      </w:r>
      <w:r w:rsidR="00460E3D" w:rsidRPr="002027A7">
        <w:rPr>
          <w:rFonts w:ascii="Calibri" w:hAnsi="Calibri"/>
          <w:sz w:val="22"/>
          <w:szCs w:val="22"/>
        </w:rPr>
        <w:t xml:space="preserve"> dnů </w:t>
      </w:r>
      <w:r w:rsidR="000C4DFB">
        <w:rPr>
          <w:rFonts w:ascii="Calibri" w:hAnsi="Calibri"/>
          <w:sz w:val="22"/>
          <w:szCs w:val="22"/>
        </w:rPr>
        <w:t xml:space="preserve">dle </w:t>
      </w:r>
      <w:r w:rsidR="000C4DFB" w:rsidRPr="000C4DFB">
        <w:rPr>
          <w:rFonts w:ascii="Calibri" w:hAnsi="Calibri"/>
          <w:sz w:val="22"/>
          <w:szCs w:val="22"/>
        </w:rPr>
        <w:t>čl. III. odst. 2.</w:t>
      </w:r>
      <w:r w:rsidRPr="000C4DFB">
        <w:rPr>
          <w:rFonts w:ascii="Calibri" w:hAnsi="Calibri"/>
          <w:sz w:val="22"/>
          <w:szCs w:val="22"/>
        </w:rPr>
        <w:t xml:space="preserve"> této</w:t>
      </w:r>
      <w:r w:rsidRPr="00E815B2">
        <w:rPr>
          <w:rFonts w:ascii="Calibri" w:hAnsi="Calibri"/>
          <w:sz w:val="22"/>
          <w:szCs w:val="22"/>
        </w:rPr>
        <w:t xml:space="preserve"> smlouvy, a to</w:t>
      </w:r>
      <w:r w:rsidRPr="008A7598">
        <w:rPr>
          <w:rFonts w:ascii="Calibri" w:hAnsi="Calibri"/>
          <w:sz w:val="22"/>
          <w:szCs w:val="22"/>
        </w:rPr>
        <w:t xml:space="preserve"> ve stavu způsobilém pro provedení díla.</w:t>
      </w:r>
    </w:p>
    <w:p w14:paraId="7561DA6D" w14:textId="77777777" w:rsidR="00FD7E74" w:rsidRPr="00666572" w:rsidRDefault="00FD7E74" w:rsidP="005B0F2C">
      <w:pPr>
        <w:pStyle w:val="Seznam"/>
        <w:numPr>
          <w:ilvl w:val="0"/>
          <w:numId w:val="6"/>
        </w:numPr>
        <w:rPr>
          <w:rFonts w:ascii="Calibri" w:hAnsi="Calibri"/>
          <w:sz w:val="22"/>
          <w:szCs w:val="22"/>
        </w:rPr>
      </w:pPr>
      <w:r w:rsidRPr="00666572">
        <w:rPr>
          <w:rFonts w:ascii="Calibri" w:hAnsi="Calibri"/>
          <w:sz w:val="22"/>
          <w:szCs w:val="22"/>
        </w:rPr>
        <w:t xml:space="preserve">O předání staveniště učiní zhotovitel zápis do stavebního deníku. Nebude-li dohodnuto jinak, současně s předáním staveniště budou zhotoviteli předány i veškeré potřebné doklady pro zahájení provádění díla, zejména stavební povolení. </w:t>
      </w:r>
    </w:p>
    <w:p w14:paraId="46056DF3" w14:textId="3C40A1F8" w:rsidR="00FD7E74" w:rsidRPr="0013057D" w:rsidRDefault="00FD7E74" w:rsidP="005B0F2C">
      <w:pPr>
        <w:pStyle w:val="Seznam"/>
        <w:numPr>
          <w:ilvl w:val="0"/>
          <w:numId w:val="6"/>
        </w:numPr>
        <w:rPr>
          <w:rFonts w:ascii="Calibri" w:hAnsi="Calibri"/>
          <w:sz w:val="22"/>
          <w:szCs w:val="22"/>
        </w:rPr>
      </w:pPr>
      <w:bookmarkStart w:id="4" w:name="_Hlk503255761"/>
      <w:r w:rsidRPr="0013057D">
        <w:rPr>
          <w:rFonts w:ascii="Calibri" w:hAnsi="Calibri"/>
          <w:sz w:val="22"/>
          <w:szCs w:val="22"/>
        </w:rPr>
        <w:t>Zhotovitel je povinen seznámit se před zahájením provádění díla s rozmístěním podzemních vedení a v průběhu provádění díla je vhodným způsobem přeložit nebo chránit, aby v průběhu provádění díla nedošlo k jejich poškození.</w:t>
      </w:r>
      <w:r w:rsidR="001E2089" w:rsidRPr="0013057D">
        <w:rPr>
          <w:rFonts w:ascii="Calibri" w:hAnsi="Calibri"/>
          <w:sz w:val="22"/>
          <w:szCs w:val="22"/>
        </w:rPr>
        <w:t xml:space="preserve"> </w:t>
      </w:r>
    </w:p>
    <w:p w14:paraId="5957E1E9" w14:textId="1692861B" w:rsidR="00FD7E74" w:rsidRPr="0013057D" w:rsidRDefault="00FD7E74" w:rsidP="005B0F2C">
      <w:pPr>
        <w:pStyle w:val="Seznam"/>
        <w:numPr>
          <w:ilvl w:val="0"/>
          <w:numId w:val="6"/>
        </w:numPr>
        <w:rPr>
          <w:rFonts w:ascii="Calibri" w:hAnsi="Calibri"/>
          <w:sz w:val="22"/>
          <w:szCs w:val="22"/>
        </w:rPr>
      </w:pPr>
      <w:r w:rsidRPr="0013057D">
        <w:rPr>
          <w:rFonts w:ascii="Calibri" w:hAnsi="Calibri"/>
          <w:sz w:val="22"/>
          <w:szCs w:val="22"/>
        </w:rPr>
        <w:t>Povolení potřebná k užívání pozemních komunikací a ostatních veřejných ploch dotčených prováděním díla je zhotovitel povinen opatřit na vlastní náklad</w:t>
      </w:r>
      <w:r w:rsidR="008C04BF" w:rsidRPr="0013057D">
        <w:rPr>
          <w:rFonts w:ascii="Calibri" w:hAnsi="Calibri"/>
          <w:sz w:val="22"/>
          <w:szCs w:val="22"/>
        </w:rPr>
        <w:t>y</w:t>
      </w:r>
      <w:r w:rsidRPr="0013057D">
        <w:rPr>
          <w:rFonts w:ascii="Calibri" w:hAnsi="Calibri"/>
          <w:sz w:val="22"/>
          <w:szCs w:val="22"/>
        </w:rPr>
        <w:t>.</w:t>
      </w:r>
      <w:r w:rsidR="001E2089" w:rsidRPr="0013057D">
        <w:rPr>
          <w:rFonts w:ascii="Calibri" w:hAnsi="Calibri"/>
          <w:sz w:val="22"/>
          <w:szCs w:val="22"/>
        </w:rPr>
        <w:t xml:space="preserve"> </w:t>
      </w:r>
    </w:p>
    <w:bookmarkEnd w:id="4"/>
    <w:p w14:paraId="7B0CC86D" w14:textId="77777777" w:rsidR="00AE084D" w:rsidRDefault="00FD7E74" w:rsidP="005B0F2C">
      <w:pPr>
        <w:pStyle w:val="Seznam"/>
        <w:numPr>
          <w:ilvl w:val="0"/>
          <w:numId w:val="6"/>
        </w:numPr>
        <w:rPr>
          <w:rFonts w:ascii="Calibri" w:hAnsi="Calibri"/>
          <w:sz w:val="22"/>
          <w:szCs w:val="22"/>
        </w:rPr>
      </w:pPr>
      <w:r w:rsidRPr="00666572">
        <w:rPr>
          <w:rFonts w:ascii="Calibri" w:hAnsi="Calibri"/>
          <w:sz w:val="22"/>
          <w:szCs w:val="22"/>
        </w:rPr>
        <w:t>Zhotovitel se zavazuje na své náklady udržovat na staveništi pořádek a čistotu a v průběhu provádění díla odstraňovat odpady a nečistoty jeho činností vzniklé. Dojde-li v průběhu provádění díla ke znečištění přilehlých komunikací nebo jiných ploch, je zhotovitel povinen znečištění odstranit na své náklady a bez zbytečného odkladu. Rovněž je zhotovitel povinen odstranit na své náklady i veškerá poškození takových komunikací nebo ploch, vzniklá v přímé souvislosti s činností zhotovitele.</w:t>
      </w:r>
    </w:p>
    <w:p w14:paraId="5EDB28BC" w14:textId="77777777" w:rsidR="00C339F9" w:rsidRPr="00C339F9" w:rsidRDefault="00C339F9" w:rsidP="00C339F9">
      <w:pPr>
        <w:pStyle w:val="Odstavecseseznamem"/>
        <w:numPr>
          <w:ilvl w:val="0"/>
          <w:numId w:val="6"/>
        </w:numPr>
        <w:rPr>
          <w:rFonts w:ascii="Calibri" w:hAnsi="Calibri"/>
          <w:sz w:val="22"/>
          <w:szCs w:val="22"/>
        </w:rPr>
      </w:pPr>
      <w:bookmarkStart w:id="5" w:name="_Hlk503255817"/>
      <w:bookmarkStart w:id="6" w:name="_Hlk503255806"/>
      <w:bookmarkStart w:id="7" w:name="_Hlk503255787"/>
      <w:r w:rsidRPr="00C339F9">
        <w:rPr>
          <w:rFonts w:ascii="Calibri" w:hAnsi="Calibri"/>
          <w:sz w:val="22"/>
          <w:szCs w:val="22"/>
        </w:rPr>
        <w:t>Zhotovitel je povinen dodržovat po celou dobu provádění prací právní a technické podmínky vyplývající ze závazných právních předpisů, vyhlášek a norem, zvlášť v oblasti bezpečnosti práce za mimořádných podmínek při provozu silničních vozidel dle technických podmínek Ministerstva dopravy č. 66 „Zásady pro přechodné dopravní značení na pozemních komunikacích“, bezpečnostní, požární a hygienické předpisy a dále pak požadavky a podmínky vyplývající z vyhlášky č. 268/2009 Sb., o technických požadavcích na stavby, ve znění pozdějších předpisů. Zhotovitel je povinen dodržovat zákon č. 309/2006 Sb., kterým se upravují další požadavky bezpečnosti a ochrany zdraví při práci v pracovněprávních vztazích a o zajištění bezpečnosti a ochrany zdraví při činnosti nebo poskytování služeb mimo pracovněprávní vztahy (zákon o zajištění dalších podmínek bezpečnosti a ochrany zdraví při práci), ve znění pozdějších předpisů a nařízení vlády č. 591/2006 Sb., o bližších minimálních požadavcích na bezpečnost a ochranu zdraví při práci na staveništích, ve znění pozdějších předpisů, zejména při uspořádání staveniště dle § 2 shora uvedeného nařízení vlády.</w:t>
      </w:r>
    </w:p>
    <w:p w14:paraId="1C0A6BCB" w14:textId="77777777" w:rsidR="004179AF" w:rsidRPr="002027A7" w:rsidRDefault="004179AF" w:rsidP="005B0F2C">
      <w:pPr>
        <w:pStyle w:val="Odstavecseseznamem"/>
        <w:numPr>
          <w:ilvl w:val="0"/>
          <w:numId w:val="6"/>
        </w:numPr>
        <w:tabs>
          <w:tab w:val="num" w:pos="540"/>
        </w:tabs>
        <w:spacing w:before="120" w:after="120"/>
        <w:rPr>
          <w:rFonts w:asciiTheme="minorHAnsi" w:hAnsiTheme="minorHAnsi" w:cstheme="minorHAnsi"/>
          <w:sz w:val="22"/>
          <w:szCs w:val="22"/>
        </w:rPr>
      </w:pPr>
      <w:r w:rsidRPr="002027A7">
        <w:rPr>
          <w:rFonts w:asciiTheme="minorHAnsi" w:hAnsiTheme="minorHAnsi" w:cstheme="minorHAnsi"/>
          <w:sz w:val="22"/>
          <w:szCs w:val="22"/>
        </w:rPr>
        <w:t xml:space="preserve">Zhotovitel je v souladu s dokumentací povinen: </w:t>
      </w:r>
    </w:p>
    <w:p w14:paraId="56D60A0F" w14:textId="77777777" w:rsidR="004179AF" w:rsidRPr="002027A7" w:rsidRDefault="004179AF" w:rsidP="005B0F2C">
      <w:pPr>
        <w:numPr>
          <w:ilvl w:val="2"/>
          <w:numId w:val="6"/>
        </w:numPr>
        <w:tabs>
          <w:tab w:val="clear" w:pos="748"/>
          <w:tab w:val="num" w:pos="1418"/>
        </w:tabs>
        <w:ind w:left="1418" w:hanging="181"/>
        <w:rPr>
          <w:rFonts w:asciiTheme="minorHAnsi" w:hAnsiTheme="minorHAnsi" w:cstheme="minorHAnsi"/>
          <w:sz w:val="22"/>
          <w:szCs w:val="22"/>
        </w:rPr>
      </w:pPr>
      <w:bookmarkStart w:id="8" w:name="_Hlk503255824"/>
      <w:bookmarkEnd w:id="5"/>
      <w:r w:rsidRPr="002027A7">
        <w:rPr>
          <w:rFonts w:asciiTheme="minorHAnsi" w:hAnsiTheme="minorHAnsi" w:cstheme="minorHAnsi"/>
          <w:sz w:val="22"/>
          <w:szCs w:val="22"/>
        </w:rPr>
        <w:t>Vytyčit veškeré inženýrské sítě v prostoru staveniště.</w:t>
      </w:r>
    </w:p>
    <w:p w14:paraId="6C4CCDF1" w14:textId="77777777" w:rsidR="004179AF" w:rsidRPr="002027A7" w:rsidRDefault="004179AF" w:rsidP="005B0F2C">
      <w:pPr>
        <w:numPr>
          <w:ilvl w:val="2"/>
          <w:numId w:val="6"/>
        </w:numPr>
        <w:tabs>
          <w:tab w:val="clear" w:pos="748"/>
          <w:tab w:val="num" w:pos="1418"/>
        </w:tabs>
        <w:ind w:left="1418" w:hanging="181"/>
        <w:rPr>
          <w:rFonts w:asciiTheme="minorHAnsi" w:hAnsiTheme="minorHAnsi" w:cstheme="minorHAnsi"/>
          <w:sz w:val="22"/>
          <w:szCs w:val="22"/>
        </w:rPr>
      </w:pPr>
      <w:r w:rsidRPr="002027A7">
        <w:rPr>
          <w:rFonts w:asciiTheme="minorHAnsi" w:hAnsiTheme="minorHAnsi" w:cstheme="minorHAnsi"/>
          <w:sz w:val="22"/>
          <w:szCs w:val="22"/>
        </w:rPr>
        <w:t>Vytyčit obvod prostoru staveniště.</w:t>
      </w:r>
    </w:p>
    <w:p w14:paraId="5985975A" w14:textId="77777777" w:rsidR="004179AF" w:rsidRPr="002027A7" w:rsidRDefault="004179AF" w:rsidP="005B0F2C">
      <w:pPr>
        <w:numPr>
          <w:ilvl w:val="2"/>
          <w:numId w:val="6"/>
        </w:numPr>
        <w:tabs>
          <w:tab w:val="clear" w:pos="748"/>
          <w:tab w:val="num" w:pos="1418"/>
        </w:tabs>
        <w:ind w:left="1418" w:hanging="181"/>
        <w:rPr>
          <w:rFonts w:asciiTheme="minorHAnsi" w:hAnsiTheme="minorHAnsi" w:cstheme="minorHAnsi"/>
          <w:sz w:val="22"/>
          <w:szCs w:val="22"/>
        </w:rPr>
      </w:pPr>
      <w:r w:rsidRPr="002027A7">
        <w:rPr>
          <w:rFonts w:asciiTheme="minorHAnsi" w:hAnsiTheme="minorHAnsi" w:cstheme="minorHAnsi"/>
          <w:sz w:val="22"/>
          <w:szCs w:val="22"/>
        </w:rPr>
        <w:t>Zajistit zařízení staveniště</w:t>
      </w:r>
      <w:bookmarkEnd w:id="6"/>
      <w:bookmarkEnd w:id="8"/>
      <w:r w:rsidRPr="002027A7">
        <w:rPr>
          <w:rFonts w:asciiTheme="minorHAnsi" w:hAnsiTheme="minorHAnsi" w:cstheme="minorHAnsi"/>
          <w:sz w:val="22"/>
          <w:szCs w:val="22"/>
        </w:rPr>
        <w:t>.</w:t>
      </w:r>
    </w:p>
    <w:p w14:paraId="750C3AD3" w14:textId="77777777" w:rsidR="004179AF" w:rsidRPr="002027A7" w:rsidRDefault="004179AF" w:rsidP="005B0F2C">
      <w:pPr>
        <w:numPr>
          <w:ilvl w:val="0"/>
          <w:numId w:val="6"/>
        </w:numPr>
        <w:tabs>
          <w:tab w:val="num" w:pos="540"/>
        </w:tabs>
        <w:spacing w:before="120" w:after="120"/>
        <w:ind w:left="540" w:hanging="540"/>
        <w:rPr>
          <w:rFonts w:asciiTheme="minorHAnsi" w:hAnsiTheme="minorHAnsi" w:cstheme="minorHAnsi"/>
          <w:sz w:val="22"/>
          <w:szCs w:val="22"/>
        </w:rPr>
      </w:pPr>
      <w:bookmarkStart w:id="9" w:name="_Hlk503255848"/>
      <w:r w:rsidRPr="002027A7">
        <w:rPr>
          <w:rFonts w:asciiTheme="minorHAnsi" w:hAnsiTheme="minorHAnsi" w:cstheme="minorHAnsi"/>
          <w:sz w:val="22"/>
          <w:szCs w:val="22"/>
        </w:rPr>
        <w:t>Zhotovitel je povinen zajistit organizaci dopravy v průběhu provádění díla, k tomuto účelu je zhotovitel zejména povinen zajistit:</w:t>
      </w:r>
    </w:p>
    <w:p w14:paraId="71399667" w14:textId="77777777" w:rsidR="004179AF" w:rsidRPr="002027A7" w:rsidRDefault="004179AF" w:rsidP="005B0F2C">
      <w:pPr>
        <w:numPr>
          <w:ilvl w:val="2"/>
          <w:numId w:val="6"/>
        </w:numPr>
        <w:ind w:firstLine="386"/>
        <w:rPr>
          <w:rFonts w:asciiTheme="minorHAnsi" w:hAnsiTheme="minorHAnsi" w:cstheme="minorHAnsi"/>
          <w:sz w:val="22"/>
          <w:szCs w:val="22"/>
        </w:rPr>
      </w:pPr>
      <w:r w:rsidRPr="002027A7">
        <w:rPr>
          <w:rFonts w:asciiTheme="minorHAnsi" w:hAnsiTheme="minorHAnsi" w:cstheme="minorHAnsi"/>
          <w:sz w:val="22"/>
          <w:szCs w:val="22"/>
        </w:rPr>
        <w:t>Povolení k uzavírkám.</w:t>
      </w:r>
    </w:p>
    <w:p w14:paraId="494BE108" w14:textId="77777777" w:rsidR="00523F4E" w:rsidRPr="002027A7" w:rsidRDefault="00523F4E" w:rsidP="005B0F2C">
      <w:pPr>
        <w:numPr>
          <w:ilvl w:val="2"/>
          <w:numId w:val="6"/>
        </w:numPr>
        <w:ind w:firstLine="386"/>
        <w:rPr>
          <w:rFonts w:asciiTheme="minorHAnsi" w:hAnsiTheme="minorHAnsi" w:cstheme="minorHAnsi"/>
          <w:sz w:val="22"/>
          <w:szCs w:val="22"/>
        </w:rPr>
      </w:pPr>
      <w:r w:rsidRPr="002027A7">
        <w:rPr>
          <w:rFonts w:asciiTheme="minorHAnsi" w:hAnsiTheme="minorHAnsi" w:cstheme="minorHAnsi"/>
          <w:sz w:val="22"/>
          <w:szCs w:val="22"/>
        </w:rPr>
        <w:t xml:space="preserve">Povolení zvláštního užívání komunikací. </w:t>
      </w:r>
    </w:p>
    <w:p w14:paraId="7F04D43B" w14:textId="77777777" w:rsidR="004179AF" w:rsidRPr="002027A7" w:rsidRDefault="004179AF" w:rsidP="005B0F2C">
      <w:pPr>
        <w:numPr>
          <w:ilvl w:val="2"/>
          <w:numId w:val="6"/>
        </w:numPr>
        <w:ind w:firstLine="386"/>
        <w:rPr>
          <w:rFonts w:asciiTheme="minorHAnsi" w:hAnsiTheme="minorHAnsi" w:cstheme="minorHAnsi"/>
          <w:sz w:val="22"/>
          <w:szCs w:val="22"/>
        </w:rPr>
      </w:pPr>
      <w:r w:rsidRPr="002027A7">
        <w:rPr>
          <w:rFonts w:asciiTheme="minorHAnsi" w:hAnsiTheme="minorHAnsi" w:cstheme="minorHAnsi"/>
          <w:sz w:val="22"/>
          <w:szCs w:val="22"/>
        </w:rPr>
        <w:t xml:space="preserve">Stanovení dočasného dopravního značení. </w:t>
      </w:r>
    </w:p>
    <w:p w14:paraId="774EE3F3" w14:textId="7D0B92C9" w:rsidR="004179AF" w:rsidRPr="002027A7" w:rsidRDefault="004179AF" w:rsidP="005B0F2C">
      <w:pPr>
        <w:numPr>
          <w:ilvl w:val="2"/>
          <w:numId w:val="6"/>
        </w:numPr>
        <w:ind w:firstLine="386"/>
        <w:rPr>
          <w:rFonts w:asciiTheme="minorHAnsi" w:hAnsiTheme="minorHAnsi" w:cstheme="minorHAnsi"/>
          <w:sz w:val="22"/>
          <w:szCs w:val="22"/>
        </w:rPr>
      </w:pPr>
      <w:r w:rsidRPr="002027A7">
        <w:rPr>
          <w:rFonts w:asciiTheme="minorHAnsi" w:hAnsiTheme="minorHAnsi" w:cstheme="minorHAnsi"/>
          <w:sz w:val="22"/>
          <w:szCs w:val="22"/>
        </w:rPr>
        <w:t>Umístění, údržbu, přemístění a odstranění dočasného dopravního značení.</w:t>
      </w:r>
    </w:p>
    <w:p w14:paraId="400B35BC" w14:textId="555BDEC0" w:rsidR="001E2089" w:rsidRPr="002027A7" w:rsidRDefault="001E2089" w:rsidP="005B0F2C">
      <w:pPr>
        <w:numPr>
          <w:ilvl w:val="2"/>
          <w:numId w:val="6"/>
        </w:numPr>
        <w:ind w:firstLine="386"/>
        <w:rPr>
          <w:rFonts w:asciiTheme="minorHAnsi" w:hAnsiTheme="minorHAnsi" w:cstheme="minorHAnsi"/>
          <w:sz w:val="22"/>
          <w:szCs w:val="22"/>
        </w:rPr>
      </w:pPr>
      <w:r w:rsidRPr="002027A7">
        <w:rPr>
          <w:rFonts w:asciiTheme="minorHAnsi" w:hAnsiTheme="minorHAnsi" w:cstheme="minorHAnsi"/>
          <w:sz w:val="22"/>
          <w:szCs w:val="22"/>
        </w:rPr>
        <w:t>Užívání veřejného prostranství.</w:t>
      </w:r>
    </w:p>
    <w:p w14:paraId="4FF88E19" w14:textId="199406A7" w:rsidR="001E2089" w:rsidRPr="002027A7" w:rsidRDefault="001E2089" w:rsidP="005B0F2C">
      <w:pPr>
        <w:numPr>
          <w:ilvl w:val="2"/>
          <w:numId w:val="6"/>
        </w:numPr>
        <w:ind w:firstLine="386"/>
        <w:rPr>
          <w:rFonts w:asciiTheme="minorHAnsi" w:hAnsiTheme="minorHAnsi" w:cstheme="minorHAnsi"/>
          <w:sz w:val="22"/>
          <w:szCs w:val="22"/>
        </w:rPr>
      </w:pPr>
      <w:r w:rsidRPr="002027A7">
        <w:rPr>
          <w:rFonts w:asciiTheme="minorHAnsi" w:hAnsiTheme="minorHAnsi" w:cstheme="minorHAnsi"/>
          <w:sz w:val="22"/>
          <w:szCs w:val="22"/>
        </w:rPr>
        <w:t>Po dohodě s vlastníky přístupy a příjezdy k sousedním nemovitostem.</w:t>
      </w:r>
    </w:p>
    <w:p w14:paraId="5ED004FD" w14:textId="77777777" w:rsidR="001E2089" w:rsidRPr="002027A7" w:rsidRDefault="001E2089" w:rsidP="001E2089">
      <w:pPr>
        <w:ind w:left="1134"/>
        <w:rPr>
          <w:rFonts w:asciiTheme="minorHAnsi" w:hAnsiTheme="minorHAnsi" w:cstheme="minorHAnsi"/>
          <w:sz w:val="22"/>
          <w:szCs w:val="22"/>
        </w:rPr>
      </w:pPr>
    </w:p>
    <w:p w14:paraId="538C6D9F" w14:textId="77777777" w:rsidR="000B1471" w:rsidRPr="0013057D" w:rsidRDefault="001E2089" w:rsidP="000B1471">
      <w:pPr>
        <w:pStyle w:val="Odstavecseseznamem"/>
        <w:numPr>
          <w:ilvl w:val="0"/>
          <w:numId w:val="6"/>
        </w:numPr>
        <w:ind w:left="426" w:hanging="426"/>
        <w:rPr>
          <w:rFonts w:asciiTheme="minorHAnsi" w:hAnsiTheme="minorHAnsi" w:cstheme="minorHAnsi"/>
          <w:sz w:val="22"/>
          <w:szCs w:val="22"/>
        </w:rPr>
      </w:pPr>
      <w:r w:rsidRPr="0013057D">
        <w:rPr>
          <w:rFonts w:asciiTheme="minorHAnsi" w:hAnsiTheme="minorHAnsi" w:cstheme="minorHAnsi"/>
          <w:sz w:val="22"/>
          <w:szCs w:val="22"/>
        </w:rPr>
        <w:lastRenderedPageBreak/>
        <w:t xml:space="preserve">Zhotovitel je povinen informovat objednatele v dostatečném předstihu, a není-li to možné, tak bezodkladně </w:t>
      </w:r>
      <w:proofErr w:type="gramStart"/>
      <w:r w:rsidRPr="0013057D">
        <w:rPr>
          <w:rFonts w:asciiTheme="minorHAnsi" w:hAnsiTheme="minorHAnsi" w:cstheme="minorHAnsi"/>
          <w:sz w:val="22"/>
          <w:szCs w:val="22"/>
        </w:rPr>
        <w:t>po té</w:t>
      </w:r>
      <w:proofErr w:type="gramEnd"/>
      <w:r w:rsidRPr="0013057D">
        <w:rPr>
          <w:rFonts w:asciiTheme="minorHAnsi" w:hAnsiTheme="minorHAnsi" w:cstheme="minorHAnsi"/>
          <w:sz w:val="22"/>
          <w:szCs w:val="22"/>
        </w:rPr>
        <w:t>, co se o takové skutečnosti doví, o výskytu osob na staveništi, s výjimkou zaměstnanců objednatele a zhotovitele projektanta, osob při výkonu veřejné správy, případně dalších osob, o kterých to objednatel určí</w:t>
      </w:r>
      <w:bookmarkEnd w:id="7"/>
      <w:r w:rsidRPr="0013057D">
        <w:rPr>
          <w:rFonts w:asciiTheme="minorHAnsi" w:hAnsiTheme="minorHAnsi" w:cstheme="minorHAnsi"/>
          <w:sz w:val="22"/>
          <w:szCs w:val="22"/>
        </w:rPr>
        <w:t>.</w:t>
      </w:r>
    </w:p>
    <w:p w14:paraId="6CAD7517" w14:textId="77777777" w:rsidR="00C326FC" w:rsidRPr="00C326FC" w:rsidRDefault="000B1471" w:rsidP="00C326FC">
      <w:pPr>
        <w:pStyle w:val="Odstavecseseznamem"/>
        <w:numPr>
          <w:ilvl w:val="0"/>
          <w:numId w:val="6"/>
        </w:numPr>
        <w:ind w:left="426" w:hanging="426"/>
        <w:rPr>
          <w:rFonts w:asciiTheme="minorHAnsi" w:hAnsiTheme="minorHAnsi" w:cstheme="minorHAnsi"/>
          <w:sz w:val="22"/>
          <w:szCs w:val="22"/>
        </w:rPr>
      </w:pPr>
      <w:r w:rsidRPr="00C326FC">
        <w:rPr>
          <w:rFonts w:asciiTheme="minorHAnsi" w:hAnsiTheme="minorHAnsi" w:cstheme="minorHAnsi"/>
          <w:sz w:val="22"/>
          <w:szCs w:val="22"/>
        </w:rPr>
        <w:t>Dojde-li v průběhu provádění díla k zásahu do pozemní komunikace, je zhotovitel povinen zabezpečit pracovní místa na pozemní komunikaci plně v souladu se vzorovými výkresy dle TP 66 – Zásady pro označování pracovních míst na pozemních komunikacích.</w:t>
      </w:r>
    </w:p>
    <w:p w14:paraId="78CDD7DB" w14:textId="20E1D16B" w:rsidR="000B1471" w:rsidRPr="00C326FC" w:rsidRDefault="00C326FC" w:rsidP="00C326FC">
      <w:pPr>
        <w:pStyle w:val="Odstavecseseznamem"/>
        <w:numPr>
          <w:ilvl w:val="0"/>
          <w:numId w:val="6"/>
        </w:numPr>
        <w:ind w:left="426" w:hanging="426"/>
        <w:rPr>
          <w:rFonts w:asciiTheme="minorHAnsi" w:hAnsiTheme="minorHAnsi" w:cstheme="minorHAnsi"/>
          <w:sz w:val="22"/>
          <w:szCs w:val="22"/>
        </w:rPr>
      </w:pPr>
      <w:r w:rsidRPr="00C326FC">
        <w:rPr>
          <w:rFonts w:asciiTheme="minorHAnsi" w:hAnsiTheme="minorHAnsi" w:cstheme="minorHAnsi"/>
          <w:sz w:val="22"/>
          <w:szCs w:val="22"/>
        </w:rPr>
        <w:t xml:space="preserve">Bude-li v průběhu provádění díla </w:t>
      </w:r>
      <w:r w:rsidR="000B1471" w:rsidRPr="00C326FC">
        <w:rPr>
          <w:rFonts w:asciiTheme="minorHAnsi" w:hAnsiTheme="minorHAnsi" w:cstheme="minorHAnsi"/>
          <w:sz w:val="22"/>
          <w:szCs w:val="22"/>
        </w:rPr>
        <w:t xml:space="preserve">nutné realizovat práce v celém profilu obousměrné pozemní komunikace, je </w:t>
      </w:r>
      <w:r w:rsidRPr="00C326FC">
        <w:rPr>
          <w:rFonts w:asciiTheme="minorHAnsi" w:hAnsiTheme="minorHAnsi" w:cstheme="minorHAnsi"/>
          <w:sz w:val="22"/>
          <w:szCs w:val="22"/>
        </w:rPr>
        <w:t>zhotovitel</w:t>
      </w:r>
      <w:r w:rsidR="000B1471" w:rsidRPr="00C326FC">
        <w:rPr>
          <w:rFonts w:asciiTheme="minorHAnsi" w:hAnsiTheme="minorHAnsi" w:cstheme="minorHAnsi"/>
          <w:sz w:val="22"/>
          <w:szCs w:val="22"/>
        </w:rPr>
        <w:t xml:space="preserve"> povinen rozdělit průběh prací tak, aby nejdříve provedl a dokončil práce na jedné polovině vozovky a teprve následně realizoval prováděné práce na druhé polovině vozovky.</w:t>
      </w:r>
    </w:p>
    <w:bookmarkEnd w:id="9"/>
    <w:p w14:paraId="288BDFAF" w14:textId="448FE847" w:rsidR="004179AF" w:rsidRDefault="004179AF" w:rsidP="004179AF">
      <w:pPr>
        <w:pStyle w:val="Seznam"/>
        <w:numPr>
          <w:ilvl w:val="0"/>
          <w:numId w:val="0"/>
        </w:numPr>
        <w:ind w:left="369"/>
        <w:rPr>
          <w:rFonts w:ascii="Calibri" w:hAnsi="Calibri"/>
          <w:sz w:val="22"/>
          <w:szCs w:val="22"/>
          <w:highlight w:val="yellow"/>
        </w:rPr>
      </w:pPr>
    </w:p>
    <w:p w14:paraId="5FCED5AA" w14:textId="77777777" w:rsidR="00C339F9" w:rsidRPr="004179AF" w:rsidRDefault="00C339F9" w:rsidP="004179AF">
      <w:pPr>
        <w:pStyle w:val="Seznam"/>
        <w:numPr>
          <w:ilvl w:val="0"/>
          <w:numId w:val="0"/>
        </w:numPr>
        <w:ind w:left="369"/>
        <w:rPr>
          <w:rFonts w:ascii="Calibri" w:hAnsi="Calibri"/>
          <w:sz w:val="22"/>
          <w:szCs w:val="22"/>
          <w:highlight w:val="yellow"/>
        </w:rPr>
      </w:pPr>
    </w:p>
    <w:p w14:paraId="300B3C75" w14:textId="77777777" w:rsidR="00FD7E74" w:rsidRPr="00666572" w:rsidRDefault="00FD7E74" w:rsidP="005B0F2C">
      <w:pPr>
        <w:pStyle w:val="nadpisvesmlouvch"/>
        <w:numPr>
          <w:ilvl w:val="0"/>
          <w:numId w:val="17"/>
        </w:numPr>
      </w:pPr>
    </w:p>
    <w:p w14:paraId="3A1B2B7F" w14:textId="77777777" w:rsidR="00FD7E74" w:rsidRDefault="00FD7E74" w:rsidP="006E7608">
      <w:pPr>
        <w:pStyle w:val="nadpisvesmlouvch"/>
      </w:pPr>
      <w:r w:rsidRPr="00666572">
        <w:t>Stavební deník</w:t>
      </w:r>
    </w:p>
    <w:p w14:paraId="3F607C8E" w14:textId="77777777" w:rsidR="007451A2" w:rsidRPr="00666572" w:rsidRDefault="007451A2" w:rsidP="006E7608">
      <w:pPr>
        <w:pStyle w:val="nadpisvesmlouvch"/>
      </w:pPr>
    </w:p>
    <w:p w14:paraId="7397301F" w14:textId="77777777" w:rsidR="00FD7E74" w:rsidRPr="00666572" w:rsidRDefault="00FD7E74" w:rsidP="005B0F2C">
      <w:pPr>
        <w:pStyle w:val="Seznam"/>
        <w:numPr>
          <w:ilvl w:val="0"/>
          <w:numId w:val="3"/>
        </w:numPr>
        <w:rPr>
          <w:rFonts w:ascii="Calibri" w:hAnsi="Calibri"/>
          <w:sz w:val="22"/>
          <w:szCs w:val="22"/>
        </w:rPr>
      </w:pPr>
      <w:r w:rsidRPr="00666572">
        <w:rPr>
          <w:rFonts w:ascii="Calibri" w:hAnsi="Calibri"/>
          <w:sz w:val="22"/>
          <w:szCs w:val="22"/>
        </w:rPr>
        <w:t>Ode dne převzetí staveniště je zhotovitel povinen vést stavební deník, do kterého je povinen zapisovat veškeré skutečnosti rozhodné pro plnění smlouvy, zejména</w:t>
      </w:r>
      <w:r w:rsidR="00F375B8">
        <w:rPr>
          <w:rFonts w:ascii="Calibri" w:hAnsi="Calibri"/>
          <w:sz w:val="22"/>
          <w:szCs w:val="22"/>
        </w:rPr>
        <w:t xml:space="preserve"> údaje o časovém postupu prací </w:t>
      </w:r>
      <w:r w:rsidRPr="00666572">
        <w:rPr>
          <w:rFonts w:ascii="Calibri" w:hAnsi="Calibri"/>
          <w:sz w:val="22"/>
          <w:szCs w:val="22"/>
        </w:rPr>
        <w:t xml:space="preserve">a o jejich jakosti, zdůvodnění případných odchylek od projektové dokumentace, klimatické </w:t>
      </w:r>
      <w:proofErr w:type="gramStart"/>
      <w:r w:rsidRPr="00666572">
        <w:rPr>
          <w:rFonts w:ascii="Calibri" w:hAnsi="Calibri"/>
          <w:sz w:val="22"/>
          <w:szCs w:val="22"/>
        </w:rPr>
        <w:t>podmínky,</w:t>
      </w:r>
      <w:proofErr w:type="gramEnd"/>
      <w:r w:rsidRPr="00666572">
        <w:rPr>
          <w:rFonts w:ascii="Calibri" w:hAnsi="Calibri"/>
          <w:sz w:val="22"/>
          <w:szCs w:val="22"/>
        </w:rPr>
        <w:t xml:space="preserve"> apod., a dále údaje potřebné pro posouzení průběhu díla orgány státní správy pro účely státního stavebního dohledu a dalších činností uložených právními předpisy.</w:t>
      </w:r>
    </w:p>
    <w:p w14:paraId="0A1DFB9E" w14:textId="77777777" w:rsidR="00FD7E74" w:rsidRPr="00666572" w:rsidRDefault="00FD7E74" w:rsidP="005B0F2C">
      <w:pPr>
        <w:pStyle w:val="Seznam"/>
        <w:numPr>
          <w:ilvl w:val="0"/>
          <w:numId w:val="3"/>
        </w:numPr>
        <w:rPr>
          <w:rFonts w:ascii="Calibri" w:hAnsi="Calibri"/>
          <w:sz w:val="22"/>
          <w:szCs w:val="22"/>
        </w:rPr>
      </w:pPr>
      <w:r w:rsidRPr="00666572">
        <w:rPr>
          <w:rFonts w:ascii="Calibri" w:hAnsi="Calibri"/>
          <w:sz w:val="22"/>
          <w:szCs w:val="22"/>
        </w:rPr>
        <w:t>Zápisy do stavebního deníku činí osoba pověřená zhotovitelem, a to vždy v den, kdy nastaly skutečnosti, které jsou předmětem zápisu. Dále mohou do stavebního deníku činit zápisy oprávnění zaměstnanci objednatele a zpracovatele projektové dokumentace a oprávněné orgány státní správy. Denní zápisy se vyhotovují ve dvou stejnopisech, po jednom pro každou smluvní stranu.</w:t>
      </w:r>
    </w:p>
    <w:p w14:paraId="3B4A94AC" w14:textId="77777777" w:rsidR="00FD7E74" w:rsidRPr="00666572" w:rsidRDefault="00FD7E74" w:rsidP="005B0F2C">
      <w:pPr>
        <w:pStyle w:val="Seznam"/>
        <w:numPr>
          <w:ilvl w:val="0"/>
          <w:numId w:val="3"/>
        </w:numPr>
        <w:rPr>
          <w:rFonts w:ascii="Calibri" w:hAnsi="Calibri"/>
          <w:sz w:val="22"/>
          <w:szCs w:val="22"/>
        </w:rPr>
      </w:pPr>
      <w:r w:rsidRPr="00666572">
        <w:rPr>
          <w:rFonts w:ascii="Calibri" w:hAnsi="Calibri"/>
          <w:sz w:val="22"/>
          <w:szCs w:val="22"/>
        </w:rPr>
        <w:t>Objednatel je povinen sledovat obsah deníku a je oprávněn dle potřeby připojovat svá stanoviska.</w:t>
      </w:r>
    </w:p>
    <w:p w14:paraId="37364DC5" w14:textId="77777777" w:rsidR="00FD7E74" w:rsidRPr="00666572" w:rsidRDefault="00FD7E74" w:rsidP="005B0F2C">
      <w:pPr>
        <w:pStyle w:val="Seznam"/>
        <w:numPr>
          <w:ilvl w:val="0"/>
          <w:numId w:val="3"/>
        </w:numPr>
        <w:rPr>
          <w:rFonts w:ascii="Calibri" w:hAnsi="Calibri"/>
          <w:sz w:val="22"/>
          <w:szCs w:val="22"/>
        </w:rPr>
      </w:pPr>
      <w:r w:rsidRPr="00666572">
        <w:rPr>
          <w:rFonts w:ascii="Calibri" w:hAnsi="Calibri"/>
          <w:sz w:val="22"/>
          <w:szCs w:val="22"/>
        </w:rPr>
        <w:t>Jestliže je k dennímu záznamu potřebné stanovisko druhé smluvní strany, musí být do deníku zapsáno do tří dnů.</w:t>
      </w:r>
    </w:p>
    <w:p w14:paraId="39525CC1" w14:textId="77777777" w:rsidR="00FD7E74" w:rsidRPr="00666572" w:rsidRDefault="00FD7E74" w:rsidP="005B0F2C">
      <w:pPr>
        <w:pStyle w:val="Seznam"/>
        <w:numPr>
          <w:ilvl w:val="0"/>
          <w:numId w:val="3"/>
        </w:numPr>
        <w:rPr>
          <w:rFonts w:ascii="Calibri" w:hAnsi="Calibri"/>
          <w:sz w:val="22"/>
          <w:szCs w:val="22"/>
        </w:rPr>
      </w:pPr>
      <w:r w:rsidRPr="00666572">
        <w:rPr>
          <w:rFonts w:ascii="Calibri" w:hAnsi="Calibri"/>
          <w:sz w:val="22"/>
          <w:szCs w:val="22"/>
        </w:rPr>
        <w:t>Zápisy ve stavebním deníku nelze v žádném případě považovat za změnu smlouvy.</w:t>
      </w:r>
    </w:p>
    <w:p w14:paraId="27BD17F4" w14:textId="2F965F49" w:rsidR="00F375B8" w:rsidRDefault="00F375B8">
      <w:pPr>
        <w:jc w:val="center"/>
        <w:rPr>
          <w:rFonts w:ascii="Calibri" w:hAnsi="Calibri"/>
          <w:b/>
          <w:sz w:val="22"/>
          <w:szCs w:val="22"/>
        </w:rPr>
      </w:pPr>
    </w:p>
    <w:p w14:paraId="36D24125" w14:textId="77777777" w:rsidR="00D36174" w:rsidRDefault="00D36174">
      <w:pPr>
        <w:jc w:val="center"/>
        <w:rPr>
          <w:rFonts w:ascii="Calibri" w:hAnsi="Calibri"/>
          <w:b/>
          <w:sz w:val="22"/>
          <w:szCs w:val="22"/>
        </w:rPr>
      </w:pPr>
    </w:p>
    <w:p w14:paraId="1C4CBC31" w14:textId="77777777" w:rsidR="00FD7E74" w:rsidRPr="00666572" w:rsidRDefault="00FD7E74" w:rsidP="005B0F2C">
      <w:pPr>
        <w:pStyle w:val="nadpisvesmlouvch"/>
        <w:numPr>
          <w:ilvl w:val="0"/>
          <w:numId w:val="17"/>
        </w:numPr>
      </w:pPr>
    </w:p>
    <w:p w14:paraId="46DC6164" w14:textId="77777777" w:rsidR="00FD7E74" w:rsidRDefault="00FD7E74" w:rsidP="006E7608">
      <w:pPr>
        <w:pStyle w:val="nadpisvesmlouvch"/>
      </w:pPr>
      <w:r w:rsidRPr="00666572">
        <w:t>Technický dozor</w:t>
      </w:r>
    </w:p>
    <w:p w14:paraId="0F911F02" w14:textId="77777777" w:rsidR="007451A2" w:rsidRPr="00666572" w:rsidRDefault="007451A2" w:rsidP="006E7608">
      <w:pPr>
        <w:pStyle w:val="nadpisvesmlouvch"/>
      </w:pPr>
    </w:p>
    <w:p w14:paraId="4D5F55DC" w14:textId="3C3E7EB6" w:rsidR="00FD7E74" w:rsidRPr="00666572" w:rsidRDefault="00FD7E74" w:rsidP="005B0F2C">
      <w:pPr>
        <w:pStyle w:val="Seznam"/>
        <w:numPr>
          <w:ilvl w:val="0"/>
          <w:numId w:val="4"/>
        </w:numPr>
        <w:rPr>
          <w:rFonts w:ascii="Calibri" w:hAnsi="Calibri"/>
          <w:sz w:val="22"/>
          <w:szCs w:val="22"/>
        </w:rPr>
      </w:pPr>
      <w:r w:rsidRPr="00666572">
        <w:rPr>
          <w:rFonts w:ascii="Calibri" w:hAnsi="Calibri"/>
          <w:sz w:val="22"/>
          <w:szCs w:val="22"/>
        </w:rPr>
        <w:t xml:space="preserve">Technický dozor </w:t>
      </w:r>
      <w:r w:rsidR="00C339F9">
        <w:rPr>
          <w:rFonts w:ascii="Calibri" w:hAnsi="Calibri"/>
          <w:sz w:val="22"/>
          <w:szCs w:val="22"/>
        </w:rPr>
        <w:t>investora</w:t>
      </w:r>
      <w:r w:rsidRPr="00666572">
        <w:rPr>
          <w:rFonts w:ascii="Calibri" w:hAnsi="Calibri"/>
          <w:sz w:val="22"/>
          <w:szCs w:val="22"/>
        </w:rPr>
        <w:t xml:space="preserve"> je oprávněn kontrolovat dodržování projektu, technických norem, smluvních podmínek a právních předpisů a rozhodnutí veřejnoprávních orgánů. O výsledcích kontrol provádí zápis do stavebního deníku. Zhotovitel je povinen činit neprodleně veškerá potřebná opatření k odstranění vytknutých závad.</w:t>
      </w:r>
    </w:p>
    <w:p w14:paraId="5D6DB35C" w14:textId="77777777" w:rsidR="00FD7E74" w:rsidRPr="00666572" w:rsidRDefault="00FD7E74" w:rsidP="005B0F2C">
      <w:pPr>
        <w:pStyle w:val="Seznam"/>
        <w:numPr>
          <w:ilvl w:val="0"/>
          <w:numId w:val="4"/>
        </w:numPr>
        <w:rPr>
          <w:rFonts w:ascii="Calibri" w:hAnsi="Calibri"/>
          <w:sz w:val="22"/>
          <w:szCs w:val="22"/>
        </w:rPr>
      </w:pPr>
      <w:r w:rsidRPr="00666572">
        <w:rPr>
          <w:rFonts w:ascii="Calibri" w:hAnsi="Calibri"/>
          <w:sz w:val="22"/>
          <w:szCs w:val="22"/>
        </w:rPr>
        <w:t xml:space="preserve">Technický dozor je oprávněn nařídit přerušení prací, jestliže tak nemůže okamžitě učinit oprávněný zástupce zhotovitele a jestliže je ohrožena bezpečnost díla, zdraví nebo životy osob </w:t>
      </w:r>
      <w:r w:rsidRPr="00666572">
        <w:rPr>
          <w:rFonts w:ascii="Calibri" w:hAnsi="Calibri"/>
          <w:sz w:val="22"/>
          <w:szCs w:val="22"/>
        </w:rPr>
        <w:br/>
        <w:t>na staveništi nebo hrozí-li jiné vážné nebezpečí.</w:t>
      </w:r>
    </w:p>
    <w:p w14:paraId="5486B37A" w14:textId="182D57AF" w:rsidR="00FD7E74" w:rsidRDefault="00FD7E74" w:rsidP="005B0F2C">
      <w:pPr>
        <w:pStyle w:val="Seznam"/>
        <w:numPr>
          <w:ilvl w:val="0"/>
          <w:numId w:val="4"/>
        </w:numPr>
        <w:rPr>
          <w:rFonts w:ascii="Calibri" w:hAnsi="Calibri"/>
          <w:sz w:val="22"/>
          <w:szCs w:val="22"/>
        </w:rPr>
      </w:pPr>
      <w:r w:rsidRPr="00666572">
        <w:rPr>
          <w:rFonts w:ascii="Calibri" w:hAnsi="Calibri"/>
          <w:sz w:val="22"/>
          <w:szCs w:val="22"/>
        </w:rPr>
        <w:t>Technický dozor není oprávněn ke kontrole a zásahům do hospodářské činnosti zhotovitele.</w:t>
      </w:r>
    </w:p>
    <w:p w14:paraId="4EA02E1B" w14:textId="0AE9A03F" w:rsidR="00FD7E74" w:rsidRPr="0079696D" w:rsidRDefault="001E2089" w:rsidP="00FF0D44">
      <w:pPr>
        <w:numPr>
          <w:ilvl w:val="0"/>
          <w:numId w:val="4"/>
        </w:numPr>
        <w:jc w:val="left"/>
        <w:rPr>
          <w:rFonts w:ascii="Calibri" w:hAnsi="Calibri"/>
          <w:sz w:val="22"/>
          <w:szCs w:val="22"/>
        </w:rPr>
      </w:pPr>
      <w:bookmarkStart w:id="10" w:name="_Hlk503255960"/>
      <w:r w:rsidRPr="0079696D">
        <w:rPr>
          <w:rFonts w:asciiTheme="minorHAnsi" w:hAnsiTheme="minorHAnsi" w:cstheme="minorHAnsi"/>
          <w:sz w:val="22"/>
          <w:szCs w:val="22"/>
        </w:rPr>
        <w:t xml:space="preserve">Technickým dozorem </w:t>
      </w:r>
      <w:r w:rsidRPr="0099470A">
        <w:rPr>
          <w:rFonts w:asciiTheme="minorHAnsi" w:hAnsiTheme="minorHAnsi" w:cstheme="minorHAnsi"/>
          <w:sz w:val="22"/>
          <w:szCs w:val="22"/>
        </w:rPr>
        <w:t xml:space="preserve">investora je </w:t>
      </w:r>
      <w:r w:rsidR="00E815B2" w:rsidRPr="0099470A">
        <w:rPr>
          <w:rFonts w:asciiTheme="minorHAnsi" w:hAnsiTheme="minorHAnsi" w:cstheme="minorHAnsi"/>
          <w:sz w:val="22"/>
          <w:szCs w:val="22"/>
        </w:rPr>
        <w:t xml:space="preserve">Pavel Hlučka, </w:t>
      </w:r>
      <w:r w:rsidRPr="0099470A">
        <w:rPr>
          <w:rFonts w:asciiTheme="minorHAnsi" w:hAnsiTheme="minorHAnsi" w:cstheme="minorHAnsi"/>
          <w:sz w:val="22"/>
          <w:szCs w:val="22"/>
        </w:rPr>
        <w:t xml:space="preserve">e-mail: </w:t>
      </w:r>
      <w:hyperlink r:id="rId8" w:history="1">
        <w:r w:rsidR="0079696D" w:rsidRPr="0099470A">
          <w:rPr>
            <w:rStyle w:val="Hypertextovodkaz"/>
            <w:rFonts w:asciiTheme="minorHAnsi" w:hAnsiTheme="minorHAnsi" w:cstheme="minorHAnsi"/>
            <w:sz w:val="22"/>
            <w:szCs w:val="22"/>
          </w:rPr>
          <w:t>hlucka@bkom.cz</w:t>
        </w:r>
      </w:hyperlink>
      <w:r w:rsidRPr="0099470A">
        <w:rPr>
          <w:rFonts w:asciiTheme="minorHAnsi" w:hAnsiTheme="minorHAnsi" w:cstheme="minorHAnsi"/>
          <w:sz w:val="22"/>
          <w:szCs w:val="22"/>
        </w:rPr>
        <w:t xml:space="preserve">; T: </w:t>
      </w:r>
      <w:bookmarkEnd w:id="10"/>
      <w:r w:rsidR="0099470A">
        <w:rPr>
          <w:rFonts w:asciiTheme="minorHAnsi" w:hAnsiTheme="minorHAnsi" w:cstheme="minorHAnsi"/>
          <w:sz w:val="22"/>
          <w:szCs w:val="22"/>
        </w:rPr>
        <w:t xml:space="preserve">+420 </w:t>
      </w:r>
      <w:r w:rsidR="00F171DF" w:rsidRPr="0099470A">
        <w:rPr>
          <w:rFonts w:asciiTheme="minorHAnsi" w:hAnsiTheme="minorHAnsi" w:cstheme="minorHAnsi"/>
          <w:sz w:val="22"/>
          <w:szCs w:val="22"/>
        </w:rPr>
        <w:t>734</w:t>
      </w:r>
      <w:r w:rsidR="00DF7254" w:rsidRPr="0099470A">
        <w:rPr>
          <w:rFonts w:asciiTheme="minorHAnsi" w:hAnsiTheme="minorHAnsi" w:cstheme="minorHAnsi"/>
          <w:sz w:val="22"/>
          <w:szCs w:val="22"/>
        </w:rPr>
        <w:t> </w:t>
      </w:r>
      <w:r w:rsidR="00F171DF" w:rsidRPr="0099470A">
        <w:rPr>
          <w:rFonts w:asciiTheme="minorHAnsi" w:hAnsiTheme="minorHAnsi" w:cstheme="minorHAnsi"/>
          <w:sz w:val="22"/>
          <w:szCs w:val="22"/>
        </w:rPr>
        <w:t>416</w:t>
      </w:r>
      <w:r w:rsidR="00DF7254" w:rsidRPr="0099470A">
        <w:rPr>
          <w:rFonts w:asciiTheme="minorHAnsi" w:hAnsiTheme="minorHAnsi" w:cstheme="minorHAnsi"/>
          <w:sz w:val="22"/>
          <w:szCs w:val="22"/>
        </w:rPr>
        <w:t xml:space="preserve"> </w:t>
      </w:r>
      <w:r w:rsidR="00F171DF" w:rsidRPr="0099470A">
        <w:rPr>
          <w:rFonts w:asciiTheme="minorHAnsi" w:hAnsiTheme="minorHAnsi" w:cstheme="minorHAnsi"/>
          <w:sz w:val="22"/>
          <w:szCs w:val="22"/>
        </w:rPr>
        <w:t>460</w:t>
      </w:r>
      <w:r w:rsidR="00DF7254" w:rsidRPr="0099470A">
        <w:rPr>
          <w:rFonts w:asciiTheme="minorHAnsi" w:hAnsiTheme="minorHAnsi" w:cstheme="minorHAnsi"/>
          <w:sz w:val="22"/>
          <w:szCs w:val="22"/>
        </w:rPr>
        <w:t>.</w:t>
      </w:r>
    </w:p>
    <w:p w14:paraId="72159307" w14:textId="77777777" w:rsidR="008A406F" w:rsidRPr="00666572" w:rsidRDefault="008A406F">
      <w:pPr>
        <w:jc w:val="center"/>
        <w:rPr>
          <w:rFonts w:ascii="Calibri" w:hAnsi="Calibri"/>
          <w:b/>
          <w:sz w:val="22"/>
          <w:szCs w:val="22"/>
        </w:rPr>
      </w:pPr>
    </w:p>
    <w:p w14:paraId="40B66FD9" w14:textId="77777777" w:rsidR="00FD7E74" w:rsidRPr="00666572" w:rsidRDefault="00FD7E74" w:rsidP="005B0F2C">
      <w:pPr>
        <w:pStyle w:val="nadpisvesmlouvch"/>
        <w:numPr>
          <w:ilvl w:val="0"/>
          <w:numId w:val="17"/>
        </w:numPr>
      </w:pPr>
      <w:bookmarkStart w:id="11" w:name="_Hlk503255974"/>
    </w:p>
    <w:p w14:paraId="31EDBEDC" w14:textId="77777777" w:rsidR="00683F30" w:rsidRPr="0049349D" w:rsidRDefault="00683F30" w:rsidP="00EB5CA2">
      <w:pPr>
        <w:ind w:left="540"/>
        <w:jc w:val="center"/>
        <w:rPr>
          <w:rFonts w:asciiTheme="minorHAnsi" w:hAnsiTheme="minorHAnsi" w:cstheme="minorHAnsi"/>
          <w:b/>
          <w:sz w:val="22"/>
          <w:szCs w:val="22"/>
        </w:rPr>
      </w:pPr>
      <w:r w:rsidRPr="00683F30">
        <w:rPr>
          <w:rFonts w:asciiTheme="minorHAnsi" w:hAnsiTheme="minorHAnsi" w:cstheme="minorHAnsi"/>
          <w:b/>
          <w:sz w:val="22"/>
          <w:szCs w:val="22"/>
        </w:rPr>
        <w:t>Oprávněné os</w:t>
      </w:r>
      <w:r w:rsidR="00EB5CA2" w:rsidRPr="0049349D">
        <w:rPr>
          <w:rFonts w:asciiTheme="minorHAnsi" w:hAnsiTheme="minorHAnsi" w:cstheme="minorHAnsi"/>
          <w:b/>
          <w:sz w:val="22"/>
          <w:szCs w:val="22"/>
        </w:rPr>
        <w:t>o</w:t>
      </w:r>
      <w:r w:rsidRPr="00683F30">
        <w:rPr>
          <w:rFonts w:asciiTheme="minorHAnsi" w:hAnsiTheme="minorHAnsi" w:cstheme="minorHAnsi"/>
          <w:b/>
          <w:sz w:val="22"/>
          <w:szCs w:val="22"/>
        </w:rPr>
        <w:t>by smluvních stran</w:t>
      </w:r>
    </w:p>
    <w:p w14:paraId="08BFCE66" w14:textId="77777777" w:rsidR="00EB5CA2" w:rsidRPr="00683F30" w:rsidRDefault="00EB5CA2" w:rsidP="00EB5CA2">
      <w:pPr>
        <w:ind w:left="540"/>
        <w:jc w:val="center"/>
        <w:rPr>
          <w:rFonts w:asciiTheme="minorHAnsi" w:hAnsiTheme="minorHAnsi" w:cstheme="minorHAnsi"/>
          <w:b/>
          <w:spacing w:val="20"/>
          <w:sz w:val="22"/>
          <w:szCs w:val="22"/>
        </w:rPr>
      </w:pPr>
    </w:p>
    <w:p w14:paraId="5ACD030A" w14:textId="77777777" w:rsidR="0079696D" w:rsidRPr="00925994" w:rsidRDefault="0079696D" w:rsidP="0079696D">
      <w:pPr>
        <w:pStyle w:val="Odstavecseseznamem"/>
        <w:numPr>
          <w:ilvl w:val="0"/>
          <w:numId w:val="27"/>
        </w:numPr>
        <w:tabs>
          <w:tab w:val="clear" w:pos="720"/>
          <w:tab w:val="num" w:pos="426"/>
        </w:tabs>
        <w:ind w:left="426" w:hanging="426"/>
        <w:rPr>
          <w:rFonts w:asciiTheme="minorHAnsi" w:hAnsiTheme="minorHAnsi" w:cstheme="minorHAnsi"/>
          <w:sz w:val="22"/>
          <w:szCs w:val="22"/>
        </w:rPr>
      </w:pPr>
      <w:r w:rsidRPr="00925994">
        <w:rPr>
          <w:rFonts w:asciiTheme="minorHAnsi" w:hAnsiTheme="minorHAnsi" w:cstheme="minorHAnsi"/>
          <w:sz w:val="22"/>
          <w:szCs w:val="22"/>
        </w:rPr>
        <w:t xml:space="preserve">Oprávněnou osobou objednatele je </w:t>
      </w:r>
      <w:r>
        <w:rPr>
          <w:rFonts w:asciiTheme="minorHAnsi" w:hAnsiTheme="minorHAnsi" w:cstheme="minorHAnsi"/>
          <w:sz w:val="22"/>
          <w:szCs w:val="22"/>
        </w:rPr>
        <w:t>technický dozor investora</w:t>
      </w:r>
      <w:r w:rsidRPr="00925994">
        <w:rPr>
          <w:rFonts w:asciiTheme="minorHAnsi" w:hAnsiTheme="minorHAnsi" w:cstheme="minorHAnsi"/>
          <w:sz w:val="22"/>
          <w:szCs w:val="22"/>
        </w:rPr>
        <w:t xml:space="preserve">. </w:t>
      </w:r>
      <w:r>
        <w:rPr>
          <w:rFonts w:asciiTheme="minorHAnsi" w:hAnsiTheme="minorHAnsi" w:cstheme="minorHAnsi"/>
          <w:sz w:val="22"/>
          <w:szCs w:val="22"/>
        </w:rPr>
        <w:t>Technický dozor investora</w:t>
      </w:r>
      <w:r w:rsidRPr="00925994">
        <w:rPr>
          <w:rFonts w:asciiTheme="minorHAnsi" w:hAnsiTheme="minorHAnsi" w:cstheme="minorHAnsi"/>
          <w:sz w:val="22"/>
          <w:szCs w:val="22"/>
        </w:rPr>
        <w:t xml:space="preserve"> je oprávněn činit veškerá jednání dle této smlouvy, není </w:t>
      </w:r>
      <w:r>
        <w:rPr>
          <w:rFonts w:asciiTheme="minorHAnsi" w:hAnsiTheme="minorHAnsi" w:cstheme="minorHAnsi"/>
          <w:sz w:val="22"/>
          <w:szCs w:val="22"/>
        </w:rPr>
        <w:t xml:space="preserve">však </w:t>
      </w:r>
      <w:r w:rsidRPr="00925994">
        <w:rPr>
          <w:rFonts w:asciiTheme="minorHAnsi" w:hAnsiTheme="minorHAnsi" w:cstheme="minorHAnsi"/>
          <w:sz w:val="22"/>
          <w:szCs w:val="22"/>
        </w:rPr>
        <w:t>oprávněn uzavírat dodatky k této smlouvě.</w:t>
      </w:r>
    </w:p>
    <w:p w14:paraId="5A19C0C5" w14:textId="77777777" w:rsidR="00683F30" w:rsidRPr="00683F30" w:rsidRDefault="00683F30" w:rsidP="0079696D">
      <w:pPr>
        <w:numPr>
          <w:ilvl w:val="0"/>
          <w:numId w:val="27"/>
        </w:numPr>
        <w:tabs>
          <w:tab w:val="num" w:pos="540"/>
        </w:tabs>
        <w:ind w:left="426" w:hanging="426"/>
        <w:rPr>
          <w:rFonts w:asciiTheme="minorHAnsi" w:hAnsiTheme="minorHAnsi" w:cstheme="minorHAnsi"/>
          <w:sz w:val="22"/>
          <w:szCs w:val="22"/>
        </w:rPr>
      </w:pPr>
      <w:r w:rsidRPr="00683F30">
        <w:rPr>
          <w:rFonts w:asciiTheme="minorHAnsi" w:hAnsiTheme="minorHAnsi" w:cstheme="minorHAnsi"/>
          <w:sz w:val="22"/>
          <w:szCs w:val="22"/>
        </w:rPr>
        <w:t>Oprávněnou osobou zhotovitele je stavbyvedoucí. Stavbyvedoucí je oprávněn k veškerým právním jednáním dle této smlouvy, stavbyvedoucí však není oprávněn uzavírat dodatky k této smlouvě.</w:t>
      </w:r>
    </w:p>
    <w:p w14:paraId="495BDEEC" w14:textId="392D44F2" w:rsidR="00C339F9" w:rsidRDefault="00683F30" w:rsidP="00483084">
      <w:pPr>
        <w:numPr>
          <w:ilvl w:val="0"/>
          <w:numId w:val="27"/>
        </w:numPr>
        <w:tabs>
          <w:tab w:val="num" w:pos="540"/>
        </w:tabs>
        <w:ind w:left="426" w:hanging="426"/>
        <w:jc w:val="left"/>
      </w:pPr>
      <w:r w:rsidRPr="002027A7">
        <w:rPr>
          <w:rFonts w:asciiTheme="minorHAnsi" w:hAnsiTheme="minorHAnsi" w:cstheme="minorHAnsi"/>
          <w:sz w:val="22"/>
          <w:szCs w:val="22"/>
        </w:rPr>
        <w:t xml:space="preserve">Stavbyvedoucím je </w:t>
      </w:r>
      <w:r w:rsidR="00925994" w:rsidRPr="002027A7">
        <w:rPr>
          <w:rFonts w:asciiTheme="minorHAnsi" w:hAnsiTheme="minorHAnsi" w:cstheme="minorHAnsi"/>
          <w:sz w:val="22"/>
          <w:szCs w:val="22"/>
          <w:highlight w:val="yellow"/>
        </w:rPr>
        <w:t>…………</w:t>
      </w:r>
      <w:r w:rsidRPr="002027A7">
        <w:rPr>
          <w:rFonts w:asciiTheme="minorHAnsi" w:hAnsiTheme="minorHAnsi" w:cstheme="minorHAnsi"/>
          <w:sz w:val="22"/>
          <w:szCs w:val="22"/>
          <w:highlight w:val="yellow"/>
        </w:rPr>
        <w:t>.</w:t>
      </w:r>
      <w:bookmarkEnd w:id="11"/>
    </w:p>
    <w:p w14:paraId="072CC956" w14:textId="77777777" w:rsidR="00683F30" w:rsidRDefault="00683F30" w:rsidP="006E7608">
      <w:pPr>
        <w:pStyle w:val="nadpisvesmlouvch"/>
      </w:pPr>
      <w:r>
        <w:lastRenderedPageBreak/>
        <w:t>X.</w:t>
      </w:r>
    </w:p>
    <w:p w14:paraId="5C349F77" w14:textId="77777777" w:rsidR="00FD7E74" w:rsidRDefault="00FD7E74" w:rsidP="006E7608">
      <w:pPr>
        <w:pStyle w:val="nadpisvesmlouvch"/>
      </w:pPr>
      <w:r w:rsidRPr="00666572">
        <w:t>Další povinnosti smluvních stran</w:t>
      </w:r>
    </w:p>
    <w:p w14:paraId="69D66D0C" w14:textId="77777777" w:rsidR="007451A2" w:rsidRPr="00666572" w:rsidRDefault="007451A2" w:rsidP="006E7608">
      <w:pPr>
        <w:pStyle w:val="nadpisvesmlouvch"/>
      </w:pPr>
    </w:p>
    <w:p w14:paraId="622256E0" w14:textId="77777777" w:rsidR="00FD7E74" w:rsidRPr="00666572" w:rsidRDefault="00FD7E74" w:rsidP="005B0F2C">
      <w:pPr>
        <w:pStyle w:val="Seznam"/>
        <w:numPr>
          <w:ilvl w:val="0"/>
          <w:numId w:val="5"/>
        </w:numPr>
        <w:rPr>
          <w:rFonts w:ascii="Calibri" w:hAnsi="Calibri"/>
          <w:sz w:val="22"/>
          <w:szCs w:val="22"/>
        </w:rPr>
      </w:pPr>
      <w:r w:rsidRPr="00666572">
        <w:rPr>
          <w:rFonts w:ascii="Calibri" w:hAnsi="Calibri"/>
          <w:sz w:val="22"/>
          <w:szCs w:val="22"/>
        </w:rPr>
        <w:t>Zhotovitel je povinen použít materiály v souladu s platnými technickými předpisy.</w:t>
      </w:r>
    </w:p>
    <w:p w14:paraId="5A6BB055" w14:textId="77777777" w:rsidR="00FD7E74" w:rsidRPr="00666572" w:rsidRDefault="00FD7E74" w:rsidP="005B0F2C">
      <w:pPr>
        <w:pStyle w:val="Seznam"/>
        <w:numPr>
          <w:ilvl w:val="0"/>
          <w:numId w:val="5"/>
        </w:numPr>
        <w:rPr>
          <w:rFonts w:ascii="Calibri" w:hAnsi="Calibri"/>
          <w:sz w:val="22"/>
          <w:szCs w:val="22"/>
        </w:rPr>
      </w:pPr>
      <w:r w:rsidRPr="00666572">
        <w:rPr>
          <w:rFonts w:ascii="Calibri" w:hAnsi="Calibri"/>
          <w:sz w:val="22"/>
          <w:szCs w:val="22"/>
        </w:rPr>
        <w:t>Zhotovitel odpovídá za to, že má platnou certifikaci.</w:t>
      </w:r>
    </w:p>
    <w:p w14:paraId="7058885D" w14:textId="77777777" w:rsidR="0033435B" w:rsidRPr="00666572" w:rsidRDefault="00FD7E74" w:rsidP="005B0F2C">
      <w:pPr>
        <w:pStyle w:val="Seznam"/>
        <w:numPr>
          <w:ilvl w:val="0"/>
          <w:numId w:val="5"/>
        </w:numPr>
        <w:rPr>
          <w:rFonts w:ascii="Calibri" w:hAnsi="Calibri"/>
          <w:b/>
          <w:sz w:val="22"/>
          <w:szCs w:val="22"/>
        </w:rPr>
      </w:pPr>
      <w:r w:rsidRPr="00666572">
        <w:rPr>
          <w:rFonts w:ascii="Calibri" w:hAnsi="Calibri"/>
          <w:sz w:val="22"/>
          <w:szCs w:val="22"/>
        </w:rPr>
        <w:t xml:space="preserve">Zhotovitel je povinen vyzvat objednatele ke kontrole všech prací, které mají být zakryty nebo se stanou nepřístupnými. Výzva ke kontrole musí být písemná, nejméně dva pracovní dny předem. V případě porušení této povinnosti je zhotovitel povinen umožnit objednateli dodatečnou kontrolu na své náklady. </w:t>
      </w:r>
    </w:p>
    <w:p w14:paraId="0F744FAC" w14:textId="77777777" w:rsidR="000C5D8A" w:rsidRPr="001F5445" w:rsidRDefault="000C5D8A" w:rsidP="005B0F2C">
      <w:pPr>
        <w:pStyle w:val="Seznam"/>
        <w:numPr>
          <w:ilvl w:val="0"/>
          <w:numId w:val="5"/>
        </w:numPr>
        <w:rPr>
          <w:rFonts w:ascii="Calibri" w:hAnsi="Calibri"/>
          <w:b/>
          <w:sz w:val="22"/>
          <w:szCs w:val="22"/>
        </w:rPr>
      </w:pPr>
      <w:bookmarkStart w:id="12" w:name="_Hlk503256021"/>
      <w:r w:rsidRPr="001F5445">
        <w:rPr>
          <w:rFonts w:ascii="Calibri" w:hAnsi="Calibri"/>
          <w:sz w:val="22"/>
          <w:szCs w:val="22"/>
        </w:rPr>
        <w:t>Zhotovitel je povinen:</w:t>
      </w:r>
    </w:p>
    <w:p w14:paraId="7C2144EF" w14:textId="77777777" w:rsidR="000C5D8A" w:rsidRPr="0099470A" w:rsidRDefault="000C5D8A" w:rsidP="005B0F2C">
      <w:pPr>
        <w:keepNext/>
        <w:numPr>
          <w:ilvl w:val="0"/>
          <w:numId w:val="18"/>
        </w:numPr>
        <w:spacing w:after="100" w:afterAutospacing="1"/>
        <w:outlineLvl w:val="1"/>
        <w:rPr>
          <w:rFonts w:ascii="Calibri" w:hAnsi="Calibri"/>
          <w:iCs/>
          <w:sz w:val="22"/>
          <w:szCs w:val="22"/>
        </w:rPr>
      </w:pPr>
      <w:r w:rsidRPr="0099470A">
        <w:rPr>
          <w:rFonts w:ascii="Calibri" w:hAnsi="Calibri"/>
          <w:iCs/>
          <w:sz w:val="22"/>
          <w:szCs w:val="22"/>
        </w:rPr>
        <w:t xml:space="preserve">zajistit etapizaci stavby a případnou úplnou nebo částečná uzavírku dotčených částí ulic, </w:t>
      </w:r>
    </w:p>
    <w:p w14:paraId="235E81A8" w14:textId="0E2EC8C8" w:rsidR="000C5D8A" w:rsidRPr="0099470A" w:rsidRDefault="000C5D8A" w:rsidP="005B0F2C">
      <w:pPr>
        <w:keepNext/>
        <w:numPr>
          <w:ilvl w:val="0"/>
          <w:numId w:val="18"/>
        </w:numPr>
        <w:spacing w:after="100" w:afterAutospacing="1"/>
        <w:outlineLvl w:val="1"/>
        <w:rPr>
          <w:rFonts w:ascii="Calibri" w:hAnsi="Calibri"/>
          <w:iCs/>
          <w:sz w:val="22"/>
          <w:szCs w:val="22"/>
        </w:rPr>
      </w:pPr>
      <w:r w:rsidRPr="0099470A">
        <w:rPr>
          <w:rFonts w:ascii="Calibri" w:hAnsi="Calibri"/>
          <w:iCs/>
          <w:sz w:val="22"/>
          <w:szCs w:val="22"/>
        </w:rPr>
        <w:t>zajistit autorský dozor projektanta,</w:t>
      </w:r>
      <w:r w:rsidR="001E2089" w:rsidRPr="0099470A">
        <w:rPr>
          <w:rFonts w:ascii="Calibri" w:hAnsi="Calibri"/>
          <w:iCs/>
          <w:sz w:val="22"/>
          <w:szCs w:val="22"/>
        </w:rPr>
        <w:t xml:space="preserve"> BOZP</w:t>
      </w:r>
      <w:r w:rsidR="0099470A" w:rsidRPr="0099470A">
        <w:rPr>
          <w:rFonts w:ascii="Calibri" w:hAnsi="Calibri"/>
          <w:iCs/>
          <w:sz w:val="22"/>
          <w:szCs w:val="22"/>
        </w:rPr>
        <w:t>,</w:t>
      </w:r>
    </w:p>
    <w:p w14:paraId="641F4D08" w14:textId="066619CB" w:rsidR="000C5D8A" w:rsidRPr="0099470A" w:rsidRDefault="000C5D8A" w:rsidP="005B0F2C">
      <w:pPr>
        <w:keepNext/>
        <w:numPr>
          <w:ilvl w:val="0"/>
          <w:numId w:val="18"/>
        </w:numPr>
        <w:spacing w:after="100" w:afterAutospacing="1"/>
        <w:outlineLvl w:val="1"/>
        <w:rPr>
          <w:rFonts w:ascii="Calibri" w:hAnsi="Calibri"/>
          <w:iCs/>
          <w:sz w:val="22"/>
          <w:szCs w:val="22"/>
        </w:rPr>
      </w:pPr>
      <w:r w:rsidRPr="0099470A">
        <w:rPr>
          <w:rFonts w:ascii="Calibri" w:hAnsi="Calibri"/>
          <w:iCs/>
          <w:sz w:val="22"/>
          <w:szCs w:val="22"/>
        </w:rPr>
        <w:t>zajistit případný záchranný archeologický výzkum,</w:t>
      </w:r>
    </w:p>
    <w:p w14:paraId="62883A8E" w14:textId="0EDFD4E1" w:rsidR="0079696D" w:rsidRPr="000724D5" w:rsidRDefault="0079696D" w:rsidP="0079696D">
      <w:pPr>
        <w:pStyle w:val="Seznam"/>
        <w:numPr>
          <w:ilvl w:val="0"/>
          <w:numId w:val="18"/>
        </w:numPr>
        <w:rPr>
          <w:rFonts w:ascii="Calibri" w:hAnsi="Calibri"/>
          <w:b/>
          <w:sz w:val="22"/>
          <w:szCs w:val="22"/>
        </w:rPr>
      </w:pPr>
      <w:r>
        <w:rPr>
          <w:rFonts w:ascii="Calibri" w:hAnsi="Calibri"/>
          <w:sz w:val="22"/>
          <w:szCs w:val="22"/>
        </w:rPr>
        <w:t>zajistit dopravní obsluhu ve vztahu k současnému stavu na staveništi;</w:t>
      </w:r>
    </w:p>
    <w:p w14:paraId="1F3B4E1A" w14:textId="77777777" w:rsidR="0079696D" w:rsidRPr="00B802E5" w:rsidRDefault="0079696D" w:rsidP="0079696D">
      <w:pPr>
        <w:pStyle w:val="Seznam"/>
        <w:numPr>
          <w:ilvl w:val="0"/>
          <w:numId w:val="18"/>
        </w:numPr>
        <w:rPr>
          <w:rFonts w:ascii="Calibri" w:hAnsi="Calibri"/>
          <w:b/>
          <w:sz w:val="22"/>
          <w:szCs w:val="22"/>
        </w:rPr>
      </w:pPr>
      <w:r>
        <w:rPr>
          <w:rFonts w:ascii="Calibri" w:hAnsi="Calibri"/>
          <w:sz w:val="22"/>
          <w:szCs w:val="22"/>
        </w:rPr>
        <w:t>projednat a realizovat provizorní dopravní značení;</w:t>
      </w:r>
    </w:p>
    <w:p w14:paraId="67250036" w14:textId="77777777" w:rsidR="000C5D8A" w:rsidRPr="006E5CED" w:rsidRDefault="000C5D8A" w:rsidP="005B0F2C">
      <w:pPr>
        <w:pStyle w:val="Seznam"/>
        <w:numPr>
          <w:ilvl w:val="0"/>
          <w:numId w:val="18"/>
        </w:numPr>
        <w:rPr>
          <w:rFonts w:ascii="Calibri" w:hAnsi="Calibri"/>
          <w:sz w:val="22"/>
          <w:szCs w:val="22"/>
        </w:rPr>
      </w:pPr>
      <w:r w:rsidRPr="006E5CED">
        <w:rPr>
          <w:rFonts w:ascii="Calibri" w:hAnsi="Calibri"/>
          <w:sz w:val="22"/>
          <w:szCs w:val="22"/>
        </w:rPr>
        <w:t>zajistit, aby veškeré stavební a montážní práce byly provedeny podle platných norem ČSN, TP a ZTKP,</w:t>
      </w:r>
    </w:p>
    <w:p w14:paraId="11861533" w14:textId="462E9A5E" w:rsidR="007E001D" w:rsidRPr="001F5445" w:rsidRDefault="000C5D8A" w:rsidP="005B0F2C">
      <w:pPr>
        <w:pStyle w:val="Seznam"/>
        <w:numPr>
          <w:ilvl w:val="0"/>
          <w:numId w:val="18"/>
        </w:numPr>
        <w:rPr>
          <w:rFonts w:ascii="Calibri" w:hAnsi="Calibri"/>
          <w:sz w:val="22"/>
          <w:szCs w:val="22"/>
        </w:rPr>
      </w:pPr>
      <w:r w:rsidRPr="001F5445">
        <w:rPr>
          <w:rFonts w:ascii="Calibri" w:hAnsi="Calibri"/>
          <w:sz w:val="22"/>
          <w:szCs w:val="22"/>
        </w:rPr>
        <w:t>respektovat podmínky uvedené ve vyjádřeních příslušných dotčených orgánů</w:t>
      </w:r>
      <w:r w:rsidR="006E5CED" w:rsidRPr="001F5445">
        <w:rPr>
          <w:rFonts w:ascii="Calibri" w:hAnsi="Calibri"/>
          <w:sz w:val="22"/>
          <w:szCs w:val="22"/>
        </w:rPr>
        <w:t xml:space="preserve"> státní správy a správců technické a dopravní infrastruktury včetně podmínek </w:t>
      </w:r>
      <w:r w:rsidRPr="001F5445">
        <w:rPr>
          <w:rFonts w:ascii="Calibri" w:hAnsi="Calibri"/>
          <w:sz w:val="22"/>
          <w:szCs w:val="22"/>
        </w:rPr>
        <w:t>Územní</w:t>
      </w:r>
      <w:r w:rsidR="006E5CED" w:rsidRPr="001F5445">
        <w:rPr>
          <w:rFonts w:ascii="Calibri" w:hAnsi="Calibri"/>
          <w:sz w:val="22"/>
          <w:szCs w:val="22"/>
        </w:rPr>
        <w:t>ho</w:t>
      </w:r>
      <w:r w:rsidRPr="001F5445">
        <w:rPr>
          <w:rFonts w:ascii="Calibri" w:hAnsi="Calibri"/>
          <w:sz w:val="22"/>
          <w:szCs w:val="22"/>
        </w:rPr>
        <w:t xml:space="preserve"> </w:t>
      </w:r>
      <w:r w:rsidRPr="0099470A">
        <w:rPr>
          <w:rFonts w:ascii="Calibri" w:hAnsi="Calibri"/>
          <w:sz w:val="22"/>
          <w:szCs w:val="22"/>
        </w:rPr>
        <w:t>rozhodnutí</w:t>
      </w:r>
      <w:r w:rsidR="006E5CED" w:rsidRPr="0099470A">
        <w:rPr>
          <w:rFonts w:ascii="Calibri" w:hAnsi="Calibri"/>
          <w:sz w:val="22"/>
          <w:szCs w:val="22"/>
        </w:rPr>
        <w:t xml:space="preserve"> a</w:t>
      </w:r>
      <w:r w:rsidRPr="0099470A">
        <w:rPr>
          <w:rFonts w:ascii="Calibri" w:hAnsi="Calibri"/>
          <w:sz w:val="22"/>
          <w:szCs w:val="22"/>
        </w:rPr>
        <w:t xml:space="preserve"> Stavebních povolení</w:t>
      </w:r>
      <w:r w:rsidR="006B428C" w:rsidRPr="0099470A">
        <w:rPr>
          <w:rFonts w:ascii="Calibri" w:hAnsi="Calibri"/>
          <w:sz w:val="22"/>
          <w:szCs w:val="22"/>
        </w:rPr>
        <w:t>ch</w:t>
      </w:r>
      <w:r w:rsidR="006E5CED" w:rsidRPr="0099470A">
        <w:rPr>
          <w:rFonts w:ascii="Calibri" w:hAnsi="Calibri"/>
          <w:sz w:val="22"/>
          <w:szCs w:val="22"/>
        </w:rPr>
        <w:t>.</w:t>
      </w:r>
    </w:p>
    <w:p w14:paraId="04E4E630" w14:textId="07A75572" w:rsidR="006E5CED" w:rsidRPr="006E5CED" w:rsidRDefault="006E5CED" w:rsidP="005B0F2C">
      <w:pPr>
        <w:pStyle w:val="Seznam"/>
        <w:numPr>
          <w:ilvl w:val="0"/>
          <w:numId w:val="18"/>
        </w:numPr>
        <w:rPr>
          <w:rFonts w:ascii="Calibri" w:hAnsi="Calibri"/>
          <w:sz w:val="22"/>
          <w:szCs w:val="22"/>
        </w:rPr>
      </w:pPr>
      <w:r w:rsidRPr="006E5CED">
        <w:rPr>
          <w:rFonts w:ascii="Calibri" w:hAnsi="Calibri"/>
          <w:sz w:val="22"/>
          <w:szCs w:val="22"/>
        </w:rPr>
        <w:t>spolupracovat s budoucím provozovatel</w:t>
      </w:r>
      <w:r w:rsidR="0079696D">
        <w:rPr>
          <w:rFonts w:ascii="Calibri" w:hAnsi="Calibri"/>
          <w:sz w:val="22"/>
          <w:szCs w:val="22"/>
        </w:rPr>
        <w:t>e</w:t>
      </w:r>
      <w:r w:rsidRPr="006E5CED">
        <w:rPr>
          <w:rFonts w:ascii="Calibri" w:hAnsi="Calibri"/>
          <w:sz w:val="22"/>
          <w:szCs w:val="22"/>
        </w:rPr>
        <w:t>m díla a řídit se jeho požadavky,</w:t>
      </w:r>
    </w:p>
    <w:p w14:paraId="78BD8A40" w14:textId="061399BE" w:rsidR="006E5CED" w:rsidRPr="006E5CED" w:rsidRDefault="006E5CED" w:rsidP="005B0F2C">
      <w:pPr>
        <w:pStyle w:val="Seznam"/>
        <w:numPr>
          <w:ilvl w:val="0"/>
          <w:numId w:val="18"/>
        </w:numPr>
        <w:rPr>
          <w:rFonts w:ascii="Calibri" w:hAnsi="Calibri"/>
          <w:sz w:val="22"/>
          <w:szCs w:val="22"/>
        </w:rPr>
      </w:pPr>
      <w:r w:rsidRPr="006E5CED">
        <w:rPr>
          <w:rFonts w:ascii="Calibri" w:hAnsi="Calibri"/>
          <w:sz w:val="22"/>
          <w:szCs w:val="22"/>
        </w:rPr>
        <w:t>po vydání kolaudačního souhlasu stavebním úřadem zajistit připojení díla na distribuční soustavu provozovatele,</w:t>
      </w:r>
    </w:p>
    <w:p w14:paraId="38FDAFE4" w14:textId="47046F13" w:rsidR="006E5CED" w:rsidRPr="006E5CED" w:rsidRDefault="006E5CED" w:rsidP="005B0F2C">
      <w:pPr>
        <w:pStyle w:val="Seznam"/>
        <w:numPr>
          <w:ilvl w:val="0"/>
          <w:numId w:val="18"/>
        </w:numPr>
        <w:rPr>
          <w:rFonts w:ascii="Calibri" w:hAnsi="Calibri"/>
          <w:sz w:val="22"/>
          <w:szCs w:val="22"/>
        </w:rPr>
      </w:pPr>
      <w:r w:rsidRPr="006E5CED">
        <w:rPr>
          <w:rFonts w:ascii="Calibri" w:hAnsi="Calibri"/>
          <w:sz w:val="22"/>
          <w:szCs w:val="22"/>
        </w:rPr>
        <w:t>spolupracovat s koordinátorem BOZP investora.</w:t>
      </w:r>
    </w:p>
    <w:bookmarkEnd w:id="12"/>
    <w:p w14:paraId="63C0D095" w14:textId="77777777" w:rsidR="006C4B62" w:rsidRDefault="006C4B62" w:rsidP="006C4B62">
      <w:pPr>
        <w:pStyle w:val="Seznam"/>
        <w:numPr>
          <w:ilvl w:val="0"/>
          <w:numId w:val="0"/>
        </w:numPr>
        <w:ind w:firstLine="709"/>
        <w:rPr>
          <w:rFonts w:ascii="Calibri" w:hAnsi="Calibri"/>
          <w:sz w:val="22"/>
          <w:szCs w:val="22"/>
        </w:rPr>
      </w:pPr>
    </w:p>
    <w:p w14:paraId="770ECB9A" w14:textId="77777777" w:rsidR="006C4B62" w:rsidRPr="006C4B62" w:rsidRDefault="006C4B62" w:rsidP="006C4B62">
      <w:pPr>
        <w:pStyle w:val="Seznam"/>
        <w:numPr>
          <w:ilvl w:val="0"/>
          <w:numId w:val="0"/>
        </w:numPr>
        <w:ind w:firstLine="709"/>
        <w:rPr>
          <w:rFonts w:ascii="Calibri" w:hAnsi="Calibri"/>
          <w:sz w:val="22"/>
          <w:szCs w:val="22"/>
        </w:rPr>
      </w:pPr>
    </w:p>
    <w:p w14:paraId="0DA5CD3B" w14:textId="77777777" w:rsidR="00FD7E74" w:rsidRPr="00666572" w:rsidRDefault="00683F30" w:rsidP="00683F30">
      <w:pPr>
        <w:pStyle w:val="nadpisvesmlouvch"/>
        <w:ind w:left="360"/>
      </w:pPr>
      <w:r>
        <w:t>XI.</w:t>
      </w:r>
    </w:p>
    <w:p w14:paraId="2CBF14B2" w14:textId="77777777" w:rsidR="00FD7E74" w:rsidRDefault="00FD7E74" w:rsidP="006E7608">
      <w:pPr>
        <w:pStyle w:val="nadpisvesmlouvch"/>
      </w:pPr>
      <w:r w:rsidRPr="00666572">
        <w:t>Předání a převzetí díla</w:t>
      </w:r>
    </w:p>
    <w:p w14:paraId="3989B659" w14:textId="77777777" w:rsidR="007451A2" w:rsidRPr="00666572" w:rsidRDefault="007451A2" w:rsidP="006E7608">
      <w:pPr>
        <w:pStyle w:val="nadpisvesmlouvch"/>
      </w:pPr>
    </w:p>
    <w:p w14:paraId="61B10586" w14:textId="77777777" w:rsidR="006E7ECD" w:rsidRPr="006E7ECD" w:rsidRDefault="006E7ECD" w:rsidP="005B0F2C">
      <w:pPr>
        <w:pStyle w:val="Seznam"/>
        <w:numPr>
          <w:ilvl w:val="0"/>
          <w:numId w:val="12"/>
        </w:numPr>
        <w:rPr>
          <w:rFonts w:ascii="Calibri" w:hAnsi="Calibri"/>
          <w:sz w:val="22"/>
          <w:szCs w:val="22"/>
        </w:rPr>
      </w:pPr>
      <w:bookmarkStart w:id="13" w:name="_Hlk503256226"/>
      <w:r w:rsidRPr="006E7ECD">
        <w:rPr>
          <w:rFonts w:ascii="Calibri" w:hAnsi="Calibri"/>
          <w:sz w:val="22"/>
          <w:szCs w:val="22"/>
        </w:rPr>
        <w:t>Předání a převzetí prostoru staveniště, předání a převzetí díla probíhá jako řízení, jehož předmětem je zjištění skutečného stavu v prostoru staveniště, dokončené stavby či předání a převzetí díla. Objednatel je povinen přizvat k předání a převzetí díla osoby vykonávající funkci technického dozoru investora, případně také autorského dozoru projektanta</w:t>
      </w:r>
      <w:bookmarkEnd w:id="13"/>
      <w:r w:rsidRPr="006E7ECD">
        <w:rPr>
          <w:rFonts w:ascii="Calibri" w:hAnsi="Calibri"/>
          <w:sz w:val="22"/>
          <w:szCs w:val="22"/>
        </w:rPr>
        <w:t>.</w:t>
      </w:r>
    </w:p>
    <w:p w14:paraId="73254B52" w14:textId="38803C1B" w:rsidR="00FD7E74" w:rsidRDefault="006E7ECD" w:rsidP="005B0F2C">
      <w:pPr>
        <w:pStyle w:val="Seznam"/>
        <w:numPr>
          <w:ilvl w:val="0"/>
          <w:numId w:val="12"/>
        </w:numPr>
        <w:rPr>
          <w:rFonts w:ascii="Calibri" w:hAnsi="Calibri"/>
          <w:sz w:val="22"/>
          <w:szCs w:val="22"/>
        </w:rPr>
      </w:pPr>
      <w:bookmarkStart w:id="14" w:name="_Hlk503256235"/>
      <w:r w:rsidRPr="006E7ECD">
        <w:rPr>
          <w:rFonts w:ascii="Calibri" w:hAnsi="Calibri"/>
          <w:sz w:val="22"/>
          <w:szCs w:val="22"/>
        </w:rPr>
        <w:t xml:space="preserve">O předání a převzetí prostoru staveniště, dokončené stavby, </w:t>
      </w:r>
      <w:r w:rsidRPr="001F5445">
        <w:rPr>
          <w:rFonts w:ascii="Calibri" w:hAnsi="Calibri"/>
          <w:sz w:val="22"/>
          <w:szCs w:val="22"/>
        </w:rPr>
        <w:t>předání a převzetí díla je objednatel</w:t>
      </w:r>
      <w:r w:rsidRPr="006E7ECD">
        <w:rPr>
          <w:rFonts w:ascii="Calibri" w:hAnsi="Calibri"/>
          <w:sz w:val="22"/>
          <w:szCs w:val="22"/>
        </w:rPr>
        <w:t xml:space="preserve"> povinen sepsat protokol, který bude datován a podepsán oprávněnými zástupci smluvních stran. Tím nejsou dotčeny povinnosti zhotovitele vést stavební deník v souladu s právními předpisy. Soupis ojedinělých drobných vad stavby bude uveden v protokolu o předání v převzetí dokončené stavby</w:t>
      </w:r>
      <w:bookmarkEnd w:id="14"/>
      <w:r w:rsidR="00FD7E74" w:rsidRPr="00666572">
        <w:rPr>
          <w:rFonts w:ascii="Calibri" w:hAnsi="Calibri"/>
          <w:sz w:val="22"/>
          <w:szCs w:val="22"/>
        </w:rPr>
        <w:t xml:space="preserve">. </w:t>
      </w:r>
    </w:p>
    <w:p w14:paraId="2A8E9D6B" w14:textId="57EED1F0" w:rsidR="006E7ECD" w:rsidRPr="00666572" w:rsidRDefault="006E7ECD" w:rsidP="005B0F2C">
      <w:pPr>
        <w:pStyle w:val="Seznam"/>
        <w:numPr>
          <w:ilvl w:val="0"/>
          <w:numId w:val="12"/>
        </w:numPr>
        <w:rPr>
          <w:rFonts w:ascii="Calibri" w:hAnsi="Calibri"/>
          <w:sz w:val="22"/>
          <w:szCs w:val="22"/>
        </w:rPr>
      </w:pPr>
      <w:r w:rsidRPr="006E7ECD">
        <w:rPr>
          <w:rFonts w:ascii="Calibri" w:hAnsi="Calibri"/>
          <w:sz w:val="22"/>
          <w:szCs w:val="22"/>
        </w:rPr>
        <w:t>Pro účely této smlouvy je stavba dokončena tehdy, je-li stavba bez vad, nebo vykazuje-li stavba ojedinělé drobné vady, které samy o sobě ani ve spojení s jinými nebrání užívání stavby funkčně nebo esteticky ani její užívání podstatným způsobem neomezují. Do dokončení stavby je zhotovitel povinen provést veškerá plnění na základě této smlouvy, není-li v této smlouvě stanoveno jinak</w:t>
      </w:r>
      <w:r>
        <w:rPr>
          <w:rFonts w:ascii="Calibri" w:hAnsi="Calibri"/>
          <w:sz w:val="22"/>
          <w:szCs w:val="22"/>
        </w:rPr>
        <w:t>.</w:t>
      </w:r>
    </w:p>
    <w:p w14:paraId="78C78491" w14:textId="77777777" w:rsidR="00FD7E74" w:rsidRPr="00666572" w:rsidRDefault="00FD7E74" w:rsidP="005B0F2C">
      <w:pPr>
        <w:pStyle w:val="Seznam"/>
        <w:numPr>
          <w:ilvl w:val="0"/>
          <w:numId w:val="12"/>
        </w:numPr>
        <w:rPr>
          <w:rFonts w:ascii="Calibri" w:hAnsi="Calibri"/>
          <w:sz w:val="22"/>
          <w:szCs w:val="22"/>
        </w:rPr>
      </w:pPr>
      <w:r w:rsidRPr="00666572">
        <w:rPr>
          <w:rFonts w:ascii="Calibri" w:hAnsi="Calibri"/>
          <w:sz w:val="22"/>
          <w:szCs w:val="22"/>
        </w:rPr>
        <w:t>Zhotovitel v součinnosti s objednatelem vypracují harmonogram přejímky, na jehož základě bude zahájeno předávací řízení.</w:t>
      </w:r>
    </w:p>
    <w:p w14:paraId="1935B194" w14:textId="77777777" w:rsidR="00FD7E74" w:rsidRPr="00666572" w:rsidRDefault="00FD7E74" w:rsidP="005B0F2C">
      <w:pPr>
        <w:pStyle w:val="Seznam"/>
        <w:numPr>
          <w:ilvl w:val="0"/>
          <w:numId w:val="12"/>
        </w:numPr>
        <w:rPr>
          <w:rFonts w:ascii="Calibri" w:hAnsi="Calibri"/>
          <w:sz w:val="22"/>
          <w:szCs w:val="22"/>
        </w:rPr>
      </w:pPr>
      <w:r w:rsidRPr="00666572">
        <w:rPr>
          <w:rFonts w:ascii="Calibri" w:hAnsi="Calibri"/>
          <w:sz w:val="22"/>
          <w:szCs w:val="22"/>
        </w:rPr>
        <w:t>U předávacího řízení je zhotovitel povinen doložit veškeré potřebné doklady, a to zejména:</w:t>
      </w:r>
    </w:p>
    <w:p w14:paraId="3BEA3AD4" w14:textId="77777777" w:rsidR="00FD7E74" w:rsidRPr="00666572" w:rsidRDefault="00FD7E74" w:rsidP="005B0F2C">
      <w:pPr>
        <w:pStyle w:val="Seznam"/>
        <w:numPr>
          <w:ilvl w:val="0"/>
          <w:numId w:val="19"/>
        </w:numPr>
        <w:rPr>
          <w:rFonts w:ascii="Calibri" w:hAnsi="Calibri"/>
          <w:sz w:val="22"/>
          <w:szCs w:val="22"/>
        </w:rPr>
      </w:pPr>
      <w:r w:rsidRPr="00666572">
        <w:rPr>
          <w:rFonts w:ascii="Calibri" w:hAnsi="Calibri"/>
          <w:sz w:val="22"/>
          <w:szCs w:val="22"/>
        </w:rPr>
        <w:t>zápisy o provedených revizních a provozních zkouškách,</w:t>
      </w:r>
    </w:p>
    <w:p w14:paraId="23DFBC78" w14:textId="77777777" w:rsidR="00FD7E74" w:rsidRPr="00666572" w:rsidRDefault="00FD7E74" w:rsidP="005B0F2C">
      <w:pPr>
        <w:pStyle w:val="Seznam"/>
        <w:numPr>
          <w:ilvl w:val="0"/>
          <w:numId w:val="19"/>
        </w:numPr>
        <w:rPr>
          <w:rFonts w:ascii="Calibri" w:hAnsi="Calibri"/>
          <w:sz w:val="22"/>
          <w:szCs w:val="22"/>
        </w:rPr>
      </w:pPr>
      <w:r w:rsidRPr="00666572">
        <w:rPr>
          <w:rFonts w:ascii="Calibri" w:hAnsi="Calibri"/>
          <w:sz w:val="22"/>
          <w:szCs w:val="22"/>
        </w:rPr>
        <w:t>zápisy o kontrole prací a konstrukcí zakrytých v průběhu provádění díla,</w:t>
      </w:r>
    </w:p>
    <w:p w14:paraId="594E1F2F" w14:textId="77777777" w:rsidR="00FD7E74" w:rsidRPr="00666572" w:rsidRDefault="008C04BF" w:rsidP="005B0F2C">
      <w:pPr>
        <w:pStyle w:val="Seznam"/>
        <w:numPr>
          <w:ilvl w:val="0"/>
          <w:numId w:val="19"/>
        </w:numPr>
        <w:rPr>
          <w:rFonts w:ascii="Calibri" w:hAnsi="Calibri"/>
          <w:sz w:val="22"/>
          <w:szCs w:val="22"/>
        </w:rPr>
      </w:pPr>
      <w:r>
        <w:rPr>
          <w:rFonts w:ascii="Calibri" w:hAnsi="Calibri"/>
          <w:sz w:val="22"/>
          <w:szCs w:val="22"/>
        </w:rPr>
        <w:t xml:space="preserve">originál </w:t>
      </w:r>
      <w:r w:rsidR="00FD7E74" w:rsidRPr="00666572">
        <w:rPr>
          <w:rFonts w:ascii="Calibri" w:hAnsi="Calibri"/>
          <w:sz w:val="22"/>
          <w:szCs w:val="22"/>
        </w:rPr>
        <w:t>stavební</w:t>
      </w:r>
      <w:r>
        <w:rPr>
          <w:rFonts w:ascii="Calibri" w:hAnsi="Calibri"/>
          <w:sz w:val="22"/>
          <w:szCs w:val="22"/>
        </w:rPr>
        <w:t>ho</w:t>
      </w:r>
      <w:r w:rsidR="00FD7E74" w:rsidRPr="00666572">
        <w:rPr>
          <w:rFonts w:ascii="Calibri" w:hAnsi="Calibri"/>
          <w:sz w:val="22"/>
          <w:szCs w:val="22"/>
        </w:rPr>
        <w:t xml:space="preserve"> deník</w:t>
      </w:r>
      <w:r>
        <w:rPr>
          <w:rFonts w:ascii="Calibri" w:hAnsi="Calibri"/>
          <w:sz w:val="22"/>
          <w:szCs w:val="22"/>
        </w:rPr>
        <w:t>u</w:t>
      </w:r>
      <w:r w:rsidR="00FD7E74" w:rsidRPr="00666572">
        <w:rPr>
          <w:rFonts w:ascii="Calibri" w:hAnsi="Calibri"/>
          <w:sz w:val="22"/>
          <w:szCs w:val="22"/>
        </w:rPr>
        <w:t>,</w:t>
      </w:r>
    </w:p>
    <w:p w14:paraId="250F34E1" w14:textId="77777777" w:rsidR="00FD7E74" w:rsidRPr="00666572" w:rsidRDefault="00FD7E74" w:rsidP="005B0F2C">
      <w:pPr>
        <w:pStyle w:val="Seznam"/>
        <w:numPr>
          <w:ilvl w:val="0"/>
          <w:numId w:val="19"/>
        </w:numPr>
        <w:rPr>
          <w:rFonts w:ascii="Calibri" w:hAnsi="Calibri"/>
          <w:sz w:val="22"/>
          <w:szCs w:val="22"/>
        </w:rPr>
      </w:pPr>
      <w:r w:rsidRPr="00666572">
        <w:rPr>
          <w:rFonts w:ascii="Calibri" w:hAnsi="Calibri"/>
          <w:sz w:val="22"/>
          <w:szCs w:val="22"/>
        </w:rPr>
        <w:t>průkazy kvality stavebních materiálů a stavebních dílů,</w:t>
      </w:r>
    </w:p>
    <w:p w14:paraId="536C574E" w14:textId="28D47563" w:rsidR="00F967AC" w:rsidRPr="00666572" w:rsidRDefault="00F967AC" w:rsidP="005B0F2C">
      <w:pPr>
        <w:pStyle w:val="Seznam"/>
        <w:numPr>
          <w:ilvl w:val="0"/>
          <w:numId w:val="19"/>
        </w:numPr>
        <w:rPr>
          <w:rFonts w:ascii="Calibri" w:hAnsi="Calibri"/>
          <w:sz w:val="22"/>
          <w:szCs w:val="22"/>
        </w:rPr>
      </w:pPr>
      <w:r w:rsidRPr="00666572">
        <w:rPr>
          <w:rFonts w:ascii="Calibri" w:hAnsi="Calibri"/>
          <w:sz w:val="22"/>
          <w:szCs w:val="22"/>
        </w:rPr>
        <w:t xml:space="preserve">dokumentaci skutečného provedení stavby ve </w:t>
      </w:r>
      <w:r w:rsidR="00734498" w:rsidRPr="00666572">
        <w:rPr>
          <w:rFonts w:ascii="Calibri" w:hAnsi="Calibri"/>
          <w:sz w:val="22"/>
          <w:szCs w:val="22"/>
        </w:rPr>
        <w:t>dvou</w:t>
      </w:r>
      <w:r w:rsidRPr="00666572">
        <w:rPr>
          <w:rFonts w:ascii="Calibri" w:hAnsi="Calibri"/>
          <w:sz w:val="22"/>
          <w:szCs w:val="22"/>
        </w:rPr>
        <w:t xml:space="preserve"> vyhot</w:t>
      </w:r>
      <w:r w:rsidR="006C4B62">
        <w:rPr>
          <w:rFonts w:ascii="Calibri" w:hAnsi="Calibri"/>
          <w:sz w:val="22"/>
          <w:szCs w:val="22"/>
        </w:rPr>
        <w:t>oveních a v elektronické podobě</w:t>
      </w:r>
      <w:r w:rsidR="001E2089">
        <w:rPr>
          <w:rFonts w:ascii="Calibri" w:hAnsi="Calibri"/>
          <w:sz w:val="22"/>
          <w:szCs w:val="22"/>
        </w:rPr>
        <w:t xml:space="preserve"> dle čl. II. této smlouvy. </w:t>
      </w:r>
    </w:p>
    <w:p w14:paraId="7E5E34AE" w14:textId="6EB7D00F" w:rsidR="00FD7E74" w:rsidRDefault="00FD7E74" w:rsidP="005B0F2C">
      <w:pPr>
        <w:pStyle w:val="Seznam"/>
        <w:numPr>
          <w:ilvl w:val="0"/>
          <w:numId w:val="19"/>
        </w:numPr>
        <w:rPr>
          <w:rFonts w:ascii="Calibri" w:hAnsi="Calibri"/>
          <w:sz w:val="22"/>
          <w:szCs w:val="22"/>
        </w:rPr>
      </w:pPr>
      <w:r w:rsidRPr="00666572">
        <w:rPr>
          <w:rFonts w:ascii="Calibri" w:hAnsi="Calibri"/>
          <w:sz w:val="22"/>
          <w:szCs w:val="22"/>
        </w:rPr>
        <w:t>geodetické zaměření skutečného</w:t>
      </w:r>
      <w:r w:rsidR="000A5AB0" w:rsidRPr="00666572">
        <w:rPr>
          <w:rFonts w:ascii="Calibri" w:hAnsi="Calibri"/>
          <w:sz w:val="22"/>
          <w:szCs w:val="22"/>
        </w:rPr>
        <w:t xml:space="preserve"> provedení stavby </w:t>
      </w:r>
      <w:r w:rsidR="006C4B62">
        <w:rPr>
          <w:rFonts w:ascii="Calibri" w:hAnsi="Calibri"/>
          <w:sz w:val="22"/>
          <w:szCs w:val="22"/>
        </w:rPr>
        <w:t xml:space="preserve">odsouhlasené geodetem objednatele </w:t>
      </w:r>
      <w:r w:rsidR="000A5AB0" w:rsidRPr="00666572">
        <w:rPr>
          <w:rFonts w:ascii="Calibri" w:hAnsi="Calibri"/>
          <w:sz w:val="22"/>
          <w:szCs w:val="22"/>
        </w:rPr>
        <w:t xml:space="preserve">ve </w:t>
      </w:r>
      <w:r w:rsidR="006C4B62">
        <w:rPr>
          <w:rFonts w:ascii="Calibri" w:hAnsi="Calibri"/>
          <w:sz w:val="22"/>
          <w:szCs w:val="22"/>
        </w:rPr>
        <w:t>dvou</w:t>
      </w:r>
      <w:r w:rsidR="001E2089">
        <w:rPr>
          <w:rFonts w:ascii="Calibri" w:hAnsi="Calibri"/>
          <w:sz w:val="22"/>
          <w:szCs w:val="22"/>
        </w:rPr>
        <w:t xml:space="preserve"> vyhotoveních dle čl. II. této smlouvy. </w:t>
      </w:r>
    </w:p>
    <w:p w14:paraId="7F18063F" w14:textId="0C5DBFA4" w:rsidR="00FD7E74" w:rsidRPr="00666572" w:rsidRDefault="00FD7E74" w:rsidP="005B0F2C">
      <w:pPr>
        <w:pStyle w:val="Seznam"/>
        <w:numPr>
          <w:ilvl w:val="0"/>
          <w:numId w:val="12"/>
        </w:numPr>
        <w:rPr>
          <w:rFonts w:ascii="Calibri" w:hAnsi="Calibri"/>
          <w:sz w:val="22"/>
          <w:szCs w:val="22"/>
        </w:rPr>
      </w:pPr>
      <w:r w:rsidRPr="00666572">
        <w:rPr>
          <w:rFonts w:ascii="Calibri" w:hAnsi="Calibri"/>
          <w:sz w:val="22"/>
          <w:szCs w:val="22"/>
        </w:rPr>
        <w:lastRenderedPageBreak/>
        <w:t xml:space="preserve">Předání a převzetí </w:t>
      </w:r>
      <w:r w:rsidR="00936F10">
        <w:rPr>
          <w:rFonts w:ascii="Calibri" w:hAnsi="Calibri"/>
          <w:sz w:val="22"/>
          <w:szCs w:val="22"/>
        </w:rPr>
        <w:t xml:space="preserve">prostoru staveniště po ukončení stavby </w:t>
      </w:r>
      <w:r w:rsidRPr="00666572">
        <w:rPr>
          <w:rFonts w:ascii="Calibri" w:hAnsi="Calibri"/>
          <w:sz w:val="22"/>
          <w:szCs w:val="22"/>
        </w:rPr>
        <w:t>bude sepsáno a potvrzeno předávacím protokolem</w:t>
      </w:r>
      <w:r w:rsidR="00936F10">
        <w:rPr>
          <w:rFonts w:ascii="Calibri" w:hAnsi="Calibri"/>
          <w:sz w:val="22"/>
          <w:szCs w:val="22"/>
        </w:rPr>
        <w:t xml:space="preserve"> </w:t>
      </w:r>
      <w:r w:rsidRPr="00666572">
        <w:rPr>
          <w:rFonts w:ascii="Calibri" w:hAnsi="Calibri"/>
          <w:sz w:val="22"/>
          <w:szCs w:val="22"/>
        </w:rPr>
        <w:t>vyhotoveným</w:t>
      </w:r>
      <w:r w:rsidR="00936F10">
        <w:rPr>
          <w:rFonts w:ascii="Calibri" w:hAnsi="Calibri"/>
          <w:sz w:val="22"/>
          <w:szCs w:val="22"/>
        </w:rPr>
        <w:t xml:space="preserve"> </w:t>
      </w:r>
      <w:r w:rsidRPr="00666572">
        <w:rPr>
          <w:rFonts w:ascii="Calibri" w:hAnsi="Calibri"/>
          <w:sz w:val="22"/>
          <w:szCs w:val="22"/>
        </w:rPr>
        <w:t>za součinnosti obou smluvní</w:t>
      </w:r>
      <w:r w:rsidR="006F794C">
        <w:rPr>
          <w:rFonts w:ascii="Calibri" w:hAnsi="Calibri"/>
          <w:sz w:val="22"/>
          <w:szCs w:val="22"/>
        </w:rPr>
        <w:t>ch stran. V předávacím protokolu</w:t>
      </w:r>
      <w:r w:rsidRPr="00666572">
        <w:rPr>
          <w:rFonts w:ascii="Calibri" w:hAnsi="Calibri"/>
          <w:sz w:val="22"/>
          <w:szCs w:val="22"/>
        </w:rPr>
        <w:t xml:space="preserve"> bude rovněž uvedeno, do jaké doby je zhotovitel povinen </w:t>
      </w:r>
      <w:r w:rsidRPr="00D17B63">
        <w:rPr>
          <w:rFonts w:ascii="Calibri" w:hAnsi="Calibri"/>
          <w:sz w:val="22"/>
          <w:szCs w:val="22"/>
        </w:rPr>
        <w:t>vyklidit staveniště</w:t>
      </w:r>
      <w:r w:rsidRPr="00666572">
        <w:rPr>
          <w:rFonts w:ascii="Calibri" w:hAnsi="Calibri"/>
          <w:sz w:val="22"/>
          <w:szCs w:val="22"/>
        </w:rPr>
        <w:t xml:space="preserve"> a uvést ho do stavu sjednaného v projektové dokumentaci. Není-li lhůta uvedena, je zhotovitel povinen vyklidit staveniště do pěti dnů ode dne předání díla.</w:t>
      </w:r>
    </w:p>
    <w:p w14:paraId="57B495A6" w14:textId="77777777" w:rsidR="00FD7E74" w:rsidRPr="00666572" w:rsidRDefault="00FD7E74" w:rsidP="005B0F2C">
      <w:pPr>
        <w:pStyle w:val="Seznam"/>
        <w:numPr>
          <w:ilvl w:val="0"/>
          <w:numId w:val="12"/>
        </w:numPr>
        <w:rPr>
          <w:rFonts w:ascii="Calibri" w:hAnsi="Calibri"/>
          <w:sz w:val="22"/>
          <w:szCs w:val="22"/>
        </w:rPr>
      </w:pPr>
      <w:r w:rsidRPr="00666572">
        <w:rPr>
          <w:rFonts w:ascii="Calibri" w:hAnsi="Calibri"/>
          <w:sz w:val="22"/>
          <w:szCs w:val="22"/>
        </w:rPr>
        <w:t>Dílo bude předáno bez vad a nedodělků.</w:t>
      </w:r>
    </w:p>
    <w:p w14:paraId="45DDD766" w14:textId="77777777" w:rsidR="00FD7E74" w:rsidRPr="005D7BA1" w:rsidRDefault="00255ED6" w:rsidP="005B0F2C">
      <w:pPr>
        <w:pStyle w:val="Seznam"/>
        <w:numPr>
          <w:ilvl w:val="0"/>
          <w:numId w:val="12"/>
        </w:numPr>
        <w:rPr>
          <w:rFonts w:ascii="Calibri" w:hAnsi="Calibri"/>
          <w:sz w:val="22"/>
          <w:szCs w:val="22"/>
        </w:rPr>
      </w:pPr>
      <w:r w:rsidRPr="00666572">
        <w:rPr>
          <w:rFonts w:ascii="Calibri" w:hAnsi="Calibri"/>
          <w:sz w:val="22"/>
          <w:szCs w:val="22"/>
        </w:rPr>
        <w:t>Zhotovitel bude spolupracovat s objednatelem při kolaudaci díla.</w:t>
      </w:r>
    </w:p>
    <w:p w14:paraId="6A9D3294" w14:textId="77777777" w:rsidR="008A406F" w:rsidRDefault="008A406F">
      <w:pPr>
        <w:jc w:val="center"/>
        <w:rPr>
          <w:rFonts w:ascii="Calibri" w:hAnsi="Calibri"/>
          <w:b/>
          <w:sz w:val="22"/>
          <w:szCs w:val="22"/>
        </w:rPr>
      </w:pPr>
    </w:p>
    <w:p w14:paraId="2BAA3F65" w14:textId="77777777" w:rsidR="005D7BA1" w:rsidRDefault="005D7BA1">
      <w:pPr>
        <w:jc w:val="center"/>
        <w:rPr>
          <w:rFonts w:ascii="Calibri" w:hAnsi="Calibri"/>
          <w:b/>
          <w:sz w:val="22"/>
          <w:szCs w:val="22"/>
        </w:rPr>
      </w:pPr>
    </w:p>
    <w:p w14:paraId="23FE5C1D" w14:textId="79A82676" w:rsidR="006E7ECD" w:rsidRDefault="006E7ECD" w:rsidP="006E7608">
      <w:pPr>
        <w:pStyle w:val="nadpisvesmlouvch"/>
      </w:pPr>
      <w:r>
        <w:t xml:space="preserve">XII. </w:t>
      </w:r>
    </w:p>
    <w:p w14:paraId="11560A75" w14:textId="16E32B3C" w:rsidR="00FD7E74" w:rsidRDefault="00FD7E74" w:rsidP="006E7608">
      <w:pPr>
        <w:pStyle w:val="nadpisvesmlouvch"/>
      </w:pPr>
      <w:r w:rsidRPr="00666572">
        <w:t>Záruka na dílo</w:t>
      </w:r>
    </w:p>
    <w:p w14:paraId="2CDBF0F0" w14:textId="77777777" w:rsidR="007451A2" w:rsidRPr="00666572" w:rsidRDefault="007451A2" w:rsidP="006E7608">
      <w:pPr>
        <w:pStyle w:val="nadpisvesmlouvch"/>
      </w:pPr>
    </w:p>
    <w:p w14:paraId="0CB6F724" w14:textId="77777777" w:rsidR="00EB5CA2" w:rsidRPr="00EB5CA2" w:rsidRDefault="00EB5CA2" w:rsidP="005B0F2C">
      <w:pPr>
        <w:pStyle w:val="Seznam"/>
        <w:numPr>
          <w:ilvl w:val="0"/>
          <w:numId w:val="32"/>
        </w:numPr>
        <w:rPr>
          <w:rFonts w:ascii="Calibri" w:hAnsi="Calibri"/>
          <w:sz w:val="22"/>
          <w:szCs w:val="22"/>
        </w:rPr>
      </w:pPr>
      <w:bookmarkStart w:id="15" w:name="_Hlk497203369"/>
      <w:bookmarkStart w:id="16" w:name="_Hlk503256793"/>
      <w:r w:rsidRPr="00EB5CA2">
        <w:rPr>
          <w:rFonts w:ascii="Calibri" w:hAnsi="Calibri"/>
          <w:sz w:val="22"/>
          <w:szCs w:val="22"/>
        </w:rPr>
        <w:t>Zhotovitel je povinen k náhradě případné škody na majetku nebo na zdraví vzniklé při realizaci díla objednateli nebo třetí osobě.</w:t>
      </w:r>
    </w:p>
    <w:p w14:paraId="6233CC49" w14:textId="5C52EFF4" w:rsidR="00EB5CA2" w:rsidRPr="00EB5CA2" w:rsidRDefault="00EB5CA2" w:rsidP="005B0F2C">
      <w:pPr>
        <w:pStyle w:val="Seznam"/>
        <w:numPr>
          <w:ilvl w:val="0"/>
          <w:numId w:val="32"/>
        </w:numPr>
        <w:rPr>
          <w:rFonts w:ascii="Calibri" w:hAnsi="Calibri"/>
          <w:sz w:val="22"/>
          <w:szCs w:val="22"/>
        </w:rPr>
      </w:pPr>
      <w:r w:rsidRPr="00EB5CA2">
        <w:rPr>
          <w:rFonts w:ascii="Calibri" w:hAnsi="Calibri"/>
          <w:sz w:val="22"/>
          <w:szCs w:val="22"/>
        </w:rPr>
        <w:t>Zhotovitel je povinen být pojištěn proti škodám způsobeným jeho činností na majetku a na zdraví třetích osob. Zhotovitel je povinen být po celou dobu zhotovování díla pojištěn</w:t>
      </w:r>
      <w:r w:rsidR="00BC189B">
        <w:rPr>
          <w:rFonts w:ascii="Calibri" w:hAnsi="Calibri"/>
          <w:sz w:val="22"/>
          <w:szCs w:val="22"/>
        </w:rPr>
        <w:t>,</w:t>
      </w:r>
      <w:r w:rsidRPr="00EB5CA2">
        <w:rPr>
          <w:rFonts w:ascii="Calibri" w:hAnsi="Calibri"/>
          <w:sz w:val="22"/>
          <w:szCs w:val="22"/>
        </w:rPr>
        <w:t xml:space="preserve"> </w:t>
      </w:r>
      <w:r w:rsidR="00BC189B" w:rsidRPr="00BC189B">
        <w:rPr>
          <w:rFonts w:ascii="Calibri" w:hAnsi="Calibri"/>
          <w:sz w:val="22"/>
          <w:szCs w:val="22"/>
        </w:rPr>
        <w:t>a to až do výše celkové ceny plnění bez DPH sjednané dle této smlouvy</w:t>
      </w:r>
      <w:r w:rsidR="00BC189B">
        <w:rPr>
          <w:rFonts w:ascii="Calibri" w:hAnsi="Calibri"/>
          <w:sz w:val="22"/>
          <w:szCs w:val="22"/>
        </w:rPr>
        <w:t>.</w:t>
      </w:r>
      <w:r w:rsidR="00BC189B" w:rsidRPr="00BC189B" w:rsidDel="00BC189B">
        <w:rPr>
          <w:rFonts w:ascii="Calibri" w:hAnsi="Calibri"/>
          <w:sz w:val="22"/>
          <w:szCs w:val="22"/>
        </w:rPr>
        <w:t xml:space="preserve"> </w:t>
      </w:r>
      <w:r w:rsidRPr="00EB5CA2">
        <w:rPr>
          <w:rFonts w:ascii="Calibri" w:hAnsi="Calibri"/>
          <w:sz w:val="22"/>
          <w:szCs w:val="22"/>
        </w:rPr>
        <w:t xml:space="preserve">Pro účely tohoto ustanovení se činnost subdodavatelů považuje za činnost zhotovitele. Zhotovitel na výzvu předloží doklady o pojištění. </w:t>
      </w:r>
    </w:p>
    <w:p w14:paraId="7830ECCD" w14:textId="77777777" w:rsidR="00EB5CA2" w:rsidRPr="00EB5CA2" w:rsidRDefault="00EB5CA2" w:rsidP="005B0F2C">
      <w:pPr>
        <w:pStyle w:val="Seznam"/>
        <w:numPr>
          <w:ilvl w:val="0"/>
          <w:numId w:val="32"/>
        </w:numPr>
        <w:rPr>
          <w:rFonts w:ascii="Calibri" w:hAnsi="Calibri"/>
          <w:sz w:val="22"/>
          <w:szCs w:val="22"/>
          <w:u w:val="single"/>
        </w:rPr>
      </w:pPr>
      <w:r w:rsidRPr="00EB5CA2">
        <w:rPr>
          <w:rFonts w:ascii="Calibri" w:hAnsi="Calibri"/>
          <w:sz w:val="22"/>
          <w:szCs w:val="22"/>
          <w:u w:val="single"/>
        </w:rPr>
        <w:t>Práva objednatele z vady díla</w:t>
      </w:r>
      <w:r w:rsidR="0049349D">
        <w:rPr>
          <w:rFonts w:ascii="Calibri" w:hAnsi="Calibri"/>
          <w:sz w:val="22"/>
          <w:szCs w:val="22"/>
          <w:u w:val="single"/>
        </w:rPr>
        <w:t>:</w:t>
      </w:r>
    </w:p>
    <w:p w14:paraId="07F95DFA" w14:textId="77777777" w:rsidR="00EB5CA2" w:rsidRPr="00EB5CA2" w:rsidRDefault="00EB5CA2" w:rsidP="00EB5CA2">
      <w:pPr>
        <w:pStyle w:val="Seznam"/>
        <w:numPr>
          <w:ilvl w:val="0"/>
          <w:numId w:val="0"/>
        </w:numPr>
        <w:ind w:left="369"/>
        <w:rPr>
          <w:rFonts w:ascii="Calibri" w:hAnsi="Calibri"/>
          <w:sz w:val="22"/>
          <w:szCs w:val="22"/>
        </w:rPr>
      </w:pPr>
      <w:r>
        <w:rPr>
          <w:rFonts w:ascii="Calibri" w:hAnsi="Calibri"/>
          <w:sz w:val="22"/>
          <w:szCs w:val="22"/>
        </w:rPr>
        <w:t xml:space="preserve">3.1 </w:t>
      </w:r>
      <w:r w:rsidRPr="00EB5CA2">
        <w:rPr>
          <w:rFonts w:ascii="Calibri" w:hAnsi="Calibri"/>
          <w:sz w:val="22"/>
          <w:szCs w:val="22"/>
        </w:rPr>
        <w:t>Vady díla jsou odchylky díla od výsledku stanoveného touto smlouvou a od způsobilosti předmětu díla k naplnění účelu této smlouvy.</w:t>
      </w:r>
    </w:p>
    <w:p w14:paraId="0496E9B6" w14:textId="77777777" w:rsidR="00EB5CA2" w:rsidRPr="00EB5CA2" w:rsidRDefault="00EB5CA2" w:rsidP="00EB5CA2">
      <w:pPr>
        <w:pStyle w:val="Seznam"/>
        <w:numPr>
          <w:ilvl w:val="0"/>
          <w:numId w:val="0"/>
        </w:numPr>
        <w:ind w:left="369"/>
        <w:rPr>
          <w:rFonts w:ascii="Calibri" w:hAnsi="Calibri"/>
          <w:sz w:val="22"/>
          <w:szCs w:val="22"/>
        </w:rPr>
      </w:pPr>
      <w:r>
        <w:rPr>
          <w:rFonts w:ascii="Calibri" w:hAnsi="Calibri"/>
          <w:sz w:val="22"/>
          <w:szCs w:val="22"/>
        </w:rPr>
        <w:t xml:space="preserve">3.2 </w:t>
      </w:r>
      <w:r w:rsidRPr="00EB5CA2">
        <w:rPr>
          <w:rFonts w:ascii="Calibri" w:hAnsi="Calibri"/>
          <w:sz w:val="22"/>
          <w:szCs w:val="22"/>
        </w:rPr>
        <w:t>Objednateli vznikají práva z vad, které má dílo v době předání a převzetí.</w:t>
      </w:r>
    </w:p>
    <w:p w14:paraId="2C908CD6" w14:textId="77777777" w:rsidR="00EB5CA2" w:rsidRPr="00EB5CA2" w:rsidRDefault="00EB5CA2" w:rsidP="00EB5CA2">
      <w:pPr>
        <w:pStyle w:val="Seznam"/>
        <w:numPr>
          <w:ilvl w:val="0"/>
          <w:numId w:val="0"/>
        </w:numPr>
        <w:ind w:left="369"/>
        <w:rPr>
          <w:rFonts w:ascii="Calibri" w:hAnsi="Calibri"/>
          <w:sz w:val="22"/>
          <w:szCs w:val="22"/>
        </w:rPr>
      </w:pPr>
      <w:r>
        <w:rPr>
          <w:rFonts w:ascii="Calibri" w:hAnsi="Calibri"/>
          <w:sz w:val="22"/>
          <w:szCs w:val="22"/>
        </w:rPr>
        <w:t xml:space="preserve">3.3 </w:t>
      </w:r>
      <w:r w:rsidRPr="00EB5CA2">
        <w:rPr>
          <w:rFonts w:ascii="Calibri" w:hAnsi="Calibri"/>
          <w:sz w:val="22"/>
          <w:szCs w:val="22"/>
        </w:rPr>
        <w:t>Smluvní strany se dohodly, že délka promlčecí doby pro uplatnění nároků objednatele z práv z vad, které má dílo v době předání a převzetí se prodlužuje na 10 let.</w:t>
      </w:r>
    </w:p>
    <w:p w14:paraId="4077BD8B" w14:textId="77777777" w:rsidR="00EB5CA2" w:rsidRPr="00EB5CA2" w:rsidRDefault="00EB5CA2" w:rsidP="00EB5CA2">
      <w:pPr>
        <w:pStyle w:val="Seznam"/>
        <w:numPr>
          <w:ilvl w:val="0"/>
          <w:numId w:val="0"/>
        </w:numPr>
        <w:ind w:left="369"/>
        <w:rPr>
          <w:rFonts w:ascii="Calibri" w:hAnsi="Calibri"/>
          <w:sz w:val="22"/>
          <w:szCs w:val="22"/>
        </w:rPr>
      </w:pPr>
      <w:r>
        <w:rPr>
          <w:rFonts w:ascii="Calibri" w:hAnsi="Calibri"/>
          <w:sz w:val="22"/>
          <w:szCs w:val="22"/>
        </w:rPr>
        <w:t xml:space="preserve">3.4 </w:t>
      </w:r>
      <w:r w:rsidRPr="00EB5CA2">
        <w:rPr>
          <w:rFonts w:ascii="Calibri" w:hAnsi="Calibri"/>
          <w:sz w:val="22"/>
          <w:szCs w:val="22"/>
        </w:rPr>
        <w:t>Objednatel je povinen uplatňovat u zhotovitele odstranění vad písemně bez zbytečného odkladu poté, co tyto zjistí. Zhotovitel je povinen vadu odstranit bezodkladně, nejpozději do jednoho měsíce od obdržení písemnosti, ve které je odstranění vady uplatňováno, nedohodnou-li se strany jinak.</w:t>
      </w:r>
    </w:p>
    <w:p w14:paraId="4CAF4221" w14:textId="77777777" w:rsidR="00EB5CA2" w:rsidRPr="00EB5CA2" w:rsidRDefault="00EB5CA2" w:rsidP="005B0F2C">
      <w:pPr>
        <w:pStyle w:val="Seznam"/>
        <w:numPr>
          <w:ilvl w:val="0"/>
          <w:numId w:val="32"/>
        </w:numPr>
        <w:rPr>
          <w:rFonts w:ascii="Calibri" w:hAnsi="Calibri"/>
          <w:sz w:val="22"/>
          <w:szCs w:val="22"/>
          <w:u w:val="single"/>
        </w:rPr>
      </w:pPr>
      <w:r w:rsidRPr="00EB5CA2">
        <w:rPr>
          <w:rFonts w:ascii="Calibri" w:hAnsi="Calibri"/>
          <w:sz w:val="22"/>
          <w:szCs w:val="22"/>
          <w:u w:val="single"/>
        </w:rPr>
        <w:t>Záruka za jakost</w:t>
      </w:r>
      <w:r w:rsidR="0049349D">
        <w:rPr>
          <w:rFonts w:ascii="Calibri" w:hAnsi="Calibri"/>
          <w:sz w:val="22"/>
          <w:szCs w:val="22"/>
          <w:u w:val="single"/>
        </w:rPr>
        <w:t>:</w:t>
      </w:r>
    </w:p>
    <w:p w14:paraId="7A88D483" w14:textId="77777777" w:rsidR="00EB5CA2" w:rsidRPr="00EB5CA2" w:rsidRDefault="00EB5CA2" w:rsidP="005B0F2C">
      <w:pPr>
        <w:pStyle w:val="Seznam"/>
        <w:numPr>
          <w:ilvl w:val="1"/>
          <w:numId w:val="28"/>
        </w:numPr>
        <w:rPr>
          <w:rFonts w:ascii="Calibri" w:hAnsi="Calibri"/>
          <w:sz w:val="22"/>
          <w:szCs w:val="22"/>
        </w:rPr>
      </w:pPr>
      <w:r w:rsidRPr="00EB5CA2">
        <w:rPr>
          <w:rFonts w:ascii="Calibri" w:hAnsi="Calibri"/>
          <w:sz w:val="22"/>
          <w:szCs w:val="22"/>
        </w:rPr>
        <w:t>Zhotovitel poskytuje na provedení díla záruku</w:t>
      </w:r>
    </w:p>
    <w:p w14:paraId="6E4D8E56" w14:textId="030EF2BF" w:rsidR="00EB5CA2" w:rsidRPr="006E7ECD" w:rsidRDefault="00EB5CA2" w:rsidP="005B0F2C">
      <w:pPr>
        <w:pStyle w:val="Seznam"/>
        <w:numPr>
          <w:ilvl w:val="0"/>
          <w:numId w:val="19"/>
        </w:numPr>
        <w:rPr>
          <w:rFonts w:ascii="Calibri" w:hAnsi="Calibri"/>
          <w:sz w:val="22"/>
          <w:szCs w:val="22"/>
        </w:rPr>
      </w:pPr>
      <w:r w:rsidRPr="00EB5CA2">
        <w:rPr>
          <w:rFonts w:ascii="Calibri" w:hAnsi="Calibri"/>
          <w:sz w:val="22"/>
          <w:szCs w:val="22"/>
        </w:rPr>
        <w:t xml:space="preserve">Záruka za veškerá plnění </w:t>
      </w:r>
      <w:r w:rsidRPr="00EB5CA2">
        <w:rPr>
          <w:rFonts w:ascii="Calibri" w:hAnsi="Calibri"/>
          <w:sz w:val="22"/>
          <w:szCs w:val="22"/>
        </w:rPr>
        <w:tab/>
      </w:r>
      <w:r w:rsidR="000A148F" w:rsidRPr="0099470A">
        <w:rPr>
          <w:rFonts w:ascii="Calibri" w:hAnsi="Calibri"/>
          <w:b/>
          <w:sz w:val="22"/>
          <w:szCs w:val="22"/>
        </w:rPr>
        <w:t>60</w:t>
      </w:r>
      <w:r w:rsidRPr="0099470A">
        <w:rPr>
          <w:rFonts w:ascii="Calibri" w:hAnsi="Calibri"/>
          <w:b/>
          <w:sz w:val="22"/>
          <w:szCs w:val="22"/>
        </w:rPr>
        <w:t xml:space="preserve"> měsíců</w:t>
      </w:r>
    </w:p>
    <w:p w14:paraId="305A770C" w14:textId="77777777" w:rsidR="00EB5CA2" w:rsidRPr="00EB5CA2" w:rsidRDefault="00EB5CA2" w:rsidP="00EB5CA2">
      <w:pPr>
        <w:pStyle w:val="Seznam"/>
        <w:numPr>
          <w:ilvl w:val="0"/>
          <w:numId w:val="0"/>
        </w:numPr>
        <w:ind w:left="369"/>
        <w:rPr>
          <w:rFonts w:ascii="Calibri" w:hAnsi="Calibri"/>
          <w:sz w:val="22"/>
          <w:szCs w:val="22"/>
        </w:rPr>
      </w:pPr>
      <w:r>
        <w:rPr>
          <w:rFonts w:ascii="Calibri" w:hAnsi="Calibri"/>
          <w:sz w:val="22"/>
          <w:szCs w:val="22"/>
        </w:rPr>
        <w:t xml:space="preserve">4.2 </w:t>
      </w:r>
      <w:r w:rsidRPr="00EB5CA2">
        <w:rPr>
          <w:rFonts w:ascii="Calibri" w:hAnsi="Calibri"/>
          <w:sz w:val="22"/>
          <w:szCs w:val="22"/>
        </w:rPr>
        <w:t>Záruční doba začne běžet dnem podpisu protokolu o předání díla.</w:t>
      </w:r>
    </w:p>
    <w:p w14:paraId="1995E04D" w14:textId="77777777" w:rsidR="00EB5CA2" w:rsidRPr="00EB5CA2" w:rsidRDefault="00EB5CA2" w:rsidP="00EB5CA2">
      <w:pPr>
        <w:pStyle w:val="Seznam"/>
        <w:numPr>
          <w:ilvl w:val="0"/>
          <w:numId w:val="0"/>
        </w:numPr>
        <w:ind w:left="369"/>
        <w:rPr>
          <w:rFonts w:ascii="Calibri" w:hAnsi="Calibri"/>
          <w:sz w:val="22"/>
          <w:szCs w:val="22"/>
        </w:rPr>
      </w:pPr>
      <w:r>
        <w:rPr>
          <w:rFonts w:ascii="Calibri" w:hAnsi="Calibri"/>
          <w:sz w:val="22"/>
          <w:szCs w:val="22"/>
        </w:rPr>
        <w:t xml:space="preserve">4.3 </w:t>
      </w:r>
      <w:r w:rsidRPr="00EB5CA2">
        <w:rPr>
          <w:rFonts w:ascii="Calibri" w:hAnsi="Calibri"/>
          <w:sz w:val="22"/>
          <w:szCs w:val="22"/>
        </w:rPr>
        <w:t xml:space="preserve">Zhotovitel je povinen odstranit vady díla, tj. odchylky díla od výsledku stanoveného touto smlouvou a od způsobilosti předmětu díla k řádnému užívání, které se projeví v průběhu trvání záruční lhůty. Zhotovitel není povinen odstranit vady díla způsobené po předání a převzetí díla objednatelem, třetí osobou, nebo vyšší mocí. </w:t>
      </w:r>
    </w:p>
    <w:p w14:paraId="25CAB4C1" w14:textId="77777777" w:rsidR="00EB5CA2" w:rsidRPr="00EB5CA2" w:rsidRDefault="00EB5CA2" w:rsidP="005B0F2C">
      <w:pPr>
        <w:pStyle w:val="Seznam"/>
        <w:numPr>
          <w:ilvl w:val="1"/>
          <w:numId w:val="29"/>
        </w:numPr>
        <w:ind w:left="426" w:hanging="57"/>
        <w:rPr>
          <w:rFonts w:ascii="Calibri" w:hAnsi="Calibri"/>
          <w:sz w:val="22"/>
          <w:szCs w:val="22"/>
        </w:rPr>
      </w:pPr>
      <w:r w:rsidRPr="00EB5CA2">
        <w:rPr>
          <w:rFonts w:ascii="Calibri" w:hAnsi="Calibri"/>
          <w:sz w:val="22"/>
          <w:szCs w:val="22"/>
        </w:rPr>
        <w:t>Objednatel je povinen uplatňovat u zhotovitele práva z poskytnuté záruky písemně, nejpozději do 30 dnů po zjištění vad, na něž se záruka vztahuje. Zhotovitel je povinen vadu odstranit bezodkladně, nejpozději do jednoho měsíce od obdržení písemnosti, ve které je záruka uplatňována, nedohodnou-li se strany jinak</w:t>
      </w:r>
      <w:bookmarkEnd w:id="15"/>
      <w:r>
        <w:rPr>
          <w:rFonts w:ascii="Calibri" w:hAnsi="Calibri"/>
          <w:sz w:val="22"/>
          <w:szCs w:val="22"/>
        </w:rPr>
        <w:t>.</w:t>
      </w:r>
    </w:p>
    <w:bookmarkEnd w:id="16"/>
    <w:p w14:paraId="6C850E3A" w14:textId="33CA8078" w:rsidR="007E001D" w:rsidRDefault="007E001D">
      <w:pPr>
        <w:ind w:firstLine="709"/>
        <w:rPr>
          <w:rFonts w:ascii="Calibri" w:hAnsi="Calibri"/>
          <w:sz w:val="22"/>
          <w:szCs w:val="22"/>
        </w:rPr>
      </w:pPr>
    </w:p>
    <w:p w14:paraId="7AAF4A44" w14:textId="77777777" w:rsidR="00496A21" w:rsidRPr="00666572" w:rsidRDefault="00496A21">
      <w:pPr>
        <w:ind w:firstLine="709"/>
        <w:rPr>
          <w:rFonts w:ascii="Calibri" w:hAnsi="Calibri"/>
          <w:sz w:val="22"/>
          <w:szCs w:val="22"/>
        </w:rPr>
      </w:pPr>
    </w:p>
    <w:p w14:paraId="477FB72A" w14:textId="74CC5AA0" w:rsidR="00FD7E74" w:rsidRPr="00666572" w:rsidRDefault="00683F30" w:rsidP="00683F30">
      <w:pPr>
        <w:pStyle w:val="nadpisvesmlouvch"/>
        <w:ind w:left="720"/>
        <w:jc w:val="both"/>
      </w:pPr>
      <w:r>
        <w:t xml:space="preserve">                                                                          XI</w:t>
      </w:r>
      <w:r w:rsidR="00C5221A">
        <w:t>II</w:t>
      </w:r>
      <w:r>
        <w:t>.</w:t>
      </w:r>
    </w:p>
    <w:p w14:paraId="09A295E9" w14:textId="77777777" w:rsidR="00FD7E74" w:rsidRDefault="00FD7E74" w:rsidP="006E7608">
      <w:pPr>
        <w:pStyle w:val="nadpisvesmlouvch"/>
      </w:pPr>
      <w:r w:rsidRPr="00666572">
        <w:t>Další ujednání</w:t>
      </w:r>
    </w:p>
    <w:p w14:paraId="3D5DC258" w14:textId="77777777" w:rsidR="007451A2" w:rsidRDefault="007451A2" w:rsidP="006E7608">
      <w:pPr>
        <w:pStyle w:val="nadpisvesmlouvch"/>
      </w:pPr>
    </w:p>
    <w:p w14:paraId="50F5745F" w14:textId="77777777" w:rsidR="00695394" w:rsidRPr="00666572" w:rsidRDefault="00695394" w:rsidP="005B0F2C">
      <w:pPr>
        <w:pStyle w:val="Seznam"/>
        <w:numPr>
          <w:ilvl w:val="0"/>
          <w:numId w:val="14"/>
        </w:numPr>
        <w:rPr>
          <w:rFonts w:ascii="Calibri" w:hAnsi="Calibri"/>
          <w:sz w:val="22"/>
          <w:szCs w:val="22"/>
        </w:rPr>
      </w:pPr>
      <w:r w:rsidRPr="00666572">
        <w:rPr>
          <w:rFonts w:ascii="Calibri" w:hAnsi="Calibri"/>
          <w:sz w:val="22"/>
          <w:szCs w:val="22"/>
        </w:rPr>
        <w:t>Zhotovitel se zavazuje postupovat při plnění této smlouvy s odbornou péčí a zavazuje se dodržovat právní a technické předpisy a ostatní podmínky uložené mu smlouvou nebo veřejnoprávními orgány a dále zejména tato ustanovení:</w:t>
      </w:r>
    </w:p>
    <w:p w14:paraId="737E4882" w14:textId="77777777" w:rsidR="00695394" w:rsidRPr="00666572" w:rsidRDefault="00C13946" w:rsidP="005B0F2C">
      <w:pPr>
        <w:pStyle w:val="Seznam"/>
        <w:numPr>
          <w:ilvl w:val="0"/>
          <w:numId w:val="20"/>
        </w:numPr>
        <w:rPr>
          <w:rFonts w:ascii="Calibri" w:hAnsi="Calibri"/>
          <w:sz w:val="22"/>
          <w:szCs w:val="22"/>
        </w:rPr>
      </w:pPr>
      <w:r>
        <w:rPr>
          <w:rFonts w:ascii="Calibri" w:hAnsi="Calibri"/>
          <w:sz w:val="22"/>
          <w:szCs w:val="22"/>
        </w:rPr>
        <w:t>§ 100 a násl. zákona</w:t>
      </w:r>
      <w:r w:rsidR="00695394" w:rsidRPr="00666572">
        <w:rPr>
          <w:rFonts w:ascii="Calibri" w:hAnsi="Calibri"/>
          <w:sz w:val="22"/>
          <w:szCs w:val="22"/>
        </w:rPr>
        <w:t xml:space="preserve"> č. 262/2006 Sb., zákoníku práce, </w:t>
      </w:r>
      <w:r w:rsidR="00811699">
        <w:rPr>
          <w:rFonts w:ascii="Calibri" w:hAnsi="Calibri"/>
          <w:sz w:val="22"/>
          <w:szCs w:val="22"/>
        </w:rPr>
        <w:t>ve znění pozdějších předpisů</w:t>
      </w:r>
      <w:r w:rsidR="00695394" w:rsidRPr="00666572">
        <w:rPr>
          <w:rFonts w:ascii="Calibri" w:hAnsi="Calibri"/>
          <w:sz w:val="22"/>
          <w:szCs w:val="22"/>
        </w:rPr>
        <w:t>,</w:t>
      </w:r>
    </w:p>
    <w:p w14:paraId="4EB0A7ED" w14:textId="75445920" w:rsidR="00695394" w:rsidRPr="00666572" w:rsidRDefault="00695394" w:rsidP="005B0F2C">
      <w:pPr>
        <w:pStyle w:val="Seznam"/>
        <w:numPr>
          <w:ilvl w:val="0"/>
          <w:numId w:val="20"/>
        </w:numPr>
        <w:rPr>
          <w:rFonts w:ascii="Calibri" w:hAnsi="Calibri"/>
          <w:sz w:val="22"/>
          <w:szCs w:val="22"/>
        </w:rPr>
      </w:pPr>
      <w:r w:rsidRPr="00666572">
        <w:rPr>
          <w:rFonts w:ascii="Calibri" w:hAnsi="Calibri"/>
          <w:sz w:val="22"/>
          <w:szCs w:val="22"/>
        </w:rPr>
        <w:t>nařízení vlády č. 495/2001 Sb., kterým se stanoví rozsah a bližší podmínky poskytování osobních ochranných pracovních prostředků, mycích, čisticích a dezinfekčních prostředků,</w:t>
      </w:r>
      <w:r w:rsidR="00C339F9">
        <w:rPr>
          <w:rFonts w:ascii="Calibri" w:hAnsi="Calibri"/>
          <w:sz w:val="22"/>
          <w:szCs w:val="22"/>
        </w:rPr>
        <w:t xml:space="preserve"> ve znění pozdějších předpisů,</w:t>
      </w:r>
    </w:p>
    <w:p w14:paraId="6A26FCF2" w14:textId="77777777" w:rsidR="00E561BC" w:rsidRPr="00666572" w:rsidRDefault="00E561BC" w:rsidP="005B0F2C">
      <w:pPr>
        <w:pStyle w:val="Seznam"/>
        <w:numPr>
          <w:ilvl w:val="0"/>
          <w:numId w:val="20"/>
        </w:numPr>
        <w:rPr>
          <w:rFonts w:ascii="Calibri" w:hAnsi="Calibri"/>
          <w:sz w:val="22"/>
          <w:szCs w:val="22"/>
        </w:rPr>
      </w:pPr>
      <w:r w:rsidRPr="00666572">
        <w:rPr>
          <w:rFonts w:ascii="Calibri" w:hAnsi="Calibri"/>
          <w:sz w:val="22"/>
          <w:szCs w:val="22"/>
        </w:rPr>
        <w:lastRenderedPageBreak/>
        <w:t xml:space="preserve">nařízení vlády č. 361/2007 Sb., kterým se stanoví podmínky ochrany zdraví při práci, </w:t>
      </w:r>
      <w:r w:rsidR="00811699">
        <w:rPr>
          <w:rFonts w:ascii="Calibri" w:hAnsi="Calibri"/>
          <w:sz w:val="22"/>
          <w:szCs w:val="22"/>
        </w:rPr>
        <w:t>ve znění pozdějších předpisů</w:t>
      </w:r>
      <w:r w:rsidRPr="00666572">
        <w:rPr>
          <w:rFonts w:ascii="Calibri" w:hAnsi="Calibri"/>
          <w:sz w:val="22"/>
          <w:szCs w:val="22"/>
        </w:rPr>
        <w:t>,</w:t>
      </w:r>
    </w:p>
    <w:p w14:paraId="74C2C58C" w14:textId="5B74EB9F" w:rsidR="00695394" w:rsidRPr="00666572" w:rsidRDefault="00695394" w:rsidP="005B0F2C">
      <w:pPr>
        <w:pStyle w:val="Seznam"/>
        <w:numPr>
          <w:ilvl w:val="0"/>
          <w:numId w:val="20"/>
        </w:numPr>
        <w:rPr>
          <w:rFonts w:ascii="Calibri" w:hAnsi="Calibri"/>
          <w:sz w:val="22"/>
          <w:szCs w:val="22"/>
        </w:rPr>
      </w:pPr>
      <w:r w:rsidRPr="00666572">
        <w:rPr>
          <w:rFonts w:ascii="Calibri" w:hAnsi="Calibri"/>
          <w:sz w:val="22"/>
          <w:szCs w:val="22"/>
        </w:rPr>
        <w:t xml:space="preserve">nařízení </w:t>
      </w:r>
      <w:r w:rsidR="005562C3" w:rsidRPr="00666572">
        <w:rPr>
          <w:rFonts w:ascii="Calibri" w:hAnsi="Calibri"/>
          <w:sz w:val="22"/>
          <w:szCs w:val="22"/>
        </w:rPr>
        <w:t>vlády č. 591/2006 Sb.</w:t>
      </w:r>
      <w:r w:rsidR="00C14FB7" w:rsidRPr="00666572">
        <w:rPr>
          <w:rFonts w:ascii="Calibri" w:hAnsi="Calibri"/>
          <w:sz w:val="22"/>
          <w:szCs w:val="22"/>
        </w:rPr>
        <w:t>,</w:t>
      </w:r>
      <w:r w:rsidR="005562C3" w:rsidRPr="00666572">
        <w:rPr>
          <w:rFonts w:ascii="Calibri" w:hAnsi="Calibri"/>
          <w:sz w:val="22"/>
          <w:szCs w:val="22"/>
        </w:rPr>
        <w:t xml:space="preserve"> </w:t>
      </w:r>
      <w:r w:rsidR="00C339F9" w:rsidRPr="004759F2">
        <w:rPr>
          <w:rFonts w:ascii="Calibri" w:hAnsi="Calibri"/>
          <w:sz w:val="22"/>
          <w:szCs w:val="22"/>
        </w:rPr>
        <w:t>o bližších minimálních požadavcích na bezpečnost a ochranu zdraví při práci na staveništích, ve znění pozdějších předpisů</w:t>
      </w:r>
      <w:r w:rsidR="00C339F9">
        <w:rPr>
          <w:rFonts w:ascii="Calibri" w:hAnsi="Calibri"/>
          <w:sz w:val="22"/>
          <w:szCs w:val="22"/>
        </w:rPr>
        <w:t xml:space="preserve"> </w:t>
      </w:r>
    </w:p>
    <w:p w14:paraId="6F2192CD" w14:textId="77777777" w:rsidR="00695394" w:rsidRPr="00666572" w:rsidRDefault="00695394" w:rsidP="00E126BA">
      <w:pPr>
        <w:pStyle w:val="Seznam"/>
        <w:numPr>
          <w:ilvl w:val="0"/>
          <w:numId w:val="0"/>
        </w:numPr>
        <w:ind w:left="369"/>
        <w:rPr>
          <w:rFonts w:ascii="Calibri" w:hAnsi="Calibri"/>
          <w:sz w:val="22"/>
          <w:szCs w:val="22"/>
        </w:rPr>
      </w:pPr>
      <w:r w:rsidRPr="00666572">
        <w:rPr>
          <w:rFonts w:ascii="Calibri" w:hAnsi="Calibri"/>
          <w:sz w:val="22"/>
          <w:szCs w:val="22"/>
        </w:rPr>
        <w:t>tak, aby byla zajištěna bezpečnost pracovníků zhotovitele a třetích subjektů a aby nebyla ohrožována bezpečnost silničního provozu a bezpečnost provozu pěších po celou dobu provádění díla.</w:t>
      </w:r>
    </w:p>
    <w:p w14:paraId="7609C7EB" w14:textId="77777777" w:rsidR="00695394" w:rsidRDefault="00EB5CA2" w:rsidP="005B0F2C">
      <w:pPr>
        <w:pStyle w:val="Seznam"/>
        <w:numPr>
          <w:ilvl w:val="0"/>
          <w:numId w:val="14"/>
        </w:numPr>
        <w:rPr>
          <w:rFonts w:ascii="Calibri" w:hAnsi="Calibri"/>
          <w:sz w:val="22"/>
          <w:szCs w:val="22"/>
        </w:rPr>
      </w:pPr>
      <w:r w:rsidRPr="00EB5CA2">
        <w:rPr>
          <w:rFonts w:ascii="Calibri" w:hAnsi="Calibri"/>
          <w:sz w:val="22"/>
          <w:szCs w:val="22"/>
        </w:rPr>
        <w:t>Zhotovitel je povinen upozornit objednatele bez zbytečného odkladu na nevhodnou povahu věcí převzatých od objednatele nebo pokynů daných mu objednatelem, jestliže zhotovitel mohl nebo měl nevhodnost těchto zjistit při vynaložení odborné a potřebné péče. Zhotovitel není oprávněn dovolávat se nevhodné povahy pokynů vyplývajících z technické zprávy, situace a soupisu prací, které byly součástí zadávacích podmínek dané veřejné zakázky</w:t>
      </w:r>
      <w:r w:rsidR="00695394" w:rsidRPr="00666572">
        <w:rPr>
          <w:rFonts w:ascii="Calibri" w:hAnsi="Calibri"/>
          <w:sz w:val="22"/>
          <w:szCs w:val="22"/>
        </w:rPr>
        <w:t>.</w:t>
      </w:r>
    </w:p>
    <w:p w14:paraId="70476F8A" w14:textId="77777777" w:rsidR="00EB5CA2" w:rsidRDefault="00EB5CA2" w:rsidP="005B0F2C">
      <w:pPr>
        <w:pStyle w:val="Seznam"/>
        <w:numPr>
          <w:ilvl w:val="0"/>
          <w:numId w:val="14"/>
        </w:numPr>
        <w:rPr>
          <w:rFonts w:ascii="Calibri" w:hAnsi="Calibri"/>
          <w:sz w:val="22"/>
          <w:szCs w:val="22"/>
        </w:rPr>
      </w:pPr>
      <w:r w:rsidRPr="00EB5CA2">
        <w:rPr>
          <w:rFonts w:ascii="Calibri" w:hAnsi="Calibri"/>
          <w:sz w:val="22"/>
          <w:szCs w:val="22"/>
        </w:rPr>
        <w:t>Objednatel je oprávněn kontrolovat plnění této smlouvy průběžně, zhotovitel je povinen ke kontrole poskytnout potřebnou součinnost</w:t>
      </w:r>
      <w:r>
        <w:rPr>
          <w:rFonts w:ascii="Calibri" w:hAnsi="Calibri"/>
          <w:sz w:val="22"/>
          <w:szCs w:val="22"/>
        </w:rPr>
        <w:t>.</w:t>
      </w:r>
    </w:p>
    <w:p w14:paraId="7F8EF3FF" w14:textId="77777777" w:rsidR="00EB5CA2" w:rsidRDefault="00EB5CA2" w:rsidP="005B0F2C">
      <w:pPr>
        <w:pStyle w:val="Seznam"/>
        <w:numPr>
          <w:ilvl w:val="0"/>
          <w:numId w:val="14"/>
        </w:numPr>
        <w:rPr>
          <w:rFonts w:ascii="Calibri" w:hAnsi="Calibri"/>
          <w:sz w:val="22"/>
          <w:szCs w:val="22"/>
        </w:rPr>
      </w:pPr>
      <w:r w:rsidRPr="00EB5CA2">
        <w:rPr>
          <w:rFonts w:ascii="Calibri" w:hAnsi="Calibri"/>
          <w:sz w:val="22"/>
          <w:szCs w:val="22"/>
        </w:rPr>
        <w:t>Zhotovitel je povinen zajistit při provádění díla trvalou přítomnost stavbyvedoucího nebo jiného oprávněného zástupce v prostoru staveniště. Zhotovitel je povinen zajistit, aby v celém průběhu provádění díla odpovídala osoba stavbyvedoucího požadavkům objednatele vyjádřeným v zadávacích podmínkách pro zadání této zakázky</w:t>
      </w:r>
      <w:r>
        <w:rPr>
          <w:rFonts w:ascii="Calibri" w:hAnsi="Calibri"/>
          <w:sz w:val="22"/>
          <w:szCs w:val="22"/>
        </w:rPr>
        <w:t>.</w:t>
      </w:r>
    </w:p>
    <w:p w14:paraId="2A336903" w14:textId="77777777" w:rsidR="00EB5CA2" w:rsidRPr="00666572" w:rsidRDefault="00EB5CA2" w:rsidP="005B0F2C">
      <w:pPr>
        <w:pStyle w:val="Seznam"/>
        <w:numPr>
          <w:ilvl w:val="0"/>
          <w:numId w:val="14"/>
        </w:numPr>
        <w:rPr>
          <w:rFonts w:ascii="Calibri" w:hAnsi="Calibri"/>
          <w:sz w:val="22"/>
          <w:szCs w:val="22"/>
        </w:rPr>
      </w:pPr>
      <w:r w:rsidRPr="00EB5CA2">
        <w:rPr>
          <w:rFonts w:ascii="Calibri" w:hAnsi="Calibri"/>
          <w:sz w:val="22"/>
          <w:szCs w:val="22"/>
        </w:rPr>
        <w:t>Zjistí-li zhotovitel při provádění stavby skryté překážky týkající se věci, na níž má být provedena oprava nebo úprava, nebo místa, kde má být dílo provedeno, a tyto překážky znemožňují provedení stavby způsobem určeným v této smlouvě, je zhotovitel povinen tuto skutečnost bez zbytečného odkladu objednateli oznámit a navrhnout změnu zadání stavby. Do dosažení dohody o změně zadání stavby je zhotovitel oprávněn provádění díla v nezbytném rozsahu a na nezbytně nutnou dobu přerušit</w:t>
      </w:r>
      <w:r>
        <w:rPr>
          <w:rFonts w:ascii="Calibri" w:hAnsi="Calibri"/>
          <w:sz w:val="22"/>
          <w:szCs w:val="22"/>
        </w:rPr>
        <w:t>.</w:t>
      </w:r>
    </w:p>
    <w:p w14:paraId="115056CF" w14:textId="77777777" w:rsidR="00695394" w:rsidRPr="00666572" w:rsidRDefault="00695394" w:rsidP="005B0F2C">
      <w:pPr>
        <w:pStyle w:val="Seznam"/>
        <w:numPr>
          <w:ilvl w:val="0"/>
          <w:numId w:val="14"/>
        </w:numPr>
        <w:rPr>
          <w:rFonts w:ascii="Calibri" w:hAnsi="Calibri"/>
          <w:sz w:val="22"/>
          <w:szCs w:val="22"/>
        </w:rPr>
      </w:pPr>
      <w:r w:rsidRPr="00666572">
        <w:rPr>
          <w:rFonts w:ascii="Calibri" w:hAnsi="Calibri"/>
          <w:sz w:val="22"/>
          <w:szCs w:val="22"/>
        </w:rPr>
        <w:t>Zhotovitel prohlašuje, že má oprávnění k činnosti v rozsahu této s</w:t>
      </w:r>
      <w:r w:rsidR="00095845">
        <w:rPr>
          <w:rFonts w:ascii="Calibri" w:hAnsi="Calibri"/>
          <w:sz w:val="22"/>
          <w:szCs w:val="22"/>
        </w:rPr>
        <w:t>mlouvy a je účasten pojištění z </w:t>
      </w:r>
      <w:r w:rsidRPr="00666572">
        <w:rPr>
          <w:rFonts w:ascii="Calibri" w:hAnsi="Calibri"/>
          <w:sz w:val="22"/>
          <w:szCs w:val="22"/>
        </w:rPr>
        <w:t>odpovědnosti za škodu vzniklou jinému v souvislosti s realizací díla.</w:t>
      </w:r>
    </w:p>
    <w:p w14:paraId="521EF7F3" w14:textId="77777777" w:rsidR="00BD37C5" w:rsidRDefault="00BD37C5" w:rsidP="005B0F2C">
      <w:pPr>
        <w:pStyle w:val="Seznam"/>
        <w:numPr>
          <w:ilvl w:val="0"/>
          <w:numId w:val="14"/>
        </w:numPr>
        <w:rPr>
          <w:rFonts w:ascii="Calibri" w:hAnsi="Calibri"/>
          <w:sz w:val="22"/>
          <w:szCs w:val="22"/>
        </w:rPr>
      </w:pPr>
      <w:r w:rsidRPr="00F839F3">
        <w:rPr>
          <w:rFonts w:ascii="Calibri" w:hAnsi="Calibri"/>
          <w:sz w:val="22"/>
          <w:szCs w:val="22"/>
        </w:rPr>
        <w:t xml:space="preserve">V případě použití </w:t>
      </w:r>
      <w:r w:rsidR="000D3A72">
        <w:rPr>
          <w:rFonts w:ascii="Calibri" w:hAnsi="Calibri"/>
          <w:sz w:val="22"/>
          <w:szCs w:val="22"/>
        </w:rPr>
        <w:t>podd</w:t>
      </w:r>
      <w:r w:rsidRPr="00F839F3">
        <w:rPr>
          <w:rFonts w:ascii="Calibri" w:hAnsi="Calibri"/>
          <w:sz w:val="22"/>
          <w:szCs w:val="22"/>
        </w:rPr>
        <w:t xml:space="preserve">odavatele nebo </w:t>
      </w:r>
      <w:r w:rsidR="000D3A72">
        <w:rPr>
          <w:rFonts w:ascii="Calibri" w:hAnsi="Calibri"/>
          <w:sz w:val="22"/>
          <w:szCs w:val="22"/>
        </w:rPr>
        <w:t>podd</w:t>
      </w:r>
      <w:r w:rsidRPr="00F839F3">
        <w:rPr>
          <w:rFonts w:ascii="Calibri" w:hAnsi="Calibri"/>
          <w:sz w:val="22"/>
          <w:szCs w:val="22"/>
        </w:rPr>
        <w:t xml:space="preserve">odavatelů při plnění předmětu smlouvy se zhotovitel zavazuje předložit seznam </w:t>
      </w:r>
      <w:r w:rsidR="000D3A72">
        <w:rPr>
          <w:rFonts w:ascii="Calibri" w:hAnsi="Calibri"/>
          <w:sz w:val="22"/>
          <w:szCs w:val="22"/>
        </w:rPr>
        <w:t>podd</w:t>
      </w:r>
      <w:r w:rsidRPr="00F839F3">
        <w:rPr>
          <w:rFonts w:ascii="Calibri" w:hAnsi="Calibri"/>
          <w:sz w:val="22"/>
          <w:szCs w:val="22"/>
        </w:rPr>
        <w:t xml:space="preserve">odavatelů participujících na její realizaci ke schválení objednateli. Objem </w:t>
      </w:r>
      <w:r w:rsidR="000D3A72">
        <w:rPr>
          <w:rFonts w:ascii="Calibri" w:hAnsi="Calibri"/>
          <w:sz w:val="22"/>
          <w:szCs w:val="22"/>
        </w:rPr>
        <w:t>podd</w:t>
      </w:r>
      <w:r w:rsidRPr="00F839F3">
        <w:rPr>
          <w:rFonts w:ascii="Calibri" w:hAnsi="Calibri"/>
          <w:sz w:val="22"/>
          <w:szCs w:val="22"/>
        </w:rPr>
        <w:t>odávek nepřevýší 30 % hodnoty předmětu smlouvy.</w:t>
      </w:r>
    </w:p>
    <w:p w14:paraId="091AFA53" w14:textId="36E806FB" w:rsidR="006B1F79" w:rsidRDefault="00EB5CA2" w:rsidP="005B0F2C">
      <w:pPr>
        <w:pStyle w:val="Seznam"/>
        <w:numPr>
          <w:ilvl w:val="0"/>
          <w:numId w:val="14"/>
        </w:numPr>
        <w:rPr>
          <w:rFonts w:ascii="Calibri" w:hAnsi="Calibri"/>
          <w:sz w:val="22"/>
          <w:szCs w:val="22"/>
        </w:rPr>
      </w:pPr>
      <w:r w:rsidRPr="00EB5CA2">
        <w:rPr>
          <w:rFonts w:ascii="Calibri" w:hAnsi="Calibri"/>
          <w:sz w:val="22"/>
          <w:szCs w:val="22"/>
        </w:rPr>
        <w:t xml:space="preserve">Zhotovitel nese odpovědnost původce odpadů. Zhotovitel je povinen veškerý nepoužitelný materiál zlikvidovat v souladu se zákonem </w:t>
      </w:r>
      <w:r w:rsidR="00C339F9">
        <w:rPr>
          <w:rFonts w:ascii="Calibri" w:hAnsi="Calibri"/>
          <w:sz w:val="22"/>
          <w:szCs w:val="22"/>
        </w:rPr>
        <w:t>č. 185/2001 Sb.,</w:t>
      </w:r>
      <w:r w:rsidR="00C339F9" w:rsidRPr="00EB5CA2">
        <w:rPr>
          <w:rFonts w:ascii="Calibri" w:hAnsi="Calibri"/>
          <w:sz w:val="22"/>
          <w:szCs w:val="22"/>
        </w:rPr>
        <w:t xml:space="preserve"> o odpadech</w:t>
      </w:r>
      <w:r w:rsidR="00C339F9">
        <w:rPr>
          <w:rFonts w:ascii="Calibri" w:hAnsi="Calibri"/>
          <w:sz w:val="22"/>
          <w:szCs w:val="22"/>
        </w:rPr>
        <w:t>, ve znění pozdějších předpisů</w:t>
      </w:r>
      <w:r w:rsidR="00C339F9" w:rsidRPr="00EB5CA2">
        <w:rPr>
          <w:rFonts w:ascii="Calibri" w:hAnsi="Calibri"/>
          <w:sz w:val="22"/>
          <w:szCs w:val="22"/>
        </w:rPr>
        <w:t>.</w:t>
      </w:r>
      <w:r w:rsidRPr="00EB5CA2">
        <w:rPr>
          <w:rFonts w:ascii="Calibri" w:hAnsi="Calibri"/>
          <w:sz w:val="22"/>
          <w:szCs w:val="22"/>
        </w:rPr>
        <w:t xml:space="preserve"> Nepoužitelný materiál je materiál, který vznikl při provádění díla a není předmětem díla</w:t>
      </w:r>
      <w:r w:rsidR="006B1F79" w:rsidRPr="00666572">
        <w:rPr>
          <w:rFonts w:ascii="Calibri" w:hAnsi="Calibri"/>
          <w:sz w:val="22"/>
          <w:szCs w:val="22"/>
        </w:rPr>
        <w:t>.</w:t>
      </w:r>
    </w:p>
    <w:p w14:paraId="4627886D" w14:textId="30AA0FFA" w:rsidR="00E73460" w:rsidRPr="00666572" w:rsidRDefault="000B2E66" w:rsidP="005B0F2C">
      <w:pPr>
        <w:pStyle w:val="Seznam"/>
        <w:numPr>
          <w:ilvl w:val="0"/>
          <w:numId w:val="14"/>
        </w:numPr>
        <w:rPr>
          <w:rFonts w:ascii="Calibri" w:hAnsi="Calibri"/>
          <w:sz w:val="22"/>
          <w:szCs w:val="22"/>
        </w:rPr>
      </w:pPr>
      <w:r>
        <w:rPr>
          <w:rFonts w:ascii="Calibri" w:hAnsi="Calibri"/>
          <w:sz w:val="22"/>
          <w:szCs w:val="22"/>
        </w:rPr>
        <w:t xml:space="preserve">Zhotovitel v plné míře </w:t>
      </w:r>
      <w:r w:rsidR="00695394" w:rsidRPr="00F839F3">
        <w:rPr>
          <w:rFonts w:ascii="Calibri" w:hAnsi="Calibri"/>
          <w:sz w:val="22"/>
          <w:szCs w:val="22"/>
        </w:rPr>
        <w:t>odpovídá za bezpečnost a ochranu zdraví při práci pracovníků, kteří</w:t>
      </w:r>
      <w:r w:rsidR="00695394" w:rsidRPr="00666572">
        <w:rPr>
          <w:rFonts w:ascii="Calibri" w:hAnsi="Calibri"/>
          <w:sz w:val="22"/>
          <w:szCs w:val="22"/>
        </w:rPr>
        <w:t xml:space="preserve"> provádějí práci ve smyslu předmětu smlouvy</w:t>
      </w:r>
      <w:r>
        <w:rPr>
          <w:rFonts w:ascii="Calibri" w:hAnsi="Calibri"/>
          <w:sz w:val="22"/>
          <w:szCs w:val="22"/>
        </w:rPr>
        <w:t>,</w:t>
      </w:r>
      <w:r w:rsidR="00695394" w:rsidRPr="00666572">
        <w:rPr>
          <w:rFonts w:ascii="Calibri" w:hAnsi="Calibri"/>
          <w:sz w:val="22"/>
          <w:szCs w:val="22"/>
        </w:rPr>
        <w:t xml:space="preserve"> a zabezpečuje jejich vybavení ochrannými pomůckami. Zhotovitel je povinen plnit veškeré zákonné povinnosti v oblasti BOZP v</w:t>
      </w:r>
      <w:r w:rsidR="00214BF1">
        <w:rPr>
          <w:rFonts w:ascii="Calibri" w:hAnsi="Calibri"/>
          <w:sz w:val="22"/>
          <w:szCs w:val="22"/>
        </w:rPr>
        <w:t>e smyslu § </w:t>
      </w:r>
      <w:r w:rsidR="002A31E9">
        <w:rPr>
          <w:rFonts w:ascii="Calibri" w:hAnsi="Calibri"/>
          <w:sz w:val="22"/>
          <w:szCs w:val="22"/>
        </w:rPr>
        <w:t>101 zák</w:t>
      </w:r>
      <w:r w:rsidR="00C339F9">
        <w:rPr>
          <w:rFonts w:ascii="Calibri" w:hAnsi="Calibri"/>
          <w:sz w:val="22"/>
          <w:szCs w:val="22"/>
        </w:rPr>
        <w:t>ona</w:t>
      </w:r>
      <w:r w:rsidR="002A31E9">
        <w:rPr>
          <w:rFonts w:ascii="Calibri" w:hAnsi="Calibri"/>
          <w:sz w:val="22"/>
          <w:szCs w:val="22"/>
        </w:rPr>
        <w:t xml:space="preserve"> č. 262/2006 </w:t>
      </w:r>
      <w:r w:rsidR="00695394" w:rsidRPr="00666572">
        <w:rPr>
          <w:rFonts w:ascii="Calibri" w:hAnsi="Calibri"/>
          <w:sz w:val="22"/>
          <w:szCs w:val="22"/>
        </w:rPr>
        <w:t xml:space="preserve">Sb., zákoníku práce, </w:t>
      </w:r>
      <w:r>
        <w:rPr>
          <w:rFonts w:ascii="Calibri" w:hAnsi="Calibri"/>
          <w:sz w:val="22"/>
          <w:szCs w:val="22"/>
        </w:rPr>
        <w:t>ve znění pozdějších předpisů</w:t>
      </w:r>
      <w:r w:rsidR="00C14FB7" w:rsidRPr="00666572">
        <w:rPr>
          <w:rFonts w:ascii="Calibri" w:hAnsi="Calibri"/>
          <w:sz w:val="22"/>
          <w:szCs w:val="22"/>
        </w:rPr>
        <w:t xml:space="preserve">, </w:t>
      </w:r>
      <w:r w:rsidR="00695394" w:rsidRPr="00666572">
        <w:rPr>
          <w:rFonts w:ascii="Calibri" w:hAnsi="Calibri"/>
          <w:sz w:val="22"/>
          <w:szCs w:val="22"/>
        </w:rPr>
        <w:t>ve va</w:t>
      </w:r>
      <w:r w:rsidR="00214BF1">
        <w:rPr>
          <w:rFonts w:ascii="Calibri" w:hAnsi="Calibri"/>
          <w:sz w:val="22"/>
          <w:szCs w:val="22"/>
        </w:rPr>
        <w:t>zbě na zák</w:t>
      </w:r>
      <w:r w:rsidR="00C339F9">
        <w:rPr>
          <w:rFonts w:ascii="Calibri" w:hAnsi="Calibri"/>
          <w:sz w:val="22"/>
          <w:szCs w:val="22"/>
        </w:rPr>
        <w:t>on</w:t>
      </w:r>
      <w:r w:rsidR="00214BF1">
        <w:rPr>
          <w:rFonts w:ascii="Calibri" w:hAnsi="Calibri"/>
          <w:sz w:val="22"/>
          <w:szCs w:val="22"/>
        </w:rPr>
        <w:t xml:space="preserve"> č. </w:t>
      </w:r>
      <w:r w:rsidR="00695394" w:rsidRPr="00666572">
        <w:rPr>
          <w:rFonts w:ascii="Calibri" w:hAnsi="Calibri"/>
          <w:sz w:val="22"/>
          <w:szCs w:val="22"/>
        </w:rPr>
        <w:t>309/2006 Sb., kterým se upravu</w:t>
      </w:r>
      <w:r w:rsidR="00C14FB7" w:rsidRPr="00666572">
        <w:rPr>
          <w:rFonts w:ascii="Calibri" w:hAnsi="Calibri"/>
          <w:sz w:val="22"/>
          <w:szCs w:val="22"/>
        </w:rPr>
        <w:t xml:space="preserve">jí další požadavky bezpečnosti </w:t>
      </w:r>
      <w:r w:rsidR="00214BF1">
        <w:rPr>
          <w:rFonts w:ascii="Calibri" w:hAnsi="Calibri"/>
          <w:sz w:val="22"/>
          <w:szCs w:val="22"/>
        </w:rPr>
        <w:t>a ochrany zdraví při práci v </w:t>
      </w:r>
      <w:r w:rsidR="00695394" w:rsidRPr="00666572">
        <w:rPr>
          <w:rFonts w:ascii="Calibri" w:hAnsi="Calibri"/>
          <w:sz w:val="22"/>
          <w:szCs w:val="22"/>
        </w:rPr>
        <w:t>pracovněprávní</w:t>
      </w:r>
      <w:r w:rsidR="002A31E9">
        <w:rPr>
          <w:rFonts w:ascii="Calibri" w:hAnsi="Calibri"/>
          <w:sz w:val="22"/>
          <w:szCs w:val="22"/>
        </w:rPr>
        <w:t>ch vztazích a o </w:t>
      </w:r>
      <w:r w:rsidR="00695394" w:rsidRPr="00666572">
        <w:rPr>
          <w:rFonts w:ascii="Calibri" w:hAnsi="Calibri"/>
          <w:sz w:val="22"/>
          <w:szCs w:val="22"/>
        </w:rPr>
        <w:t>zajištění bezpečnosti a ochrany zdraví při činnosti nebo poskytování služeb mimo pracovněprávní vztahy (zákon o zajištění dalších podmínek bezpečnosti a ochrany zdraví při práci), ve znění pozdějších pře</w:t>
      </w:r>
      <w:r w:rsidR="00214BF1">
        <w:rPr>
          <w:rFonts w:ascii="Calibri" w:hAnsi="Calibri"/>
          <w:sz w:val="22"/>
          <w:szCs w:val="22"/>
        </w:rPr>
        <w:t>dpisů, zejména zakotvené v § 16 </w:t>
      </w:r>
      <w:r w:rsidR="00695394" w:rsidRPr="00666572">
        <w:rPr>
          <w:rFonts w:ascii="Calibri" w:hAnsi="Calibri"/>
          <w:sz w:val="22"/>
          <w:szCs w:val="22"/>
        </w:rPr>
        <w:t>písm. b)</w:t>
      </w:r>
      <w:r w:rsidR="00095845">
        <w:rPr>
          <w:rFonts w:ascii="Calibri" w:hAnsi="Calibri"/>
          <w:sz w:val="22"/>
          <w:szCs w:val="22"/>
        </w:rPr>
        <w:t>, a prováděcí nařízení vlády č. </w:t>
      </w:r>
      <w:r w:rsidR="00695394" w:rsidRPr="00666572">
        <w:rPr>
          <w:rFonts w:ascii="Calibri" w:hAnsi="Calibri"/>
          <w:sz w:val="22"/>
          <w:szCs w:val="22"/>
        </w:rPr>
        <w:t xml:space="preserve">591/2006 Sb., </w:t>
      </w:r>
      <w:r w:rsidR="00C339F9" w:rsidRPr="0058310C">
        <w:rPr>
          <w:rFonts w:ascii="Calibri" w:hAnsi="Calibri"/>
          <w:sz w:val="22"/>
          <w:szCs w:val="22"/>
        </w:rPr>
        <w:t>o bližších minimálních požadavcích na bezpečnost a ochranu zdraví při práci na staveništích, ve znění pozdějších předpisů</w:t>
      </w:r>
      <w:r w:rsidR="00C339F9" w:rsidRPr="00666572">
        <w:rPr>
          <w:rFonts w:ascii="Calibri" w:hAnsi="Calibri"/>
          <w:sz w:val="22"/>
          <w:szCs w:val="22"/>
        </w:rPr>
        <w:t>.</w:t>
      </w:r>
      <w:r w:rsidR="00695394" w:rsidRPr="00666572">
        <w:rPr>
          <w:rFonts w:ascii="Calibri" w:hAnsi="Calibri"/>
          <w:sz w:val="22"/>
          <w:szCs w:val="22"/>
        </w:rPr>
        <w:t xml:space="preserve"> Zhotovitel je dále povinen dbát pokynů koordinátora BOZP objednatele a poskytnout mu veškerou zákonem upravenou součinnost k zajištění povinností v oblasti BOZP.</w:t>
      </w:r>
    </w:p>
    <w:p w14:paraId="75A99A48" w14:textId="54FF4A7D" w:rsidR="00695394" w:rsidRPr="004171A9" w:rsidRDefault="00695394" w:rsidP="005B0F2C">
      <w:pPr>
        <w:pStyle w:val="Seznam"/>
        <w:numPr>
          <w:ilvl w:val="0"/>
          <w:numId w:val="14"/>
        </w:numPr>
        <w:rPr>
          <w:rFonts w:ascii="Calibri" w:hAnsi="Calibri"/>
          <w:sz w:val="22"/>
          <w:szCs w:val="22"/>
        </w:rPr>
      </w:pPr>
      <w:r w:rsidRPr="00666572">
        <w:rPr>
          <w:rFonts w:ascii="Calibri" w:hAnsi="Calibri"/>
          <w:sz w:val="22"/>
          <w:szCs w:val="22"/>
        </w:rPr>
        <w:t xml:space="preserve">Zhotovitel i objednatel jsou povinni se navzájem informovat o tom, že se dostali do úpadku ve smyslu </w:t>
      </w:r>
      <w:r w:rsidR="00E561BC" w:rsidRPr="00666572">
        <w:rPr>
          <w:rFonts w:ascii="Calibri" w:hAnsi="Calibri"/>
          <w:sz w:val="22"/>
          <w:szCs w:val="22"/>
        </w:rPr>
        <w:t xml:space="preserve">§ 3 </w:t>
      </w:r>
      <w:r w:rsidR="00CC417E" w:rsidRPr="00666572">
        <w:rPr>
          <w:rFonts w:ascii="Calibri" w:hAnsi="Calibri"/>
          <w:sz w:val="22"/>
          <w:szCs w:val="22"/>
        </w:rPr>
        <w:t>z</w:t>
      </w:r>
      <w:r w:rsidRPr="00666572">
        <w:rPr>
          <w:rFonts w:ascii="Calibri" w:hAnsi="Calibri"/>
          <w:sz w:val="22"/>
          <w:szCs w:val="22"/>
        </w:rPr>
        <w:t>ák</w:t>
      </w:r>
      <w:r w:rsidR="00C339F9">
        <w:rPr>
          <w:rFonts w:ascii="Calibri" w:hAnsi="Calibri"/>
          <w:sz w:val="22"/>
          <w:szCs w:val="22"/>
        </w:rPr>
        <w:t>ona</w:t>
      </w:r>
      <w:r w:rsidRPr="00666572">
        <w:rPr>
          <w:rFonts w:ascii="Calibri" w:hAnsi="Calibri"/>
          <w:sz w:val="22"/>
          <w:szCs w:val="22"/>
        </w:rPr>
        <w:t xml:space="preserve"> č. 182/2006 Sb., insolvenčního zákona,</w:t>
      </w:r>
      <w:r w:rsidR="00E561BC" w:rsidRPr="00666572">
        <w:rPr>
          <w:rFonts w:ascii="Calibri" w:hAnsi="Calibri"/>
          <w:sz w:val="22"/>
          <w:szCs w:val="22"/>
        </w:rPr>
        <w:t xml:space="preserve"> </w:t>
      </w:r>
      <w:r w:rsidRPr="00666572">
        <w:rPr>
          <w:rFonts w:ascii="Calibri" w:hAnsi="Calibri"/>
          <w:sz w:val="22"/>
          <w:szCs w:val="22"/>
        </w:rPr>
        <w:t>ve znění pozdějších předpisů.</w:t>
      </w:r>
    </w:p>
    <w:p w14:paraId="0690B073" w14:textId="77777777" w:rsidR="00695394" w:rsidRPr="00EF5BFE" w:rsidRDefault="00695394" w:rsidP="005B0F2C">
      <w:pPr>
        <w:pStyle w:val="Seznam"/>
        <w:numPr>
          <w:ilvl w:val="0"/>
          <w:numId w:val="14"/>
        </w:numPr>
        <w:rPr>
          <w:rFonts w:ascii="Calibri" w:hAnsi="Calibri"/>
          <w:sz w:val="22"/>
          <w:szCs w:val="22"/>
        </w:rPr>
      </w:pPr>
      <w:r w:rsidRPr="00666572">
        <w:rPr>
          <w:rFonts w:ascii="Calibri" w:hAnsi="Calibri"/>
          <w:sz w:val="22"/>
          <w:szCs w:val="22"/>
        </w:rPr>
        <w:t xml:space="preserve">Bude-li v průběhu provádění díla zhotovitel zasahovat do inženýrských sítí uložených v silničním pozemku, na němž je dílo prováděno, je povinen nutné zásahy s majiteli těchto sítí samostatně projednat. O takové skutečnosti je povinen předem informovat objednatele </w:t>
      </w:r>
      <w:r w:rsidRPr="00666572">
        <w:rPr>
          <w:rFonts w:ascii="Calibri" w:hAnsi="Calibri"/>
          <w:sz w:val="22"/>
          <w:szCs w:val="22"/>
        </w:rPr>
        <w:br/>
        <w:t xml:space="preserve">a odsouhlasit s ním další postup. K uvedenému následnému jednání s majiteli sítí včetně uzavření </w:t>
      </w:r>
      <w:r w:rsidRPr="00943729">
        <w:rPr>
          <w:rFonts w:ascii="Calibri" w:hAnsi="Calibri"/>
          <w:sz w:val="22"/>
          <w:szCs w:val="22"/>
        </w:rPr>
        <w:t>smlouvy o provedení a hrazení přeložky objednatel zhotovitele tímto výslovně zmocňuje.</w:t>
      </w:r>
    </w:p>
    <w:p w14:paraId="77CDDBA7" w14:textId="76C0A881" w:rsidR="00EF5BFE" w:rsidRDefault="00EF5BFE" w:rsidP="005B0F2C">
      <w:pPr>
        <w:pStyle w:val="Seznam"/>
        <w:numPr>
          <w:ilvl w:val="0"/>
          <w:numId w:val="14"/>
        </w:numPr>
        <w:rPr>
          <w:rFonts w:ascii="Calibri" w:hAnsi="Calibri"/>
          <w:sz w:val="22"/>
          <w:szCs w:val="22"/>
        </w:rPr>
      </w:pPr>
      <w:r w:rsidRPr="00666572">
        <w:rPr>
          <w:rFonts w:ascii="Calibri" w:hAnsi="Calibri"/>
          <w:sz w:val="22"/>
          <w:szCs w:val="22"/>
        </w:rPr>
        <w:t>Zhotovitel prohlašuje, že neumožňuje výkon nelegální práce ve smyslu zák</w:t>
      </w:r>
      <w:r w:rsidR="00E6671E">
        <w:rPr>
          <w:rFonts w:ascii="Calibri" w:hAnsi="Calibri"/>
          <w:sz w:val="22"/>
          <w:szCs w:val="22"/>
        </w:rPr>
        <w:t>ona</w:t>
      </w:r>
      <w:r w:rsidRPr="00666572">
        <w:rPr>
          <w:rFonts w:ascii="Calibri" w:hAnsi="Calibri"/>
          <w:sz w:val="22"/>
          <w:szCs w:val="22"/>
        </w:rPr>
        <w:br/>
        <w:t>č. 435/2004 Sb.</w:t>
      </w:r>
      <w:r w:rsidR="00E6671E">
        <w:rPr>
          <w:rFonts w:ascii="Calibri" w:hAnsi="Calibri"/>
          <w:sz w:val="22"/>
          <w:szCs w:val="22"/>
        </w:rPr>
        <w:t>,</w:t>
      </w:r>
      <w:r w:rsidRPr="00666572">
        <w:rPr>
          <w:rFonts w:ascii="Calibri" w:hAnsi="Calibri"/>
          <w:sz w:val="22"/>
          <w:szCs w:val="22"/>
        </w:rPr>
        <w:t xml:space="preserve"> o zaměstnanosti</w:t>
      </w:r>
      <w:r>
        <w:rPr>
          <w:rFonts w:ascii="Calibri" w:hAnsi="Calibri"/>
          <w:sz w:val="22"/>
          <w:szCs w:val="22"/>
        </w:rPr>
        <w:t>, ve znění pozdějších předpisů</w:t>
      </w:r>
      <w:r w:rsidRPr="00666572">
        <w:rPr>
          <w:rFonts w:ascii="Calibri" w:hAnsi="Calibri"/>
          <w:sz w:val="22"/>
          <w:szCs w:val="22"/>
        </w:rPr>
        <w:t xml:space="preserve">, a ani neodebírá žádné plnění od osoby, která by výkon nelegální práce umožňovala. V případě, že se toto prohlášení ukáže </w:t>
      </w:r>
      <w:r w:rsidRPr="00666572">
        <w:rPr>
          <w:rFonts w:ascii="Calibri" w:hAnsi="Calibri"/>
          <w:sz w:val="22"/>
          <w:szCs w:val="22"/>
        </w:rPr>
        <w:lastRenderedPageBreak/>
        <w:t>v budoucnu nepravdivým a vznikne ručení objednatele ve smyslu zák</w:t>
      </w:r>
      <w:r w:rsidR="00E6671E">
        <w:rPr>
          <w:rFonts w:ascii="Calibri" w:hAnsi="Calibri"/>
          <w:sz w:val="22"/>
          <w:szCs w:val="22"/>
        </w:rPr>
        <w:t>ona</w:t>
      </w:r>
      <w:r w:rsidRPr="00666572">
        <w:rPr>
          <w:rFonts w:ascii="Calibri" w:hAnsi="Calibri"/>
          <w:sz w:val="22"/>
          <w:szCs w:val="22"/>
        </w:rPr>
        <w:t xml:space="preserve"> č. 435/2004 Sb.,</w:t>
      </w:r>
      <w:r w:rsidR="00E6671E">
        <w:rPr>
          <w:rFonts w:ascii="Calibri" w:hAnsi="Calibri"/>
          <w:sz w:val="22"/>
          <w:szCs w:val="22"/>
        </w:rPr>
        <w:t xml:space="preserve"> </w:t>
      </w:r>
      <w:r w:rsidR="00E6671E" w:rsidRPr="00666572">
        <w:rPr>
          <w:rFonts w:ascii="Calibri" w:hAnsi="Calibri"/>
          <w:sz w:val="22"/>
          <w:szCs w:val="22"/>
        </w:rPr>
        <w:t>o zaměstnanosti</w:t>
      </w:r>
      <w:r w:rsidR="00E6671E">
        <w:rPr>
          <w:rFonts w:ascii="Calibri" w:hAnsi="Calibri"/>
          <w:sz w:val="22"/>
          <w:szCs w:val="22"/>
        </w:rPr>
        <w:t>, ve znění pozdějších předpisů,</w:t>
      </w:r>
      <w:r w:rsidR="00E6671E" w:rsidRPr="00666572">
        <w:rPr>
          <w:rFonts w:ascii="Calibri" w:hAnsi="Calibri"/>
          <w:sz w:val="22"/>
          <w:szCs w:val="22"/>
        </w:rPr>
        <w:t xml:space="preserve"> </w:t>
      </w:r>
      <w:r w:rsidRPr="00666572">
        <w:rPr>
          <w:rFonts w:ascii="Calibri" w:hAnsi="Calibri"/>
          <w:sz w:val="22"/>
          <w:szCs w:val="22"/>
        </w:rPr>
        <w:t xml:space="preserve">má objednatel nárok na náhradu všeho, co za zhotovitele v souvislosti s tímto ručením plnil. </w:t>
      </w:r>
    </w:p>
    <w:p w14:paraId="2F70987E" w14:textId="77777777" w:rsidR="00E06518" w:rsidRPr="00341405" w:rsidRDefault="00E06518">
      <w:pPr>
        <w:jc w:val="center"/>
        <w:rPr>
          <w:rFonts w:ascii="Calibri" w:hAnsi="Calibri"/>
          <w:b/>
          <w:color w:val="FF0000"/>
          <w:sz w:val="22"/>
          <w:szCs w:val="22"/>
        </w:rPr>
      </w:pPr>
    </w:p>
    <w:p w14:paraId="0D96F94F" w14:textId="77777777" w:rsidR="007E001D" w:rsidRDefault="007E001D">
      <w:pPr>
        <w:jc w:val="center"/>
        <w:rPr>
          <w:rFonts w:ascii="Calibri" w:hAnsi="Calibri"/>
          <w:b/>
          <w:color w:val="FF0000"/>
          <w:sz w:val="22"/>
          <w:szCs w:val="22"/>
        </w:rPr>
      </w:pPr>
    </w:p>
    <w:p w14:paraId="73E715E0" w14:textId="7768E6BA" w:rsidR="006F7177" w:rsidRPr="00666572" w:rsidRDefault="00683F30" w:rsidP="00683F30">
      <w:pPr>
        <w:pStyle w:val="nadpisvesmlouvch"/>
        <w:ind w:left="360"/>
        <w:jc w:val="both"/>
      </w:pPr>
      <w:r>
        <w:t xml:space="preserve">                                                                                  </w:t>
      </w:r>
      <w:r w:rsidR="006E7ECD">
        <w:t>X</w:t>
      </w:r>
      <w:r w:rsidR="00C5221A">
        <w:t>I</w:t>
      </w:r>
      <w:r w:rsidR="007832F9">
        <w:t>V</w:t>
      </w:r>
      <w:r>
        <w:t>.</w:t>
      </w:r>
    </w:p>
    <w:p w14:paraId="033F2BD6" w14:textId="77777777" w:rsidR="006F7177" w:rsidRDefault="006F7177" w:rsidP="006F7177">
      <w:pPr>
        <w:pStyle w:val="nadpisvesmlouvch"/>
      </w:pPr>
      <w:r w:rsidRPr="00666572">
        <w:t>Sank</w:t>
      </w:r>
      <w:r w:rsidR="00925994">
        <w:t>ční ujednání</w:t>
      </w:r>
    </w:p>
    <w:p w14:paraId="29817527" w14:textId="77777777" w:rsidR="007451A2" w:rsidRPr="00666572" w:rsidRDefault="007451A2" w:rsidP="006F7177">
      <w:pPr>
        <w:pStyle w:val="nadpisvesmlouvch"/>
      </w:pPr>
    </w:p>
    <w:p w14:paraId="66782CCA" w14:textId="6A76AE00" w:rsidR="006F7177" w:rsidRDefault="006F7177" w:rsidP="005B0F2C">
      <w:pPr>
        <w:pStyle w:val="Seznam"/>
        <w:numPr>
          <w:ilvl w:val="0"/>
          <w:numId w:val="16"/>
        </w:numPr>
        <w:rPr>
          <w:rFonts w:ascii="Calibri" w:hAnsi="Calibri"/>
          <w:sz w:val="22"/>
          <w:szCs w:val="22"/>
        </w:rPr>
      </w:pPr>
      <w:r w:rsidRPr="00666572">
        <w:rPr>
          <w:rFonts w:ascii="Calibri" w:hAnsi="Calibri"/>
          <w:sz w:val="22"/>
          <w:szCs w:val="22"/>
        </w:rPr>
        <w:t xml:space="preserve">Jestliže se objednatel bezdůvodně opozdí s platbou ceny díla, je povinen uhradit zhotoviteli úrok z prodlení ve výši </w:t>
      </w:r>
      <w:proofErr w:type="gramStart"/>
      <w:r w:rsidRPr="00666572">
        <w:rPr>
          <w:rFonts w:ascii="Calibri" w:hAnsi="Calibri"/>
          <w:sz w:val="22"/>
          <w:szCs w:val="22"/>
        </w:rPr>
        <w:t>0,</w:t>
      </w:r>
      <w:r w:rsidR="00132322">
        <w:rPr>
          <w:rFonts w:ascii="Calibri" w:hAnsi="Calibri"/>
          <w:sz w:val="22"/>
          <w:szCs w:val="22"/>
        </w:rPr>
        <w:t>2</w:t>
      </w:r>
      <w:r w:rsidRPr="00666572">
        <w:rPr>
          <w:rFonts w:ascii="Calibri" w:hAnsi="Calibri"/>
          <w:sz w:val="22"/>
          <w:szCs w:val="22"/>
        </w:rPr>
        <w:t>%</w:t>
      </w:r>
      <w:proofErr w:type="gramEnd"/>
      <w:r w:rsidRPr="00666572">
        <w:rPr>
          <w:rFonts w:ascii="Calibri" w:hAnsi="Calibri"/>
          <w:sz w:val="22"/>
          <w:szCs w:val="22"/>
        </w:rPr>
        <w:t xml:space="preserve"> z dlužné částky </w:t>
      </w:r>
      <w:r w:rsidR="00925994">
        <w:rPr>
          <w:rFonts w:ascii="Calibri" w:hAnsi="Calibri"/>
          <w:sz w:val="22"/>
          <w:szCs w:val="22"/>
        </w:rPr>
        <w:t xml:space="preserve">i </w:t>
      </w:r>
      <w:r w:rsidRPr="00666572">
        <w:rPr>
          <w:rFonts w:ascii="Calibri" w:hAnsi="Calibri"/>
          <w:sz w:val="22"/>
          <w:szCs w:val="22"/>
        </w:rPr>
        <w:t>za každý den prodlení.</w:t>
      </w:r>
    </w:p>
    <w:p w14:paraId="62F936D0" w14:textId="77777777" w:rsidR="00925994" w:rsidRDefault="00925994" w:rsidP="005B0F2C">
      <w:pPr>
        <w:pStyle w:val="Seznam"/>
        <w:numPr>
          <w:ilvl w:val="0"/>
          <w:numId w:val="16"/>
        </w:numPr>
        <w:rPr>
          <w:rFonts w:ascii="Calibri" w:hAnsi="Calibri"/>
          <w:sz w:val="22"/>
          <w:szCs w:val="22"/>
        </w:rPr>
      </w:pPr>
      <w:bookmarkStart w:id="17" w:name="_Hlk503256957"/>
      <w:r w:rsidRPr="00925994">
        <w:rPr>
          <w:rFonts w:ascii="Calibri" w:hAnsi="Calibri"/>
          <w:sz w:val="22"/>
          <w:szCs w:val="22"/>
        </w:rPr>
        <w:t>Objednatel je oprávněn na Zhotoviteli požadovat a Zhotovitel se zavazuje Objednateli zaplatit tyto smluvní pokuty</w:t>
      </w:r>
      <w:r>
        <w:rPr>
          <w:rFonts w:ascii="Calibri" w:hAnsi="Calibri"/>
          <w:sz w:val="22"/>
          <w:szCs w:val="22"/>
        </w:rPr>
        <w:t>:</w:t>
      </w:r>
    </w:p>
    <w:p w14:paraId="0DB8C63F" w14:textId="06459100" w:rsidR="00925994" w:rsidRPr="005C7821" w:rsidRDefault="00925994" w:rsidP="005B0F2C">
      <w:pPr>
        <w:pStyle w:val="Seznam"/>
        <w:numPr>
          <w:ilvl w:val="1"/>
          <w:numId w:val="30"/>
        </w:numPr>
        <w:rPr>
          <w:rFonts w:ascii="Calibri" w:hAnsi="Calibri"/>
          <w:sz w:val="22"/>
          <w:szCs w:val="22"/>
        </w:rPr>
      </w:pPr>
      <w:r>
        <w:rPr>
          <w:rFonts w:ascii="Calibri" w:hAnsi="Calibri"/>
          <w:sz w:val="22"/>
          <w:szCs w:val="22"/>
        </w:rPr>
        <w:t>V</w:t>
      </w:r>
      <w:r w:rsidRPr="00925994">
        <w:rPr>
          <w:rFonts w:ascii="Calibri" w:hAnsi="Calibri"/>
          <w:sz w:val="22"/>
          <w:szCs w:val="22"/>
        </w:rPr>
        <w:t xml:space="preserve">e </w:t>
      </w:r>
      <w:r w:rsidRPr="005C7821">
        <w:rPr>
          <w:rFonts w:ascii="Calibri" w:hAnsi="Calibri"/>
          <w:sz w:val="22"/>
          <w:szCs w:val="22"/>
        </w:rPr>
        <w:t xml:space="preserve">výši </w:t>
      </w:r>
      <w:proofErr w:type="gramStart"/>
      <w:r w:rsidR="00DF6B84" w:rsidRPr="005C7821">
        <w:rPr>
          <w:rFonts w:ascii="Calibri" w:hAnsi="Calibri"/>
          <w:sz w:val="22"/>
          <w:szCs w:val="22"/>
        </w:rPr>
        <w:t>1.700</w:t>
      </w:r>
      <w:r w:rsidRPr="005C7821">
        <w:rPr>
          <w:rFonts w:ascii="Calibri" w:hAnsi="Calibri"/>
          <w:sz w:val="22"/>
          <w:szCs w:val="22"/>
        </w:rPr>
        <w:t>,-</w:t>
      </w:r>
      <w:proofErr w:type="gramEnd"/>
      <w:r w:rsidRPr="005C7821">
        <w:rPr>
          <w:rFonts w:ascii="Calibri" w:hAnsi="Calibri"/>
          <w:sz w:val="22"/>
          <w:szCs w:val="22"/>
        </w:rPr>
        <w:t xml:space="preserve"> Kč</w:t>
      </w:r>
      <w:r w:rsidR="00496A21" w:rsidRPr="005C7821">
        <w:rPr>
          <w:rFonts w:ascii="Calibri" w:hAnsi="Calibri"/>
          <w:sz w:val="22"/>
          <w:szCs w:val="22"/>
        </w:rPr>
        <w:t xml:space="preserve"> </w:t>
      </w:r>
      <w:r w:rsidRPr="005C7821">
        <w:rPr>
          <w:rFonts w:ascii="Calibri" w:hAnsi="Calibri"/>
          <w:sz w:val="22"/>
          <w:szCs w:val="22"/>
        </w:rPr>
        <w:t>za každé porušení závazků zhotovitele se zahájením prací na zhotovení stavby či díla, a to za každý i započatý den prodlení, vyjma situace, kdy zahájení prací objektivně zcela brání zvláště nepříznivé klimatické podmínky.</w:t>
      </w:r>
    </w:p>
    <w:p w14:paraId="049A1BF5" w14:textId="5C54AB6A" w:rsidR="006F7177" w:rsidRPr="005C7821" w:rsidRDefault="00925994" w:rsidP="005B0F2C">
      <w:pPr>
        <w:pStyle w:val="Seznam"/>
        <w:numPr>
          <w:ilvl w:val="1"/>
          <w:numId w:val="30"/>
        </w:numPr>
        <w:rPr>
          <w:rFonts w:ascii="Calibri" w:hAnsi="Calibri"/>
          <w:sz w:val="22"/>
          <w:szCs w:val="22"/>
        </w:rPr>
      </w:pPr>
      <w:r w:rsidRPr="005C7821">
        <w:rPr>
          <w:rFonts w:ascii="Calibri" w:hAnsi="Calibri"/>
          <w:sz w:val="22"/>
          <w:szCs w:val="22"/>
        </w:rPr>
        <w:t xml:space="preserve">Ve výši 0,2 % z ceny za zhotovení stavby bez DPH </w:t>
      </w:r>
      <w:r w:rsidR="005C518B">
        <w:rPr>
          <w:rFonts w:ascii="Calibri" w:hAnsi="Calibri"/>
          <w:sz w:val="22"/>
          <w:szCs w:val="22"/>
        </w:rPr>
        <w:t xml:space="preserve">za </w:t>
      </w:r>
      <w:r w:rsidRPr="005C7821">
        <w:rPr>
          <w:rFonts w:ascii="Calibri" w:hAnsi="Calibri"/>
          <w:sz w:val="22"/>
          <w:szCs w:val="22"/>
        </w:rPr>
        <w:t>porušení závazku zhotovitele s dokončením stavby a jejím předání objednateli ve sjednané lhůtě, a to za každý započatý den prodlení</w:t>
      </w:r>
      <w:r w:rsidR="006F7177" w:rsidRPr="005C7821">
        <w:rPr>
          <w:rFonts w:ascii="Calibri" w:hAnsi="Calibri"/>
          <w:sz w:val="22"/>
          <w:szCs w:val="22"/>
        </w:rPr>
        <w:t>.</w:t>
      </w:r>
    </w:p>
    <w:p w14:paraId="272F3AE8" w14:textId="77777777" w:rsidR="00925994" w:rsidRPr="005C7821" w:rsidRDefault="00925994" w:rsidP="005B0F2C">
      <w:pPr>
        <w:pStyle w:val="Seznam"/>
        <w:numPr>
          <w:ilvl w:val="1"/>
          <w:numId w:val="30"/>
        </w:numPr>
        <w:rPr>
          <w:rFonts w:ascii="Calibri" w:hAnsi="Calibri"/>
          <w:sz w:val="22"/>
          <w:szCs w:val="22"/>
        </w:rPr>
      </w:pPr>
      <w:r w:rsidRPr="005C7821">
        <w:rPr>
          <w:rFonts w:ascii="Calibri" w:hAnsi="Calibri"/>
          <w:sz w:val="22"/>
          <w:szCs w:val="22"/>
        </w:rPr>
        <w:t xml:space="preserve">Ve výši </w:t>
      </w:r>
      <w:proofErr w:type="gramStart"/>
      <w:r w:rsidRPr="005C7821">
        <w:rPr>
          <w:rFonts w:ascii="Calibri" w:hAnsi="Calibri"/>
          <w:sz w:val="22"/>
          <w:szCs w:val="22"/>
        </w:rPr>
        <w:t>1.000,-</w:t>
      </w:r>
      <w:proofErr w:type="gramEnd"/>
      <w:r w:rsidRPr="005C7821">
        <w:rPr>
          <w:rFonts w:ascii="Calibri" w:hAnsi="Calibri"/>
          <w:sz w:val="22"/>
          <w:szCs w:val="22"/>
        </w:rPr>
        <w:t xml:space="preserve"> Kč za každé porušení závazků zhotovitele s odstraněním drobných vad ve sjednané době, a to za každý i započatý den prodlení.</w:t>
      </w:r>
    </w:p>
    <w:p w14:paraId="59F392E6" w14:textId="77777777" w:rsidR="00BC6E12" w:rsidRPr="005C7821" w:rsidRDefault="00BC6E12" w:rsidP="005B0F2C">
      <w:pPr>
        <w:pStyle w:val="Seznam"/>
        <w:numPr>
          <w:ilvl w:val="1"/>
          <w:numId w:val="30"/>
        </w:numPr>
        <w:rPr>
          <w:rFonts w:ascii="Calibri" w:hAnsi="Calibri"/>
          <w:sz w:val="22"/>
          <w:szCs w:val="22"/>
        </w:rPr>
      </w:pPr>
      <w:r w:rsidRPr="005C7821">
        <w:rPr>
          <w:rFonts w:ascii="Calibri" w:hAnsi="Calibri"/>
          <w:sz w:val="22"/>
          <w:szCs w:val="22"/>
        </w:rPr>
        <w:t>V</w:t>
      </w:r>
      <w:r w:rsidR="007832F9" w:rsidRPr="005C7821">
        <w:rPr>
          <w:rFonts w:ascii="Calibri" w:hAnsi="Calibri"/>
          <w:sz w:val="22"/>
          <w:szCs w:val="22"/>
        </w:rPr>
        <w:t>e výši 10.</w:t>
      </w:r>
      <w:r w:rsidRPr="005C7821">
        <w:rPr>
          <w:rFonts w:ascii="Calibri" w:hAnsi="Calibri"/>
          <w:sz w:val="22"/>
          <w:szCs w:val="22"/>
        </w:rPr>
        <w:t xml:space="preserve">000,- Kč za každé porušení závazku </w:t>
      </w:r>
      <w:r w:rsidR="00026878" w:rsidRPr="005C7821">
        <w:rPr>
          <w:rFonts w:ascii="Calibri" w:hAnsi="Calibri"/>
          <w:sz w:val="22"/>
          <w:szCs w:val="22"/>
        </w:rPr>
        <w:t>z</w:t>
      </w:r>
      <w:r w:rsidRPr="005C7821">
        <w:rPr>
          <w:rFonts w:ascii="Calibri" w:hAnsi="Calibri"/>
          <w:sz w:val="22"/>
          <w:szCs w:val="22"/>
        </w:rPr>
        <w:t>hotovitele s odstraněním reklamovaných záručních vad ve sjednané době, a to za každý i započatý den prodlení, jedná-li se o vadu, která brání řádnému užívání díla, případně hrozí nebezpečí škody velkého rozsahu (havárie); nejedná-li se o takovou vadu, sj</w:t>
      </w:r>
      <w:r w:rsidR="007832F9" w:rsidRPr="005C7821">
        <w:rPr>
          <w:rFonts w:ascii="Calibri" w:hAnsi="Calibri"/>
          <w:sz w:val="22"/>
          <w:szCs w:val="22"/>
        </w:rPr>
        <w:t xml:space="preserve">ednává smluvní pokuta ve výši </w:t>
      </w:r>
      <w:proofErr w:type="gramStart"/>
      <w:r w:rsidR="007832F9" w:rsidRPr="005C7821">
        <w:rPr>
          <w:rFonts w:ascii="Calibri" w:hAnsi="Calibri"/>
          <w:sz w:val="22"/>
          <w:szCs w:val="22"/>
        </w:rPr>
        <w:t>5.</w:t>
      </w:r>
      <w:r w:rsidRPr="005C7821">
        <w:rPr>
          <w:rFonts w:ascii="Calibri" w:hAnsi="Calibri"/>
          <w:sz w:val="22"/>
          <w:szCs w:val="22"/>
        </w:rPr>
        <w:t>000,-</w:t>
      </w:r>
      <w:proofErr w:type="gramEnd"/>
      <w:r w:rsidRPr="005C7821">
        <w:rPr>
          <w:rFonts w:ascii="Calibri" w:hAnsi="Calibri"/>
          <w:sz w:val="22"/>
          <w:szCs w:val="22"/>
        </w:rPr>
        <w:t xml:space="preserve"> Kč, a to za každý i započatý den prodlení s jejím odstraněním</w:t>
      </w:r>
      <w:r w:rsidR="00026878" w:rsidRPr="005C7821">
        <w:rPr>
          <w:rFonts w:ascii="Calibri" w:hAnsi="Calibri"/>
          <w:sz w:val="22"/>
          <w:szCs w:val="22"/>
        </w:rPr>
        <w:t>.</w:t>
      </w:r>
    </w:p>
    <w:p w14:paraId="7057595E" w14:textId="2DE46F4D" w:rsidR="006F7177" w:rsidRPr="005C7821" w:rsidRDefault="00026878" w:rsidP="005B0F2C">
      <w:pPr>
        <w:pStyle w:val="Seznam"/>
        <w:numPr>
          <w:ilvl w:val="1"/>
          <w:numId w:val="30"/>
        </w:numPr>
        <w:rPr>
          <w:rFonts w:ascii="Calibri" w:hAnsi="Calibri"/>
          <w:sz w:val="22"/>
          <w:szCs w:val="22"/>
        </w:rPr>
      </w:pPr>
      <w:r w:rsidRPr="005C7821">
        <w:rPr>
          <w:rFonts w:ascii="Calibri" w:hAnsi="Calibri"/>
          <w:sz w:val="22"/>
          <w:szCs w:val="22"/>
        </w:rPr>
        <w:t xml:space="preserve">Ve výši </w:t>
      </w:r>
      <w:proofErr w:type="gramStart"/>
      <w:r w:rsidR="007832F9" w:rsidRPr="005C7821">
        <w:rPr>
          <w:rFonts w:ascii="Calibri" w:hAnsi="Calibri"/>
          <w:sz w:val="22"/>
          <w:szCs w:val="22"/>
        </w:rPr>
        <w:t>2</w:t>
      </w:r>
      <w:r w:rsidRPr="005C7821">
        <w:rPr>
          <w:rFonts w:ascii="Calibri" w:hAnsi="Calibri"/>
          <w:sz w:val="22"/>
          <w:szCs w:val="22"/>
        </w:rPr>
        <w:t>0.000,-</w:t>
      </w:r>
      <w:proofErr w:type="gramEnd"/>
      <w:r w:rsidRPr="005C7821">
        <w:rPr>
          <w:rFonts w:ascii="Calibri" w:hAnsi="Calibri"/>
          <w:sz w:val="22"/>
          <w:szCs w:val="22"/>
        </w:rPr>
        <w:t xml:space="preserve"> Kč za každý den prodlení v případě nedodržení lhůty sjednané k úplnému vyklizení </w:t>
      </w:r>
      <w:r w:rsidR="00496A21" w:rsidRPr="005C7821">
        <w:rPr>
          <w:rFonts w:ascii="Calibri" w:hAnsi="Calibri"/>
          <w:sz w:val="22"/>
          <w:szCs w:val="22"/>
        </w:rPr>
        <w:t>s</w:t>
      </w:r>
      <w:r w:rsidRPr="005C7821">
        <w:rPr>
          <w:rFonts w:ascii="Calibri" w:hAnsi="Calibri"/>
          <w:sz w:val="22"/>
          <w:szCs w:val="22"/>
        </w:rPr>
        <w:t>taveniště</w:t>
      </w:r>
      <w:r w:rsidR="006F7177" w:rsidRPr="005C7821">
        <w:rPr>
          <w:rFonts w:ascii="Calibri" w:hAnsi="Calibri"/>
          <w:sz w:val="22"/>
          <w:szCs w:val="22"/>
        </w:rPr>
        <w:t>.</w:t>
      </w:r>
    </w:p>
    <w:p w14:paraId="620C66DA" w14:textId="77777777" w:rsidR="007832F9" w:rsidRPr="005C7821" w:rsidRDefault="007832F9" w:rsidP="005B0F2C">
      <w:pPr>
        <w:pStyle w:val="Seznam"/>
        <w:numPr>
          <w:ilvl w:val="1"/>
          <w:numId w:val="30"/>
        </w:numPr>
        <w:rPr>
          <w:rFonts w:ascii="Calibri" w:hAnsi="Calibri"/>
          <w:sz w:val="22"/>
          <w:szCs w:val="22"/>
        </w:rPr>
      </w:pPr>
      <w:r w:rsidRPr="005C7821">
        <w:rPr>
          <w:rFonts w:ascii="Calibri" w:hAnsi="Calibri"/>
          <w:sz w:val="22"/>
          <w:szCs w:val="22"/>
        </w:rPr>
        <w:t xml:space="preserve">Ve výši </w:t>
      </w:r>
      <w:proofErr w:type="gramStart"/>
      <w:r w:rsidRPr="005C7821">
        <w:rPr>
          <w:rFonts w:ascii="Calibri" w:hAnsi="Calibri"/>
          <w:sz w:val="22"/>
          <w:szCs w:val="22"/>
        </w:rPr>
        <w:t>20.000,-</w:t>
      </w:r>
      <w:proofErr w:type="gramEnd"/>
      <w:r w:rsidRPr="005C7821">
        <w:rPr>
          <w:rFonts w:ascii="Calibri" w:hAnsi="Calibri"/>
          <w:sz w:val="22"/>
          <w:szCs w:val="22"/>
        </w:rPr>
        <w:t xml:space="preserve"> Kč za každý jednotlivý případ porušení povinnosti zhotovitele při výkonu činností stavbyvedoucího, a to i opakovaně.</w:t>
      </w:r>
    </w:p>
    <w:p w14:paraId="4FDB4215" w14:textId="17D6123A" w:rsidR="006F7177" w:rsidRPr="005C7821" w:rsidRDefault="006F7177" w:rsidP="005B0F2C">
      <w:pPr>
        <w:pStyle w:val="Seznam"/>
        <w:numPr>
          <w:ilvl w:val="1"/>
          <w:numId w:val="30"/>
        </w:numPr>
        <w:rPr>
          <w:rFonts w:ascii="Calibri" w:hAnsi="Calibri"/>
          <w:sz w:val="22"/>
          <w:szCs w:val="22"/>
        </w:rPr>
      </w:pPr>
      <w:r w:rsidRPr="005C7821">
        <w:rPr>
          <w:rFonts w:ascii="Calibri" w:hAnsi="Calibri"/>
          <w:sz w:val="22"/>
          <w:szCs w:val="22"/>
        </w:rPr>
        <w:t xml:space="preserve">V případě, že koordinátorem BOZP při jeho návštěvě staveniště bude prokázáno, že více pracovníků zhotovitele porušuje předpisy BOZP či plán BOZP, provede koordinátor BOZP o této skutečnosti zápis do stavebního deníku. Na základě takového zápisu se zhotoviteli uděluje smluvní pokuta ve výši 10 000,- Kč (slovy: deset tisíc korun českých). Koordinátor BOZP následně vyhotoví zprávu o udělení pokuty, doloží ji průkaznou fotodokumentací a doručí ji zhotoviteli. </w:t>
      </w:r>
    </w:p>
    <w:p w14:paraId="700AA3D4" w14:textId="383495D8" w:rsidR="00496A21" w:rsidRPr="005C7821" w:rsidRDefault="00496A21" w:rsidP="005B0F2C">
      <w:pPr>
        <w:pStyle w:val="Seznam"/>
        <w:numPr>
          <w:ilvl w:val="1"/>
          <w:numId w:val="30"/>
        </w:numPr>
        <w:rPr>
          <w:rFonts w:ascii="Calibri" w:hAnsi="Calibri"/>
          <w:sz w:val="22"/>
          <w:szCs w:val="22"/>
        </w:rPr>
      </w:pPr>
      <w:r w:rsidRPr="005C7821">
        <w:rPr>
          <w:rFonts w:ascii="Calibri" w:hAnsi="Calibri"/>
          <w:sz w:val="22"/>
          <w:szCs w:val="22"/>
        </w:rPr>
        <w:t xml:space="preserve">Ve výši </w:t>
      </w:r>
      <w:proofErr w:type="gramStart"/>
      <w:r w:rsidRPr="005C7821">
        <w:rPr>
          <w:rFonts w:ascii="Calibri" w:hAnsi="Calibri"/>
          <w:sz w:val="22"/>
          <w:szCs w:val="22"/>
        </w:rPr>
        <w:t>50.000,-</w:t>
      </w:r>
      <w:proofErr w:type="gramEnd"/>
      <w:r w:rsidRPr="005C7821">
        <w:rPr>
          <w:rFonts w:ascii="Calibri" w:hAnsi="Calibri"/>
          <w:sz w:val="22"/>
          <w:szCs w:val="22"/>
        </w:rPr>
        <w:t xml:space="preserve"> Kč v případě nesplnění nápravných opatření navržených koordinátorem BOZP a odsouhlasených objednatelem ve lhůtě.</w:t>
      </w:r>
    </w:p>
    <w:p w14:paraId="2982FF50" w14:textId="54ADFFEA" w:rsidR="00026878" w:rsidRPr="0086132C" w:rsidRDefault="00026878" w:rsidP="005B0F2C">
      <w:pPr>
        <w:pStyle w:val="Seznam"/>
        <w:numPr>
          <w:ilvl w:val="1"/>
          <w:numId w:val="30"/>
        </w:numPr>
        <w:tabs>
          <w:tab w:val="left" w:pos="851"/>
        </w:tabs>
        <w:rPr>
          <w:rFonts w:ascii="Calibri" w:hAnsi="Calibri"/>
          <w:sz w:val="22"/>
          <w:szCs w:val="22"/>
        </w:rPr>
      </w:pPr>
      <w:r w:rsidRPr="0086132C">
        <w:rPr>
          <w:rFonts w:ascii="Calibri" w:hAnsi="Calibri"/>
          <w:sz w:val="22"/>
          <w:szCs w:val="22"/>
        </w:rPr>
        <w:t>V</w:t>
      </w:r>
      <w:r w:rsidR="007832F9" w:rsidRPr="0086132C">
        <w:rPr>
          <w:rFonts w:ascii="Calibri" w:hAnsi="Calibri"/>
          <w:sz w:val="22"/>
          <w:szCs w:val="22"/>
        </w:rPr>
        <w:t xml:space="preserve">e výši </w:t>
      </w:r>
      <w:proofErr w:type="gramStart"/>
      <w:r w:rsidR="007832F9" w:rsidRPr="0086132C">
        <w:rPr>
          <w:rFonts w:ascii="Calibri" w:hAnsi="Calibri"/>
          <w:sz w:val="22"/>
          <w:szCs w:val="22"/>
        </w:rPr>
        <w:t>20.</w:t>
      </w:r>
      <w:r w:rsidRPr="0086132C">
        <w:rPr>
          <w:rFonts w:ascii="Calibri" w:hAnsi="Calibri"/>
          <w:sz w:val="22"/>
          <w:szCs w:val="22"/>
        </w:rPr>
        <w:t>000,-</w:t>
      </w:r>
      <w:proofErr w:type="gramEnd"/>
      <w:r w:rsidRPr="0086132C">
        <w:rPr>
          <w:rFonts w:ascii="Calibri" w:hAnsi="Calibri"/>
          <w:sz w:val="22"/>
          <w:szCs w:val="22"/>
        </w:rPr>
        <w:t xml:space="preserve"> Kč za porušení povinnosti Zhotovitele být pojištěn či předložit doklad o pojištění podle této smlouvy, a to za každý případ a každý den trvání porušení uvedené povinnosti Zhotovitele. </w:t>
      </w:r>
    </w:p>
    <w:p w14:paraId="4443E43E" w14:textId="4DD3C30E" w:rsidR="00800BA8" w:rsidRDefault="00800BA8" w:rsidP="005B0F2C">
      <w:pPr>
        <w:pStyle w:val="Seznam"/>
        <w:numPr>
          <w:ilvl w:val="1"/>
          <w:numId w:val="30"/>
        </w:numPr>
        <w:tabs>
          <w:tab w:val="left" w:pos="851"/>
        </w:tabs>
        <w:rPr>
          <w:rFonts w:ascii="Calibri" w:hAnsi="Calibri"/>
          <w:sz w:val="22"/>
          <w:szCs w:val="22"/>
        </w:rPr>
      </w:pPr>
      <w:r w:rsidRPr="005C7821">
        <w:rPr>
          <w:rFonts w:ascii="Calibri" w:hAnsi="Calibri"/>
          <w:sz w:val="22"/>
          <w:szCs w:val="22"/>
        </w:rPr>
        <w:t xml:space="preserve">Ve výši </w:t>
      </w:r>
      <w:proofErr w:type="gramStart"/>
      <w:r w:rsidRPr="005C7821">
        <w:rPr>
          <w:rFonts w:ascii="Calibri" w:hAnsi="Calibri"/>
          <w:sz w:val="22"/>
          <w:szCs w:val="22"/>
        </w:rPr>
        <w:t>10.000,-</w:t>
      </w:r>
      <w:proofErr w:type="gramEnd"/>
      <w:r w:rsidRPr="005C7821">
        <w:rPr>
          <w:rFonts w:ascii="Calibri" w:hAnsi="Calibri"/>
          <w:sz w:val="22"/>
          <w:szCs w:val="22"/>
        </w:rPr>
        <w:t xml:space="preserve"> Kč za každý den prodlení </w:t>
      </w:r>
      <w:r w:rsidR="00573C5A" w:rsidRPr="005C7821">
        <w:rPr>
          <w:rFonts w:ascii="Calibri" w:hAnsi="Calibri"/>
          <w:sz w:val="22"/>
          <w:szCs w:val="22"/>
        </w:rPr>
        <w:t>z</w:t>
      </w:r>
      <w:r w:rsidRPr="005C7821">
        <w:rPr>
          <w:rFonts w:ascii="Calibri" w:hAnsi="Calibri"/>
          <w:sz w:val="22"/>
          <w:szCs w:val="22"/>
        </w:rPr>
        <w:t xml:space="preserve">hotovitele se splněním povinnosti zabezpečit </w:t>
      </w:r>
      <w:r w:rsidR="00573C5A" w:rsidRPr="005C7821">
        <w:rPr>
          <w:rFonts w:ascii="Calibri" w:hAnsi="Calibri"/>
          <w:sz w:val="22"/>
          <w:szCs w:val="22"/>
        </w:rPr>
        <w:t>v případě zásahu do pozemní komunikace</w:t>
      </w:r>
      <w:r w:rsidR="00573C5A">
        <w:rPr>
          <w:rFonts w:ascii="Calibri" w:hAnsi="Calibri"/>
          <w:sz w:val="22"/>
          <w:szCs w:val="22"/>
        </w:rPr>
        <w:t xml:space="preserve"> </w:t>
      </w:r>
      <w:r w:rsidRPr="00800BA8">
        <w:rPr>
          <w:rFonts w:ascii="Calibri" w:hAnsi="Calibri"/>
          <w:sz w:val="22"/>
          <w:szCs w:val="22"/>
        </w:rPr>
        <w:t>pracovní místa na pozemní komunikaci plně v souladu se vzorovými výkresy dle TP 66</w:t>
      </w:r>
      <w:r w:rsidR="00573C5A">
        <w:rPr>
          <w:rFonts w:ascii="Calibri" w:hAnsi="Calibri"/>
          <w:sz w:val="22"/>
          <w:szCs w:val="22"/>
        </w:rPr>
        <w:t xml:space="preserve"> </w:t>
      </w:r>
      <w:r w:rsidRPr="00800BA8">
        <w:rPr>
          <w:rFonts w:ascii="Calibri" w:hAnsi="Calibri"/>
          <w:sz w:val="22"/>
          <w:szCs w:val="22"/>
        </w:rPr>
        <w:t>– Zásady pro označování pracovních míst na pozemních komunikacích.</w:t>
      </w:r>
    </w:p>
    <w:p w14:paraId="31D44791" w14:textId="77777777" w:rsidR="006F7177" w:rsidRDefault="007832F9" w:rsidP="005B0F2C">
      <w:pPr>
        <w:pStyle w:val="Seznam"/>
        <w:numPr>
          <w:ilvl w:val="1"/>
          <w:numId w:val="30"/>
        </w:numPr>
        <w:tabs>
          <w:tab w:val="left" w:pos="851"/>
        </w:tabs>
        <w:rPr>
          <w:rFonts w:ascii="Calibri" w:hAnsi="Calibri"/>
          <w:sz w:val="22"/>
          <w:szCs w:val="22"/>
        </w:rPr>
      </w:pPr>
      <w:r w:rsidRPr="007832F9">
        <w:rPr>
          <w:rFonts w:ascii="Calibri" w:hAnsi="Calibri"/>
          <w:sz w:val="22"/>
          <w:szCs w:val="22"/>
        </w:rPr>
        <w:t>V případě, že závazek provést dílo zanikne před řádným dokončením díla, nezaniká nárok na smluvní pokutu, pokud vznikl dřívějším porušením povinnosti. Zánik závazku pozdním splněním neznamená zánik nároku na smluvní pokutu za prodlení s plněním</w:t>
      </w:r>
      <w:r w:rsidR="006F7177" w:rsidRPr="0050377F">
        <w:rPr>
          <w:rFonts w:ascii="Calibri" w:hAnsi="Calibri"/>
          <w:sz w:val="22"/>
          <w:szCs w:val="22"/>
        </w:rPr>
        <w:t>.</w:t>
      </w:r>
    </w:p>
    <w:p w14:paraId="37CA4AC3" w14:textId="7E1421B5" w:rsidR="007832F9" w:rsidRDefault="007832F9" w:rsidP="005B0F2C">
      <w:pPr>
        <w:pStyle w:val="Seznam"/>
        <w:numPr>
          <w:ilvl w:val="1"/>
          <w:numId w:val="30"/>
        </w:numPr>
        <w:tabs>
          <w:tab w:val="left" w:pos="851"/>
        </w:tabs>
        <w:rPr>
          <w:rFonts w:ascii="Calibri" w:hAnsi="Calibri"/>
          <w:sz w:val="22"/>
          <w:szCs w:val="22"/>
        </w:rPr>
      </w:pPr>
      <w:r w:rsidRPr="007832F9">
        <w:rPr>
          <w:rFonts w:ascii="Calibri" w:hAnsi="Calibri"/>
          <w:sz w:val="22"/>
          <w:szCs w:val="22"/>
        </w:rPr>
        <w:t xml:space="preserve">Sjednané smluvní pokuty / úroky z prodlení zaplatí povinná strana nezávisle na zavinění a na </w:t>
      </w:r>
      <w:r>
        <w:rPr>
          <w:rFonts w:ascii="Calibri" w:hAnsi="Calibri"/>
          <w:sz w:val="22"/>
          <w:szCs w:val="22"/>
        </w:rPr>
        <w:t xml:space="preserve"> </w:t>
      </w:r>
      <w:r w:rsidR="00496A21">
        <w:rPr>
          <w:rFonts w:ascii="Calibri" w:hAnsi="Calibri"/>
          <w:sz w:val="22"/>
          <w:szCs w:val="22"/>
        </w:rPr>
        <w:t xml:space="preserve"> </w:t>
      </w:r>
      <w:r w:rsidRPr="007832F9">
        <w:rPr>
          <w:rFonts w:ascii="Calibri" w:hAnsi="Calibri"/>
          <w:sz w:val="22"/>
          <w:szCs w:val="22"/>
        </w:rPr>
        <w:t>tom, zda a v jaké výši vznikne druhé straně škoda</w:t>
      </w:r>
      <w:r>
        <w:rPr>
          <w:rFonts w:ascii="Calibri" w:hAnsi="Calibri"/>
          <w:sz w:val="22"/>
          <w:szCs w:val="22"/>
        </w:rPr>
        <w:t>.</w:t>
      </w:r>
    </w:p>
    <w:p w14:paraId="66A2E072" w14:textId="77777777" w:rsidR="007832F9" w:rsidRDefault="007832F9" w:rsidP="005B0F2C">
      <w:pPr>
        <w:pStyle w:val="Seznam"/>
        <w:numPr>
          <w:ilvl w:val="1"/>
          <w:numId w:val="30"/>
        </w:numPr>
        <w:tabs>
          <w:tab w:val="left" w:pos="851"/>
        </w:tabs>
        <w:rPr>
          <w:rFonts w:ascii="Calibri" w:hAnsi="Calibri"/>
          <w:sz w:val="22"/>
          <w:szCs w:val="22"/>
        </w:rPr>
      </w:pPr>
      <w:r w:rsidRPr="007832F9">
        <w:rPr>
          <w:rFonts w:ascii="Calibri" w:hAnsi="Calibri"/>
          <w:sz w:val="22"/>
          <w:szCs w:val="22"/>
        </w:rPr>
        <w:t>Smluvní pokuty budou hrazeny na základě vystavených faktur s dobou splatnosti 30 dnů ode dne jejich doručení. Smluvní pokuty se nezapočítávají na náhradu případně vzniklé škody. Náhradu škody lze vymáhat samostatně vedle smluvní pokuty v plné výši</w:t>
      </w:r>
      <w:r>
        <w:rPr>
          <w:rFonts w:ascii="Calibri" w:hAnsi="Calibri"/>
          <w:sz w:val="22"/>
          <w:szCs w:val="22"/>
        </w:rPr>
        <w:t>.</w:t>
      </w:r>
    </w:p>
    <w:p w14:paraId="11896BCE" w14:textId="77777777" w:rsidR="007832F9" w:rsidRPr="0050377F" w:rsidRDefault="007832F9" w:rsidP="005B0F2C">
      <w:pPr>
        <w:pStyle w:val="Seznam"/>
        <w:numPr>
          <w:ilvl w:val="0"/>
          <w:numId w:val="16"/>
        </w:numPr>
        <w:tabs>
          <w:tab w:val="left" w:pos="851"/>
        </w:tabs>
        <w:rPr>
          <w:rFonts w:ascii="Calibri" w:hAnsi="Calibri"/>
          <w:sz w:val="22"/>
          <w:szCs w:val="22"/>
        </w:rPr>
      </w:pPr>
      <w:r w:rsidRPr="007832F9">
        <w:rPr>
          <w:rFonts w:ascii="Calibri" w:hAnsi="Calibri"/>
          <w:sz w:val="22"/>
          <w:szCs w:val="22"/>
        </w:rPr>
        <w:t>Vlastnické právo k dílu nabývá objednatel postupně tak, jak dílo v důsledku provádění prací narůstá. Nebezpečí škody na věci přechází na objednatele okamžikem předání a převzetí díla</w:t>
      </w:r>
      <w:bookmarkEnd w:id="17"/>
      <w:r>
        <w:rPr>
          <w:rFonts w:ascii="Calibri" w:hAnsi="Calibri"/>
          <w:sz w:val="22"/>
          <w:szCs w:val="22"/>
        </w:rPr>
        <w:t>.</w:t>
      </w:r>
    </w:p>
    <w:p w14:paraId="5FF97103" w14:textId="211962B8" w:rsidR="006F7177" w:rsidRDefault="006F7177">
      <w:pPr>
        <w:jc w:val="center"/>
        <w:rPr>
          <w:rFonts w:ascii="Calibri" w:hAnsi="Calibri"/>
          <w:b/>
          <w:color w:val="FF0000"/>
          <w:sz w:val="22"/>
          <w:szCs w:val="22"/>
        </w:rPr>
      </w:pPr>
    </w:p>
    <w:p w14:paraId="67F5D199" w14:textId="77777777" w:rsidR="001E3781" w:rsidRDefault="001E3781">
      <w:pPr>
        <w:jc w:val="center"/>
        <w:rPr>
          <w:rFonts w:ascii="Calibri" w:hAnsi="Calibri"/>
          <w:b/>
          <w:color w:val="FF0000"/>
          <w:sz w:val="22"/>
          <w:szCs w:val="22"/>
        </w:rPr>
      </w:pPr>
    </w:p>
    <w:p w14:paraId="7F715C40" w14:textId="0A85F8BD" w:rsidR="00FD7E74" w:rsidRPr="00666572" w:rsidRDefault="006E7ECD" w:rsidP="006E7ECD">
      <w:pPr>
        <w:pStyle w:val="nadpisvesmlouvch"/>
        <w:ind w:left="360"/>
      </w:pPr>
      <w:r>
        <w:t>XV.</w:t>
      </w:r>
    </w:p>
    <w:p w14:paraId="3AECED20" w14:textId="77777777" w:rsidR="00FD7E74" w:rsidRDefault="00FD7E74" w:rsidP="006E7608">
      <w:pPr>
        <w:pStyle w:val="nadpisvesmlouvch"/>
      </w:pPr>
      <w:r w:rsidRPr="00666572">
        <w:t>Odstoupení od smlouvy</w:t>
      </w:r>
    </w:p>
    <w:p w14:paraId="2E51B16E" w14:textId="77777777" w:rsidR="007451A2" w:rsidRPr="00666572" w:rsidRDefault="007451A2" w:rsidP="006E7608">
      <w:pPr>
        <w:pStyle w:val="nadpisvesmlouvch"/>
      </w:pPr>
    </w:p>
    <w:p w14:paraId="0F108369" w14:textId="158CAEE1" w:rsidR="00695394" w:rsidRPr="00666572" w:rsidRDefault="00695394" w:rsidP="005B0F2C">
      <w:pPr>
        <w:pStyle w:val="Seznam"/>
        <w:numPr>
          <w:ilvl w:val="0"/>
          <w:numId w:val="15"/>
        </w:numPr>
        <w:rPr>
          <w:rFonts w:ascii="Calibri" w:hAnsi="Calibri"/>
          <w:sz w:val="22"/>
          <w:szCs w:val="22"/>
        </w:rPr>
      </w:pPr>
      <w:bookmarkStart w:id="18" w:name="_Hlk503257038"/>
      <w:r w:rsidRPr="00666572">
        <w:rPr>
          <w:rFonts w:ascii="Calibri" w:hAnsi="Calibri"/>
          <w:sz w:val="22"/>
          <w:szCs w:val="22"/>
        </w:rPr>
        <w:t xml:space="preserve">Pro účely odstoupení od smlouvy se za podstatné porušení smlouvy ve smyslu </w:t>
      </w:r>
      <w:r w:rsidR="00BE27A7">
        <w:rPr>
          <w:rFonts w:ascii="Calibri" w:hAnsi="Calibri"/>
          <w:sz w:val="22"/>
          <w:szCs w:val="22"/>
        </w:rPr>
        <w:t>§ 2002 </w:t>
      </w:r>
      <w:r w:rsidR="00686D73" w:rsidRPr="00666572">
        <w:rPr>
          <w:rFonts w:ascii="Calibri" w:hAnsi="Calibri"/>
          <w:sz w:val="22"/>
          <w:szCs w:val="22"/>
        </w:rPr>
        <w:t>odst.</w:t>
      </w:r>
      <w:r w:rsidR="00BE27A7">
        <w:rPr>
          <w:rFonts w:ascii="Calibri" w:hAnsi="Calibri"/>
          <w:sz w:val="22"/>
          <w:szCs w:val="22"/>
        </w:rPr>
        <w:t> </w:t>
      </w:r>
      <w:r w:rsidR="00E126BA">
        <w:rPr>
          <w:rFonts w:ascii="Calibri" w:hAnsi="Calibri"/>
          <w:sz w:val="22"/>
          <w:szCs w:val="22"/>
        </w:rPr>
        <w:t>1 zák</w:t>
      </w:r>
      <w:r w:rsidR="00E6671E">
        <w:rPr>
          <w:rFonts w:ascii="Calibri" w:hAnsi="Calibri"/>
          <w:sz w:val="22"/>
          <w:szCs w:val="22"/>
        </w:rPr>
        <w:t>ona</w:t>
      </w:r>
      <w:r w:rsidR="00E126BA">
        <w:rPr>
          <w:rFonts w:ascii="Calibri" w:hAnsi="Calibri"/>
          <w:sz w:val="22"/>
          <w:szCs w:val="22"/>
        </w:rPr>
        <w:t xml:space="preserve"> č. </w:t>
      </w:r>
      <w:r w:rsidR="00686D73" w:rsidRPr="00666572">
        <w:rPr>
          <w:rFonts w:ascii="Calibri" w:hAnsi="Calibri"/>
          <w:sz w:val="22"/>
          <w:szCs w:val="22"/>
        </w:rPr>
        <w:t xml:space="preserve">89/2012 Sb., </w:t>
      </w:r>
      <w:r w:rsidR="00E6671E" w:rsidRPr="00666572">
        <w:rPr>
          <w:rFonts w:ascii="Calibri" w:hAnsi="Calibri"/>
          <w:sz w:val="22"/>
          <w:szCs w:val="22"/>
        </w:rPr>
        <w:t>občansk</w:t>
      </w:r>
      <w:r w:rsidR="00E6671E">
        <w:rPr>
          <w:rFonts w:ascii="Calibri" w:hAnsi="Calibri"/>
          <w:sz w:val="22"/>
          <w:szCs w:val="22"/>
        </w:rPr>
        <w:t>ého</w:t>
      </w:r>
      <w:r w:rsidR="00E6671E" w:rsidRPr="00666572">
        <w:rPr>
          <w:rFonts w:ascii="Calibri" w:hAnsi="Calibri"/>
          <w:sz w:val="22"/>
          <w:szCs w:val="22"/>
        </w:rPr>
        <w:t xml:space="preserve"> zákoník</w:t>
      </w:r>
      <w:r w:rsidR="00E6671E">
        <w:rPr>
          <w:rFonts w:ascii="Calibri" w:hAnsi="Calibri"/>
          <w:sz w:val="22"/>
          <w:szCs w:val="22"/>
        </w:rPr>
        <w:t>u</w:t>
      </w:r>
      <w:r w:rsidR="00E6671E" w:rsidRPr="00666572">
        <w:rPr>
          <w:rFonts w:ascii="Calibri" w:hAnsi="Calibri"/>
          <w:sz w:val="22"/>
          <w:szCs w:val="22"/>
        </w:rPr>
        <w:t>,</w:t>
      </w:r>
      <w:r w:rsidR="00E6671E">
        <w:rPr>
          <w:rFonts w:ascii="Calibri" w:hAnsi="Calibri"/>
          <w:sz w:val="22"/>
          <w:szCs w:val="22"/>
        </w:rPr>
        <w:t xml:space="preserve"> ve znění pozdějších předpisů</w:t>
      </w:r>
      <w:r w:rsidR="00E6671E" w:rsidRPr="00666572">
        <w:rPr>
          <w:rFonts w:ascii="Calibri" w:hAnsi="Calibri"/>
          <w:sz w:val="22"/>
          <w:szCs w:val="22"/>
        </w:rPr>
        <w:t>,</w:t>
      </w:r>
      <w:r w:rsidRPr="00666572">
        <w:rPr>
          <w:rFonts w:ascii="Calibri" w:hAnsi="Calibri"/>
          <w:sz w:val="22"/>
          <w:szCs w:val="22"/>
        </w:rPr>
        <w:t xml:space="preserve"> považuje:</w:t>
      </w:r>
    </w:p>
    <w:p w14:paraId="078DFA56" w14:textId="77777777" w:rsidR="00695394" w:rsidRDefault="00695394" w:rsidP="005B0F2C">
      <w:pPr>
        <w:pStyle w:val="Seznam"/>
        <w:numPr>
          <w:ilvl w:val="0"/>
          <w:numId w:val="21"/>
        </w:numPr>
        <w:rPr>
          <w:rFonts w:ascii="Calibri" w:hAnsi="Calibri"/>
          <w:sz w:val="22"/>
          <w:szCs w:val="22"/>
        </w:rPr>
      </w:pPr>
      <w:r w:rsidRPr="00666572">
        <w:rPr>
          <w:rFonts w:ascii="Calibri" w:hAnsi="Calibri"/>
          <w:sz w:val="22"/>
          <w:szCs w:val="22"/>
        </w:rPr>
        <w:t>vadnost díla již v průběhu jeho provádění, pokud zhotovitel na písemnou výzvu objednatele vady neodstraní ve lhůtě výzvou stanovené,</w:t>
      </w:r>
    </w:p>
    <w:p w14:paraId="6CC968A4" w14:textId="77777777" w:rsidR="007832F9" w:rsidRPr="00666572" w:rsidRDefault="007832F9" w:rsidP="005B0F2C">
      <w:pPr>
        <w:pStyle w:val="Seznam"/>
        <w:numPr>
          <w:ilvl w:val="0"/>
          <w:numId w:val="21"/>
        </w:numPr>
        <w:rPr>
          <w:rFonts w:ascii="Calibri" w:hAnsi="Calibri"/>
          <w:sz w:val="22"/>
          <w:szCs w:val="22"/>
        </w:rPr>
      </w:pPr>
      <w:r>
        <w:rPr>
          <w:rFonts w:ascii="Calibri" w:hAnsi="Calibri"/>
          <w:sz w:val="22"/>
          <w:szCs w:val="22"/>
        </w:rPr>
        <w:t>p</w:t>
      </w:r>
      <w:r w:rsidRPr="007832F9">
        <w:rPr>
          <w:rFonts w:ascii="Calibri" w:hAnsi="Calibri"/>
          <w:sz w:val="22"/>
          <w:szCs w:val="22"/>
        </w:rPr>
        <w:t>rovádění díla osobami, které nejsou náležitě kvalifikované a odborně způsobilé</w:t>
      </w:r>
    </w:p>
    <w:p w14:paraId="05C04CA6" w14:textId="77777777" w:rsidR="00695394" w:rsidRPr="00666572" w:rsidRDefault="00695394" w:rsidP="005B0F2C">
      <w:pPr>
        <w:numPr>
          <w:ilvl w:val="0"/>
          <w:numId w:val="21"/>
        </w:numPr>
        <w:rPr>
          <w:rFonts w:ascii="Calibri" w:hAnsi="Calibri"/>
          <w:sz w:val="22"/>
          <w:szCs w:val="22"/>
        </w:rPr>
      </w:pPr>
      <w:r w:rsidRPr="00666572">
        <w:rPr>
          <w:rFonts w:ascii="Calibri" w:hAnsi="Calibri"/>
          <w:sz w:val="22"/>
          <w:szCs w:val="22"/>
        </w:rPr>
        <w:t xml:space="preserve">prodlení zhotovitele se zahájením nebo dokončením provádění díla o více než </w:t>
      </w:r>
      <w:r w:rsidR="007832F9">
        <w:rPr>
          <w:rFonts w:ascii="Calibri" w:hAnsi="Calibri"/>
          <w:sz w:val="22"/>
          <w:szCs w:val="22"/>
        </w:rPr>
        <w:t>1</w:t>
      </w:r>
      <w:r w:rsidRPr="00666572">
        <w:rPr>
          <w:rFonts w:ascii="Calibri" w:hAnsi="Calibri"/>
          <w:sz w:val="22"/>
          <w:szCs w:val="22"/>
        </w:rPr>
        <w:t>0 dní,</w:t>
      </w:r>
    </w:p>
    <w:p w14:paraId="3D493387" w14:textId="77777777" w:rsidR="00695394" w:rsidRDefault="00695394" w:rsidP="005B0F2C">
      <w:pPr>
        <w:numPr>
          <w:ilvl w:val="0"/>
          <w:numId w:val="21"/>
        </w:numPr>
        <w:rPr>
          <w:rFonts w:ascii="Calibri" w:hAnsi="Calibri"/>
          <w:sz w:val="22"/>
          <w:szCs w:val="22"/>
        </w:rPr>
      </w:pPr>
      <w:r w:rsidRPr="00666572">
        <w:rPr>
          <w:rFonts w:ascii="Calibri" w:hAnsi="Calibri"/>
          <w:sz w:val="22"/>
          <w:szCs w:val="22"/>
        </w:rPr>
        <w:t xml:space="preserve">prodlení objednatele s předáním staveniště nebo materiálů podstatných pro plnění smlouvy o více než </w:t>
      </w:r>
      <w:r w:rsidR="007832F9">
        <w:rPr>
          <w:rFonts w:ascii="Calibri" w:hAnsi="Calibri"/>
          <w:sz w:val="22"/>
          <w:szCs w:val="22"/>
        </w:rPr>
        <w:t>1</w:t>
      </w:r>
      <w:r w:rsidRPr="00666572">
        <w:rPr>
          <w:rFonts w:ascii="Calibri" w:hAnsi="Calibri"/>
          <w:sz w:val="22"/>
          <w:szCs w:val="22"/>
        </w:rPr>
        <w:t>0 dní,</w:t>
      </w:r>
    </w:p>
    <w:p w14:paraId="3C4A96DD" w14:textId="77777777" w:rsidR="007832F9" w:rsidRDefault="007832F9" w:rsidP="005B0F2C">
      <w:pPr>
        <w:numPr>
          <w:ilvl w:val="0"/>
          <w:numId w:val="21"/>
        </w:numPr>
        <w:rPr>
          <w:rFonts w:ascii="Calibri" w:hAnsi="Calibri"/>
          <w:sz w:val="22"/>
          <w:szCs w:val="22"/>
        </w:rPr>
      </w:pPr>
      <w:r>
        <w:rPr>
          <w:rFonts w:ascii="Calibri" w:hAnsi="Calibri"/>
          <w:sz w:val="22"/>
          <w:szCs w:val="22"/>
        </w:rPr>
        <w:t>z</w:t>
      </w:r>
      <w:r w:rsidRPr="007832F9">
        <w:rPr>
          <w:rFonts w:ascii="Calibri" w:hAnsi="Calibri"/>
          <w:sz w:val="22"/>
          <w:szCs w:val="22"/>
        </w:rPr>
        <w:t>astavení prací na více než 15 kalendářních dní, pokud není v souladu se zněním této smlouvy stanoveno jinak</w:t>
      </w:r>
      <w:r>
        <w:rPr>
          <w:rFonts w:ascii="Calibri" w:hAnsi="Calibri"/>
          <w:sz w:val="22"/>
          <w:szCs w:val="22"/>
        </w:rPr>
        <w:t>,</w:t>
      </w:r>
    </w:p>
    <w:p w14:paraId="148A6771" w14:textId="77777777" w:rsidR="007832F9" w:rsidRDefault="007832F9" w:rsidP="005B0F2C">
      <w:pPr>
        <w:numPr>
          <w:ilvl w:val="0"/>
          <w:numId w:val="21"/>
        </w:numPr>
        <w:rPr>
          <w:rFonts w:ascii="Calibri" w:hAnsi="Calibri"/>
          <w:sz w:val="22"/>
          <w:szCs w:val="22"/>
        </w:rPr>
      </w:pPr>
      <w:r>
        <w:rPr>
          <w:rFonts w:ascii="Calibri" w:hAnsi="Calibri"/>
          <w:sz w:val="22"/>
          <w:szCs w:val="22"/>
        </w:rPr>
        <w:t>s</w:t>
      </w:r>
      <w:r w:rsidRPr="007832F9">
        <w:rPr>
          <w:rFonts w:ascii="Calibri" w:hAnsi="Calibri"/>
          <w:sz w:val="22"/>
          <w:szCs w:val="22"/>
        </w:rPr>
        <w:t>kutečnost, že zhotovitel není pojištěn v souladu s touto smlouvou</w:t>
      </w:r>
      <w:r>
        <w:rPr>
          <w:rFonts w:ascii="Calibri" w:hAnsi="Calibri"/>
          <w:sz w:val="22"/>
          <w:szCs w:val="22"/>
        </w:rPr>
        <w:t>,</w:t>
      </w:r>
    </w:p>
    <w:p w14:paraId="1CAF14A6" w14:textId="77777777" w:rsidR="007832F9" w:rsidRDefault="007832F9" w:rsidP="005B0F2C">
      <w:pPr>
        <w:numPr>
          <w:ilvl w:val="0"/>
          <w:numId w:val="21"/>
        </w:numPr>
        <w:rPr>
          <w:rFonts w:ascii="Calibri" w:hAnsi="Calibri"/>
          <w:sz w:val="22"/>
          <w:szCs w:val="22"/>
        </w:rPr>
      </w:pPr>
      <w:r>
        <w:rPr>
          <w:rFonts w:ascii="Calibri" w:hAnsi="Calibri"/>
          <w:sz w:val="22"/>
          <w:szCs w:val="22"/>
        </w:rPr>
        <w:t>p</w:t>
      </w:r>
      <w:r w:rsidRPr="007832F9">
        <w:rPr>
          <w:rFonts w:ascii="Calibri" w:hAnsi="Calibri"/>
          <w:sz w:val="22"/>
          <w:szCs w:val="22"/>
        </w:rPr>
        <w:t>orušování předpisů bezpečnosti práce, bezpečnosti provozu na pozemních komunikacích a předpisů o životním prostředí a odpadovém hospodaření</w:t>
      </w:r>
      <w:r>
        <w:rPr>
          <w:rFonts w:ascii="Calibri" w:hAnsi="Calibri"/>
          <w:sz w:val="22"/>
          <w:szCs w:val="22"/>
        </w:rPr>
        <w:t>,</w:t>
      </w:r>
    </w:p>
    <w:p w14:paraId="03B7D96F" w14:textId="77777777" w:rsidR="007832F9" w:rsidRPr="00666572" w:rsidRDefault="007832F9" w:rsidP="005B0F2C">
      <w:pPr>
        <w:numPr>
          <w:ilvl w:val="0"/>
          <w:numId w:val="21"/>
        </w:numPr>
        <w:rPr>
          <w:rFonts w:ascii="Calibri" w:hAnsi="Calibri"/>
          <w:sz w:val="22"/>
          <w:szCs w:val="22"/>
        </w:rPr>
      </w:pPr>
      <w:r>
        <w:rPr>
          <w:rFonts w:ascii="Calibri" w:hAnsi="Calibri"/>
          <w:sz w:val="22"/>
          <w:szCs w:val="22"/>
        </w:rPr>
        <w:t>z</w:t>
      </w:r>
      <w:r w:rsidRPr="007832F9">
        <w:rPr>
          <w:rFonts w:ascii="Calibri" w:hAnsi="Calibri"/>
          <w:sz w:val="22"/>
          <w:szCs w:val="22"/>
        </w:rPr>
        <w:t>jistí-li se, že v nabídce zhotovitele k související veřejné zakázce byly uvedeny nepravdivé údaje</w:t>
      </w:r>
    </w:p>
    <w:p w14:paraId="3F1D227C" w14:textId="30936C57" w:rsidR="00E561BC" w:rsidRDefault="00E561BC" w:rsidP="005B0F2C">
      <w:pPr>
        <w:numPr>
          <w:ilvl w:val="0"/>
          <w:numId w:val="21"/>
        </w:numPr>
        <w:rPr>
          <w:rFonts w:ascii="Calibri" w:hAnsi="Calibri"/>
          <w:sz w:val="22"/>
          <w:szCs w:val="22"/>
        </w:rPr>
      </w:pPr>
      <w:r w:rsidRPr="00666572">
        <w:rPr>
          <w:rFonts w:ascii="Calibri" w:hAnsi="Calibri"/>
          <w:sz w:val="22"/>
          <w:szCs w:val="22"/>
        </w:rPr>
        <w:t>úpadek objednatele nebo zhotovitele ve smyslu § 3 zák</w:t>
      </w:r>
      <w:r w:rsidR="00E6671E">
        <w:rPr>
          <w:rFonts w:ascii="Calibri" w:hAnsi="Calibri"/>
          <w:sz w:val="22"/>
          <w:szCs w:val="22"/>
        </w:rPr>
        <w:t>ona</w:t>
      </w:r>
      <w:r w:rsidRPr="00666572">
        <w:rPr>
          <w:rFonts w:ascii="Calibri" w:hAnsi="Calibri"/>
          <w:sz w:val="22"/>
          <w:szCs w:val="22"/>
        </w:rPr>
        <w:t xml:space="preserve"> č. 182/2006 Sb.</w:t>
      </w:r>
      <w:r w:rsidR="00E6671E">
        <w:rPr>
          <w:rFonts w:ascii="Calibri" w:hAnsi="Calibri"/>
          <w:sz w:val="22"/>
          <w:szCs w:val="22"/>
        </w:rPr>
        <w:t>,</w:t>
      </w:r>
      <w:r w:rsidRPr="00666572">
        <w:rPr>
          <w:rFonts w:ascii="Calibri" w:hAnsi="Calibri"/>
          <w:sz w:val="22"/>
          <w:szCs w:val="22"/>
        </w:rPr>
        <w:t xml:space="preserve"> insolvenčního zákona</w:t>
      </w:r>
      <w:r w:rsidR="007832F9">
        <w:rPr>
          <w:rFonts w:ascii="Calibri" w:hAnsi="Calibri"/>
          <w:sz w:val="22"/>
          <w:szCs w:val="22"/>
        </w:rPr>
        <w:t>, ve znění pozdějších předpisů,</w:t>
      </w:r>
    </w:p>
    <w:p w14:paraId="5BC0BA80" w14:textId="0073B0D6" w:rsidR="007832F9" w:rsidRPr="00666572" w:rsidRDefault="007832F9" w:rsidP="005B0F2C">
      <w:pPr>
        <w:numPr>
          <w:ilvl w:val="0"/>
          <w:numId w:val="21"/>
        </w:numPr>
        <w:rPr>
          <w:rFonts w:ascii="Calibri" w:hAnsi="Calibri"/>
          <w:sz w:val="22"/>
          <w:szCs w:val="22"/>
        </w:rPr>
      </w:pPr>
      <w:r>
        <w:rPr>
          <w:rFonts w:ascii="Calibri" w:hAnsi="Calibri"/>
          <w:sz w:val="22"/>
          <w:szCs w:val="22"/>
        </w:rPr>
        <w:t>z</w:t>
      </w:r>
      <w:r w:rsidRPr="007832F9">
        <w:rPr>
          <w:rFonts w:ascii="Calibri" w:hAnsi="Calibri"/>
          <w:sz w:val="22"/>
          <w:szCs w:val="22"/>
        </w:rPr>
        <w:t xml:space="preserve"> důvodů uvedených v </w:t>
      </w:r>
      <w:proofErr w:type="spellStart"/>
      <w:r w:rsidRPr="007832F9">
        <w:rPr>
          <w:rFonts w:ascii="Calibri" w:hAnsi="Calibri"/>
          <w:sz w:val="22"/>
          <w:szCs w:val="22"/>
        </w:rPr>
        <w:t>ust</w:t>
      </w:r>
      <w:proofErr w:type="spellEnd"/>
      <w:r w:rsidRPr="007832F9">
        <w:rPr>
          <w:rFonts w:ascii="Calibri" w:hAnsi="Calibri"/>
          <w:sz w:val="22"/>
          <w:szCs w:val="22"/>
        </w:rPr>
        <w:t>. § 223 zákona č. 134/2016 Sb., o zadávání veřejných zakázek</w:t>
      </w:r>
      <w:r w:rsidR="00E6671E">
        <w:rPr>
          <w:rFonts w:ascii="Calibri" w:hAnsi="Calibri"/>
          <w:sz w:val="22"/>
          <w:szCs w:val="22"/>
        </w:rPr>
        <w:t>, ve znění pozdějších předpisů.</w:t>
      </w:r>
    </w:p>
    <w:p w14:paraId="0BBF96F9" w14:textId="77777777" w:rsidR="007832F9" w:rsidRPr="007832F9" w:rsidRDefault="007832F9" w:rsidP="005B0F2C">
      <w:pPr>
        <w:pStyle w:val="Odstavecseseznamem"/>
        <w:numPr>
          <w:ilvl w:val="0"/>
          <w:numId w:val="15"/>
        </w:numPr>
        <w:rPr>
          <w:rFonts w:ascii="Calibri" w:hAnsi="Calibri"/>
          <w:sz w:val="22"/>
          <w:szCs w:val="22"/>
        </w:rPr>
      </w:pPr>
      <w:r w:rsidRPr="007832F9">
        <w:rPr>
          <w:rFonts w:ascii="Calibri" w:hAnsi="Calibri"/>
          <w:sz w:val="22"/>
          <w:szCs w:val="22"/>
        </w:rPr>
        <w:t xml:space="preserve">Zhotovitel může od smlouvy odstoupit v následujících případech: </w:t>
      </w:r>
    </w:p>
    <w:p w14:paraId="500F7319" w14:textId="16BE3966" w:rsidR="007832F9" w:rsidRPr="007832F9" w:rsidRDefault="00496A21" w:rsidP="005B0F2C">
      <w:pPr>
        <w:pStyle w:val="Odstavecseseznamem"/>
        <w:numPr>
          <w:ilvl w:val="0"/>
          <w:numId w:val="21"/>
        </w:numPr>
        <w:rPr>
          <w:rFonts w:ascii="Calibri" w:hAnsi="Calibri"/>
          <w:sz w:val="22"/>
          <w:szCs w:val="22"/>
        </w:rPr>
      </w:pPr>
      <w:r>
        <w:rPr>
          <w:rFonts w:ascii="Calibri" w:hAnsi="Calibri"/>
          <w:sz w:val="22"/>
          <w:szCs w:val="22"/>
        </w:rPr>
        <w:t>z</w:t>
      </w:r>
      <w:r w:rsidR="007832F9" w:rsidRPr="007832F9">
        <w:rPr>
          <w:rFonts w:ascii="Calibri" w:hAnsi="Calibri"/>
          <w:sz w:val="22"/>
          <w:szCs w:val="22"/>
        </w:rPr>
        <w:t>ahájení insolvenčního řízení, ve kterém je objednatel v postavení dlužníka.</w:t>
      </w:r>
    </w:p>
    <w:p w14:paraId="7BBF5919" w14:textId="7E15B844" w:rsidR="007832F9" w:rsidRPr="007832F9" w:rsidRDefault="00496A21" w:rsidP="005B0F2C">
      <w:pPr>
        <w:pStyle w:val="Odstavecseseznamem"/>
        <w:numPr>
          <w:ilvl w:val="0"/>
          <w:numId w:val="21"/>
        </w:numPr>
        <w:rPr>
          <w:rFonts w:ascii="Calibri" w:hAnsi="Calibri"/>
          <w:sz w:val="22"/>
          <w:szCs w:val="22"/>
        </w:rPr>
      </w:pPr>
      <w:r>
        <w:rPr>
          <w:rFonts w:ascii="Calibri" w:hAnsi="Calibri"/>
          <w:sz w:val="22"/>
          <w:szCs w:val="22"/>
        </w:rPr>
        <w:t>p</w:t>
      </w:r>
      <w:r w:rsidR="007832F9" w:rsidRPr="007832F9">
        <w:rPr>
          <w:rFonts w:ascii="Calibri" w:hAnsi="Calibri"/>
          <w:sz w:val="22"/>
          <w:szCs w:val="22"/>
        </w:rPr>
        <w:t>rodlení objednatele s úhradou faktur o více než 90 dnů.</w:t>
      </w:r>
    </w:p>
    <w:p w14:paraId="76CA1E2C" w14:textId="6ED81DF2" w:rsidR="007832F9" w:rsidRDefault="00496A21" w:rsidP="005B0F2C">
      <w:pPr>
        <w:pStyle w:val="Odstavecseseznamem"/>
        <w:numPr>
          <w:ilvl w:val="0"/>
          <w:numId w:val="21"/>
        </w:numPr>
        <w:rPr>
          <w:rFonts w:ascii="Calibri" w:hAnsi="Calibri"/>
          <w:sz w:val="22"/>
          <w:szCs w:val="22"/>
        </w:rPr>
      </w:pPr>
      <w:r>
        <w:rPr>
          <w:rFonts w:ascii="Calibri" w:hAnsi="Calibri"/>
          <w:sz w:val="22"/>
          <w:szCs w:val="22"/>
        </w:rPr>
        <w:t>p</w:t>
      </w:r>
      <w:r w:rsidR="007832F9" w:rsidRPr="007832F9">
        <w:rPr>
          <w:rFonts w:ascii="Calibri" w:hAnsi="Calibri"/>
          <w:sz w:val="22"/>
          <w:szCs w:val="22"/>
        </w:rPr>
        <w:t>rodlení objednatele s předáním prostoru staveniště či jiných podstatných dokladů pro plnění smlouvy o více než 90 dnů</w:t>
      </w:r>
    </w:p>
    <w:p w14:paraId="42F47532" w14:textId="77777777" w:rsidR="007832F9" w:rsidRPr="007832F9" w:rsidRDefault="007832F9" w:rsidP="005B0F2C">
      <w:pPr>
        <w:pStyle w:val="Odstavecseseznamem"/>
        <w:numPr>
          <w:ilvl w:val="0"/>
          <w:numId w:val="15"/>
        </w:numPr>
        <w:rPr>
          <w:rFonts w:ascii="Calibri" w:hAnsi="Calibri"/>
          <w:sz w:val="22"/>
          <w:szCs w:val="22"/>
        </w:rPr>
      </w:pPr>
      <w:r w:rsidRPr="007832F9">
        <w:rPr>
          <w:rFonts w:ascii="Calibri" w:hAnsi="Calibri"/>
          <w:sz w:val="22"/>
          <w:szCs w:val="22"/>
        </w:rPr>
        <w:t xml:space="preserve">Odstoupení musí být učiněno písemně a je účinné dnem jeho doručení druhé smluvní straně s účinky ex </w:t>
      </w:r>
      <w:proofErr w:type="spellStart"/>
      <w:r w:rsidRPr="007832F9">
        <w:rPr>
          <w:rFonts w:ascii="Calibri" w:hAnsi="Calibri"/>
          <w:sz w:val="22"/>
          <w:szCs w:val="22"/>
        </w:rPr>
        <w:t>nunc</w:t>
      </w:r>
      <w:proofErr w:type="spellEnd"/>
      <w:r w:rsidRPr="007832F9">
        <w:rPr>
          <w:rFonts w:ascii="Calibri" w:hAnsi="Calibri"/>
          <w:sz w:val="22"/>
          <w:szCs w:val="22"/>
        </w:rPr>
        <w:t>.</w:t>
      </w:r>
    </w:p>
    <w:p w14:paraId="3740D8B4" w14:textId="77777777" w:rsidR="007E001D" w:rsidRPr="007832F9" w:rsidRDefault="007832F9" w:rsidP="005B0F2C">
      <w:pPr>
        <w:pStyle w:val="Odstavecseseznamem"/>
        <w:numPr>
          <w:ilvl w:val="0"/>
          <w:numId w:val="15"/>
        </w:numPr>
        <w:rPr>
          <w:rFonts w:ascii="Calibri" w:hAnsi="Calibri"/>
          <w:b/>
          <w:sz w:val="22"/>
          <w:szCs w:val="22"/>
        </w:rPr>
      </w:pPr>
      <w:r w:rsidRPr="007832F9">
        <w:rPr>
          <w:rFonts w:ascii="Calibri" w:hAnsi="Calibri"/>
          <w:sz w:val="22"/>
          <w:szCs w:val="22"/>
        </w:rPr>
        <w:t>Odstoupením od smlouvy nezaniká vzájemná sankční odpovědnost stran</w:t>
      </w:r>
      <w:bookmarkEnd w:id="18"/>
      <w:r w:rsidR="004429DF">
        <w:rPr>
          <w:rFonts w:ascii="Calibri" w:hAnsi="Calibri"/>
          <w:sz w:val="22"/>
          <w:szCs w:val="22"/>
        </w:rPr>
        <w:t>.</w:t>
      </w:r>
    </w:p>
    <w:p w14:paraId="4DC64D8D" w14:textId="77777777" w:rsidR="00143F48" w:rsidRDefault="00143F48" w:rsidP="002027A7">
      <w:pPr>
        <w:spacing w:before="240"/>
        <w:rPr>
          <w:rFonts w:ascii="Calibri" w:hAnsi="Calibri"/>
          <w:b/>
          <w:sz w:val="22"/>
          <w:szCs w:val="22"/>
        </w:rPr>
      </w:pPr>
    </w:p>
    <w:p w14:paraId="4B9A0419" w14:textId="50A430F1" w:rsidR="00143F48" w:rsidRPr="00867154" w:rsidRDefault="006E7ECD" w:rsidP="006E7ECD">
      <w:pPr>
        <w:pStyle w:val="nadpisvesmlouvch"/>
      </w:pPr>
      <w:r>
        <w:t>XVI.</w:t>
      </w:r>
    </w:p>
    <w:p w14:paraId="6E9BFFCE" w14:textId="77777777" w:rsidR="00143F48" w:rsidRDefault="00143F48" w:rsidP="00143F48">
      <w:pPr>
        <w:pStyle w:val="nadpisvesmlouvch"/>
      </w:pPr>
      <w:r>
        <w:t>Důvěrnost informací</w:t>
      </w:r>
    </w:p>
    <w:p w14:paraId="71B18209" w14:textId="77777777" w:rsidR="00143F48" w:rsidRDefault="00143F48" w:rsidP="00143F48">
      <w:pPr>
        <w:pStyle w:val="nadpisvesmlouvch"/>
      </w:pPr>
    </w:p>
    <w:p w14:paraId="41D68B61" w14:textId="77777777" w:rsidR="00143F48" w:rsidRPr="00E30129" w:rsidRDefault="00143F48" w:rsidP="005B0F2C">
      <w:pPr>
        <w:pStyle w:val="Zkladntext2"/>
        <w:numPr>
          <w:ilvl w:val="0"/>
          <w:numId w:val="22"/>
        </w:numPr>
        <w:spacing w:after="0" w:line="240" w:lineRule="auto"/>
        <w:rPr>
          <w:rFonts w:ascii="Calibri" w:hAnsi="Calibri"/>
          <w:sz w:val="22"/>
          <w:szCs w:val="22"/>
        </w:rPr>
      </w:pPr>
      <w:r w:rsidRPr="00E30129">
        <w:rPr>
          <w:rFonts w:ascii="Calibri" w:hAnsi="Calibri"/>
          <w:sz w:val="22"/>
          <w:szCs w:val="22"/>
        </w:rPr>
        <w:t>Smluvní strany jsou si vědomy toho, že v rámci plnění smlouvy:</w:t>
      </w:r>
    </w:p>
    <w:p w14:paraId="5EADE8AB" w14:textId="77777777" w:rsidR="00143F48" w:rsidRPr="00E30129" w:rsidRDefault="00143F48" w:rsidP="005B0F2C">
      <w:pPr>
        <w:pStyle w:val="Zkladntext2"/>
        <w:numPr>
          <w:ilvl w:val="1"/>
          <w:numId w:val="23"/>
        </w:numPr>
        <w:spacing w:after="0" w:line="240" w:lineRule="auto"/>
        <w:rPr>
          <w:rFonts w:ascii="Calibri" w:hAnsi="Calibri"/>
          <w:sz w:val="22"/>
          <w:szCs w:val="22"/>
        </w:rPr>
      </w:pPr>
      <w:r>
        <w:rPr>
          <w:rFonts w:ascii="Calibri" w:hAnsi="Calibri"/>
          <w:sz w:val="22"/>
          <w:szCs w:val="22"/>
        </w:rPr>
        <w:t>si mohou</w:t>
      </w:r>
      <w:r w:rsidRPr="00E30129">
        <w:rPr>
          <w:rFonts w:ascii="Calibri" w:hAnsi="Calibri"/>
          <w:sz w:val="22"/>
          <w:szCs w:val="22"/>
        </w:rPr>
        <w:t xml:space="preserve"> vzájemně poskytnout informace, které budou považovány za důvěrné (dále důvěrné informace),</w:t>
      </w:r>
    </w:p>
    <w:p w14:paraId="50C3DF8E" w14:textId="77777777" w:rsidR="00143F48" w:rsidRPr="00E30129" w:rsidRDefault="00143F48" w:rsidP="005B0F2C">
      <w:pPr>
        <w:pStyle w:val="Zkladntext2"/>
        <w:numPr>
          <w:ilvl w:val="1"/>
          <w:numId w:val="23"/>
        </w:numPr>
        <w:spacing w:after="0" w:line="240" w:lineRule="auto"/>
        <w:rPr>
          <w:rFonts w:ascii="Calibri" w:hAnsi="Calibri"/>
          <w:sz w:val="22"/>
          <w:szCs w:val="22"/>
        </w:rPr>
      </w:pPr>
      <w:r w:rsidRPr="00E30129">
        <w:rPr>
          <w:rFonts w:ascii="Calibri" w:hAnsi="Calibri"/>
          <w:sz w:val="22"/>
          <w:szCs w:val="22"/>
        </w:rPr>
        <w:t>mohou jejich zaměstnanci získat přístup k důvěrným informacím druhé strany.</w:t>
      </w:r>
    </w:p>
    <w:p w14:paraId="056438F6" w14:textId="77777777" w:rsidR="00143F48" w:rsidRPr="00E30129" w:rsidRDefault="00143F48" w:rsidP="005B0F2C">
      <w:pPr>
        <w:pStyle w:val="Zkladntext2"/>
        <w:numPr>
          <w:ilvl w:val="0"/>
          <w:numId w:val="22"/>
        </w:numPr>
        <w:spacing w:after="0" w:line="240" w:lineRule="auto"/>
        <w:rPr>
          <w:rFonts w:ascii="Calibri" w:hAnsi="Calibri"/>
          <w:sz w:val="22"/>
          <w:szCs w:val="22"/>
        </w:rPr>
      </w:pPr>
      <w:r w:rsidRPr="00E30129">
        <w:rPr>
          <w:rFonts w:ascii="Calibri" w:hAnsi="Calibri"/>
          <w:sz w:val="22"/>
          <w:szCs w:val="22"/>
        </w:rPr>
        <w:t xml:space="preserve">Veškeré důvěrné informace zůstávají výhradním vlastnictvím předávající strany. S výjimkou plnění této smlouvy, se obě strany zavazují nepublikovat žádným způsobem důvěrné informace druhé strany, nepředat je třetí straně ani svým vlastním zaměstnancům a zástupcům s výjimkou těch, kteří s nimi potřebují být seznámeni, aby mohli splnit smlouvu. Obě strany se zároveň zavazují nepoužít důvěrné informace druhé strany jinak než za účelem plnění smlouvy nebo uplatnění svých práv z této smlouvy. </w:t>
      </w:r>
    </w:p>
    <w:p w14:paraId="70E9D7D5" w14:textId="77777777" w:rsidR="00143F48" w:rsidRPr="00E30129" w:rsidRDefault="00143F48" w:rsidP="005B0F2C">
      <w:pPr>
        <w:pStyle w:val="Zkladntext2"/>
        <w:numPr>
          <w:ilvl w:val="0"/>
          <w:numId w:val="22"/>
        </w:numPr>
        <w:spacing w:after="0" w:line="240" w:lineRule="auto"/>
        <w:rPr>
          <w:rFonts w:ascii="Calibri" w:hAnsi="Calibri"/>
          <w:sz w:val="22"/>
          <w:szCs w:val="22"/>
        </w:rPr>
      </w:pPr>
      <w:r w:rsidRPr="00E30129">
        <w:rPr>
          <w:rFonts w:ascii="Calibri" w:hAnsi="Calibri"/>
          <w:sz w:val="22"/>
          <w:szCs w:val="22"/>
        </w:rPr>
        <w:t>Nedohodnou-li se smluvní strany výslovně jinak, považují se za důvěrné implicitně všechny informace, které jsou a nebo by mohly být součástí obchodního tajemství, tj. například popisy nebo části popisů technologických procesů a vzorců, technických vzorců a technického know-how, informace o provozních metodách, procedurách a pracovních postupech, obchodní nebo marketingové plány, koncepce a strategie nebo jejich části, nabídky a všechny další informace, jejichž zveřejnění přijímající stranou by předávající straně mohlo způsobit škodu.</w:t>
      </w:r>
    </w:p>
    <w:p w14:paraId="5609F57F" w14:textId="77777777" w:rsidR="00143F48" w:rsidRPr="00E30129" w:rsidRDefault="00143F48" w:rsidP="005B0F2C">
      <w:pPr>
        <w:pStyle w:val="Zkladntext2"/>
        <w:numPr>
          <w:ilvl w:val="0"/>
          <w:numId w:val="22"/>
        </w:numPr>
        <w:spacing w:after="0" w:line="240" w:lineRule="auto"/>
        <w:rPr>
          <w:rFonts w:ascii="Calibri" w:hAnsi="Calibri"/>
          <w:sz w:val="22"/>
          <w:szCs w:val="22"/>
        </w:rPr>
      </w:pPr>
      <w:r w:rsidRPr="00E30129">
        <w:rPr>
          <w:rFonts w:ascii="Calibri" w:hAnsi="Calibri"/>
          <w:sz w:val="22"/>
          <w:szCs w:val="22"/>
        </w:rPr>
        <w:lastRenderedPageBreak/>
        <w:t>Pokud jsou důvěrné informace poskytovány v písemné podobě anebo ve formě textových souborů na počítačových médiích, je předávající strana povinna upozornit přijímající stranu na důvěrnost takového materiálu jejím vyznačením alespoň na titulní stránce.</w:t>
      </w:r>
    </w:p>
    <w:p w14:paraId="571BF15C" w14:textId="77777777" w:rsidR="00143F48" w:rsidRPr="00E30129" w:rsidRDefault="00143F48" w:rsidP="005B0F2C">
      <w:pPr>
        <w:pStyle w:val="Zkladntext2"/>
        <w:numPr>
          <w:ilvl w:val="0"/>
          <w:numId w:val="22"/>
        </w:numPr>
        <w:spacing w:after="0" w:line="240" w:lineRule="auto"/>
        <w:rPr>
          <w:rFonts w:ascii="Calibri" w:hAnsi="Calibri"/>
          <w:sz w:val="22"/>
          <w:szCs w:val="22"/>
        </w:rPr>
      </w:pPr>
      <w:r>
        <w:rPr>
          <w:rFonts w:ascii="Calibri" w:hAnsi="Calibri"/>
          <w:sz w:val="22"/>
          <w:szCs w:val="22"/>
        </w:rPr>
        <w:t>Ustanovení tohoto článku</w:t>
      </w:r>
      <w:r w:rsidRPr="00E30129">
        <w:rPr>
          <w:rFonts w:ascii="Calibri" w:hAnsi="Calibri"/>
          <w:sz w:val="22"/>
          <w:szCs w:val="22"/>
        </w:rPr>
        <w:t xml:space="preserve"> není dotčeno ukončením účinnosti smlouvy z jakéhokoliv důvodu a jeho účinnost skončí nejdříve pět (5) let po ukončení účinnosti této smlouvy.</w:t>
      </w:r>
    </w:p>
    <w:p w14:paraId="660749A9" w14:textId="77777777" w:rsidR="00143F48" w:rsidRPr="00943729" w:rsidRDefault="00143F48" w:rsidP="006F7177">
      <w:pPr>
        <w:rPr>
          <w:rFonts w:ascii="Calibri" w:hAnsi="Calibri"/>
          <w:b/>
          <w:sz w:val="22"/>
          <w:szCs w:val="22"/>
        </w:rPr>
      </w:pPr>
    </w:p>
    <w:p w14:paraId="40A1C02C" w14:textId="77777777" w:rsidR="007E001D" w:rsidRPr="00666572" w:rsidRDefault="007E001D" w:rsidP="00BD37C5">
      <w:pPr>
        <w:rPr>
          <w:rFonts w:ascii="Calibri" w:hAnsi="Calibri"/>
          <w:b/>
          <w:sz w:val="22"/>
          <w:szCs w:val="22"/>
        </w:rPr>
      </w:pPr>
    </w:p>
    <w:p w14:paraId="1856216B" w14:textId="45F675ED" w:rsidR="00FD7E74" w:rsidRPr="00666572" w:rsidRDefault="006E7ECD" w:rsidP="006E7ECD">
      <w:pPr>
        <w:pStyle w:val="nadpisvesmlouvch"/>
        <w:ind w:left="360"/>
      </w:pPr>
      <w:r>
        <w:t>XVII.</w:t>
      </w:r>
    </w:p>
    <w:p w14:paraId="3B4CB9A6" w14:textId="77777777" w:rsidR="00FD7E74" w:rsidRDefault="00FD7E74" w:rsidP="006E7608">
      <w:pPr>
        <w:pStyle w:val="nadpisvesmlouvch"/>
      </w:pPr>
      <w:r w:rsidRPr="00666572">
        <w:t>Závěrečná ustanovení</w:t>
      </w:r>
    </w:p>
    <w:p w14:paraId="097ADC7D" w14:textId="77777777" w:rsidR="007451A2" w:rsidRPr="00666572" w:rsidRDefault="007451A2" w:rsidP="006E7608">
      <w:pPr>
        <w:pStyle w:val="nadpisvesmlouvch"/>
      </w:pPr>
    </w:p>
    <w:p w14:paraId="7AE90D88" w14:textId="77777777" w:rsidR="008B1F58" w:rsidRPr="008B1F58" w:rsidRDefault="006B1F79" w:rsidP="008B1F58">
      <w:pPr>
        <w:pStyle w:val="Odstavecseseznamem"/>
        <w:numPr>
          <w:ilvl w:val="0"/>
          <w:numId w:val="8"/>
        </w:numPr>
        <w:rPr>
          <w:rFonts w:asciiTheme="minorHAnsi" w:hAnsiTheme="minorHAnsi"/>
          <w:sz w:val="22"/>
        </w:rPr>
      </w:pPr>
      <w:r w:rsidRPr="008B1F58">
        <w:rPr>
          <w:rFonts w:asciiTheme="minorHAnsi" w:hAnsiTheme="minorHAnsi"/>
          <w:sz w:val="22"/>
        </w:rPr>
        <w:t>Vztahy v této smlouvě neupravené se řídí příslušnými ustanoveními zákona č</w:t>
      </w:r>
      <w:r w:rsidR="00661DB3" w:rsidRPr="008B1F58">
        <w:rPr>
          <w:rFonts w:asciiTheme="minorHAnsi" w:hAnsiTheme="minorHAnsi"/>
          <w:sz w:val="22"/>
        </w:rPr>
        <w:t xml:space="preserve">. 89/2012 Sb., </w:t>
      </w:r>
      <w:r w:rsidR="008B1F58" w:rsidRPr="008B1F58">
        <w:rPr>
          <w:rFonts w:asciiTheme="minorHAnsi" w:hAnsiTheme="minorHAnsi"/>
          <w:sz w:val="22"/>
        </w:rPr>
        <w:t>občanského zákoníku, ve znění pozdějších předpisů.</w:t>
      </w:r>
    </w:p>
    <w:p w14:paraId="6D06A326" w14:textId="1B16DFEA" w:rsidR="003141D3" w:rsidRPr="008B1F58" w:rsidRDefault="00514F3D" w:rsidP="00740883">
      <w:pPr>
        <w:pStyle w:val="Seznam"/>
        <w:numPr>
          <w:ilvl w:val="0"/>
          <w:numId w:val="8"/>
        </w:numPr>
        <w:tabs>
          <w:tab w:val="left" w:pos="709"/>
        </w:tabs>
        <w:spacing w:line="20" w:lineRule="atLeast"/>
        <w:rPr>
          <w:rFonts w:ascii="Calibri" w:hAnsi="Calibri"/>
          <w:i/>
          <w:color w:val="FF0000"/>
          <w:sz w:val="22"/>
          <w:szCs w:val="22"/>
        </w:rPr>
      </w:pPr>
      <w:r w:rsidRPr="008B1F58">
        <w:rPr>
          <w:rFonts w:ascii="Calibri" w:hAnsi="Calibri"/>
          <w:sz w:val="22"/>
          <w:szCs w:val="22"/>
        </w:rPr>
        <w:t xml:space="preserve">Smluvní strany berou na vědomí, že </w:t>
      </w:r>
      <w:r w:rsidR="00E65AFD">
        <w:rPr>
          <w:rFonts w:ascii="Calibri" w:hAnsi="Calibri"/>
          <w:sz w:val="22"/>
          <w:szCs w:val="22"/>
        </w:rPr>
        <w:t>st</w:t>
      </w:r>
      <w:r w:rsidR="00C5221A">
        <w:rPr>
          <w:rFonts w:ascii="Calibri" w:hAnsi="Calibri"/>
          <w:sz w:val="22"/>
          <w:szCs w:val="22"/>
        </w:rPr>
        <w:t>at</w:t>
      </w:r>
      <w:r w:rsidR="00E65AFD">
        <w:rPr>
          <w:rFonts w:ascii="Calibri" w:hAnsi="Calibri"/>
          <w:sz w:val="22"/>
          <w:szCs w:val="22"/>
        </w:rPr>
        <w:t xml:space="preserve">utární město Brno a </w:t>
      </w:r>
      <w:r w:rsidRPr="008B1F58">
        <w:rPr>
          <w:rFonts w:ascii="Calibri" w:hAnsi="Calibri"/>
          <w:sz w:val="22"/>
          <w:szCs w:val="22"/>
        </w:rPr>
        <w:t>společnost Brněnské komunikace a.s. je povinna dodržovat ustanovení zákona č. 106/1999 Sb., o svobodném přístupu k informacím, ve znění pozdějších předpisů.</w:t>
      </w:r>
    </w:p>
    <w:p w14:paraId="32ADCCD6" w14:textId="5798CD2D" w:rsidR="00514F3D" w:rsidRPr="0049349D" w:rsidRDefault="00514F3D" w:rsidP="005B0F2C">
      <w:pPr>
        <w:pStyle w:val="Zkladntext3"/>
        <w:numPr>
          <w:ilvl w:val="0"/>
          <w:numId w:val="8"/>
        </w:numPr>
        <w:tabs>
          <w:tab w:val="left" w:pos="709"/>
        </w:tabs>
        <w:spacing w:after="0" w:line="20" w:lineRule="atLeast"/>
        <w:rPr>
          <w:rFonts w:ascii="Calibri" w:hAnsi="Calibri"/>
          <w:i/>
          <w:color w:val="FF0000"/>
          <w:sz w:val="22"/>
          <w:szCs w:val="22"/>
        </w:rPr>
      </w:pPr>
      <w:r w:rsidRPr="0049349D">
        <w:rPr>
          <w:rFonts w:ascii="Calibri" w:hAnsi="Calibri"/>
          <w:sz w:val="22"/>
          <w:szCs w:val="22"/>
        </w:rPr>
        <w:t xml:space="preserve">Smluvní strany berou na vědomí, že tato smlouva podléhá zveřejnění podle zákona č. 340/2015 Sb., </w:t>
      </w:r>
      <w:r w:rsidR="00730358">
        <w:rPr>
          <w:rFonts w:ascii="Calibri" w:hAnsi="Calibri"/>
          <w:sz w:val="22"/>
          <w:szCs w:val="22"/>
        </w:rPr>
        <w:t>z</w:t>
      </w:r>
      <w:r w:rsidR="00730358" w:rsidRPr="00730358">
        <w:rPr>
          <w:rFonts w:ascii="Calibri" w:hAnsi="Calibri"/>
          <w:sz w:val="22"/>
          <w:szCs w:val="22"/>
        </w:rPr>
        <w:t>ákon</w:t>
      </w:r>
      <w:r w:rsidR="00730358">
        <w:rPr>
          <w:rFonts w:ascii="Calibri" w:hAnsi="Calibri"/>
          <w:sz w:val="22"/>
          <w:szCs w:val="22"/>
        </w:rPr>
        <w:t>a</w:t>
      </w:r>
      <w:r w:rsidR="00730358" w:rsidRPr="00730358">
        <w:rPr>
          <w:rFonts w:ascii="Calibri" w:hAnsi="Calibri"/>
          <w:sz w:val="22"/>
          <w:szCs w:val="22"/>
        </w:rPr>
        <w:t xml:space="preserve"> o zvláštních podmínkách účinnosti některých smluv, uveřejňování těchto smluv a o registru smluv (zákon o registru smluv)</w:t>
      </w:r>
      <w:r w:rsidRPr="0049349D">
        <w:rPr>
          <w:rFonts w:ascii="Calibri" w:hAnsi="Calibri"/>
          <w:sz w:val="22"/>
          <w:szCs w:val="22"/>
        </w:rPr>
        <w:t xml:space="preserve">. </w:t>
      </w:r>
    </w:p>
    <w:p w14:paraId="5097F419" w14:textId="77777777" w:rsidR="006B1F79" w:rsidRPr="006D7EE4" w:rsidRDefault="006B1F79" w:rsidP="005B0F2C">
      <w:pPr>
        <w:pStyle w:val="Seznam"/>
        <w:numPr>
          <w:ilvl w:val="0"/>
          <w:numId w:val="8"/>
        </w:numPr>
        <w:rPr>
          <w:rFonts w:asciiTheme="minorHAnsi" w:hAnsiTheme="minorHAnsi"/>
          <w:sz w:val="22"/>
          <w:szCs w:val="22"/>
        </w:rPr>
      </w:pPr>
      <w:r w:rsidRPr="0049349D">
        <w:rPr>
          <w:rFonts w:asciiTheme="minorHAnsi" w:hAnsiTheme="minorHAnsi"/>
          <w:sz w:val="22"/>
          <w:szCs w:val="22"/>
        </w:rPr>
        <w:t>Žádná ze smluvních stran není oprávněna postoupit práva či pohledávky nebo převést závazky z této smlouvy vyplývající na třetí osobu bez předchozího písemného souhlasu druhé smluvní strany. Práva i povinnosti ze smlouvy přecházejí na právní nástupce obou stran. Obě strany jsou povinny informovat se navzájem</w:t>
      </w:r>
      <w:r>
        <w:rPr>
          <w:rFonts w:asciiTheme="minorHAnsi" w:hAnsiTheme="minorHAnsi"/>
          <w:sz w:val="22"/>
          <w:szCs w:val="22"/>
        </w:rPr>
        <w:t xml:space="preserve"> o takových změnách.</w:t>
      </w:r>
    </w:p>
    <w:p w14:paraId="08845B49" w14:textId="6E9C70B7" w:rsidR="008B1F58" w:rsidRPr="00E55BDD" w:rsidRDefault="0049349D" w:rsidP="008B1F58">
      <w:pPr>
        <w:pStyle w:val="Zkladntext"/>
        <w:widowControl/>
        <w:numPr>
          <w:ilvl w:val="0"/>
          <w:numId w:val="8"/>
        </w:numPr>
        <w:rPr>
          <w:rFonts w:ascii="Calibri" w:hAnsi="Calibri"/>
          <w:snapToGrid/>
          <w:sz w:val="22"/>
          <w:szCs w:val="22"/>
        </w:rPr>
      </w:pPr>
      <w:r w:rsidRPr="008B1F58">
        <w:rPr>
          <w:rFonts w:ascii="Calibri" w:hAnsi="Calibri"/>
          <w:sz w:val="22"/>
          <w:szCs w:val="22"/>
          <w:lang w:val="cs-CZ"/>
        </w:rPr>
        <w:t>Smluvní strany se dohodly, že na jejich vztah upravený touto smlouvou se neužijí § 1921, § 1976, § 1978, § 2112, § 2595, § 2605 odst. 2, § 2604-2606, § 2609, § 2611,</w:t>
      </w:r>
      <w:r w:rsidR="008B1F58">
        <w:rPr>
          <w:rFonts w:ascii="Calibri" w:hAnsi="Calibri"/>
          <w:sz w:val="22"/>
          <w:szCs w:val="22"/>
          <w:lang w:val="cs-CZ"/>
        </w:rPr>
        <w:t xml:space="preserve"> </w:t>
      </w:r>
      <w:r w:rsidRPr="008B1F58">
        <w:rPr>
          <w:rFonts w:ascii="Calibri" w:hAnsi="Calibri"/>
          <w:sz w:val="22"/>
          <w:szCs w:val="22"/>
          <w:lang w:val="cs-CZ"/>
        </w:rPr>
        <w:t xml:space="preserve">§ 2618, §§ </w:t>
      </w:r>
      <w:proofErr w:type="gramStart"/>
      <w:r w:rsidRPr="008B1F58">
        <w:rPr>
          <w:rFonts w:ascii="Calibri" w:hAnsi="Calibri"/>
          <w:sz w:val="22"/>
          <w:szCs w:val="22"/>
          <w:lang w:val="cs-CZ"/>
        </w:rPr>
        <w:t>2620 - 2622</w:t>
      </w:r>
      <w:proofErr w:type="gramEnd"/>
      <w:r w:rsidRPr="008B1F58">
        <w:rPr>
          <w:rFonts w:ascii="Calibri" w:hAnsi="Calibri"/>
          <w:sz w:val="22"/>
          <w:szCs w:val="22"/>
          <w:lang w:val="cs-CZ"/>
        </w:rPr>
        <w:t xml:space="preserve">, § 2628, § 2629 odst. 1 </w:t>
      </w:r>
      <w:r w:rsidR="008B1F58" w:rsidRPr="00E55BDD">
        <w:rPr>
          <w:rFonts w:ascii="Calibri" w:hAnsi="Calibri"/>
          <w:sz w:val="22"/>
          <w:szCs w:val="22"/>
          <w:lang w:val="cs-CZ"/>
        </w:rPr>
        <w:t>zákona č. 89/2012 Sb., občanského zákoníku, ve znění pozdějších předpisů.</w:t>
      </w:r>
    </w:p>
    <w:p w14:paraId="6C72F64A" w14:textId="58AEB22B" w:rsidR="00B6102B" w:rsidRPr="008B1F58" w:rsidRDefault="00FD7E74" w:rsidP="00C01B93">
      <w:pPr>
        <w:pStyle w:val="Zkladntext"/>
        <w:widowControl/>
        <w:numPr>
          <w:ilvl w:val="0"/>
          <w:numId w:val="8"/>
        </w:numPr>
        <w:rPr>
          <w:rFonts w:ascii="Calibri" w:hAnsi="Calibri"/>
          <w:snapToGrid/>
          <w:sz w:val="22"/>
          <w:szCs w:val="22"/>
        </w:rPr>
      </w:pPr>
      <w:r w:rsidRPr="008B1F58">
        <w:rPr>
          <w:rFonts w:ascii="Calibri" w:hAnsi="Calibri"/>
          <w:sz w:val="22"/>
          <w:szCs w:val="22"/>
        </w:rPr>
        <w:t xml:space="preserve">Tuto smlouvu lze </w:t>
      </w:r>
      <w:r w:rsidR="006B1F79" w:rsidRPr="008B1F58">
        <w:rPr>
          <w:rFonts w:ascii="Calibri" w:hAnsi="Calibri"/>
          <w:sz w:val="22"/>
          <w:szCs w:val="22"/>
        </w:rPr>
        <w:t>měnit pouze číslovanými dodatky</w:t>
      </w:r>
      <w:r w:rsidRPr="008B1F58">
        <w:rPr>
          <w:rFonts w:ascii="Calibri" w:hAnsi="Calibri"/>
          <w:sz w:val="22"/>
          <w:szCs w:val="22"/>
        </w:rPr>
        <w:t xml:space="preserve"> podepsanými oběma smluvními stranami.</w:t>
      </w:r>
    </w:p>
    <w:p w14:paraId="115F54DE" w14:textId="77777777" w:rsidR="0049349D" w:rsidRPr="0049349D" w:rsidRDefault="0049349D" w:rsidP="005B0F2C">
      <w:pPr>
        <w:pStyle w:val="Zkladntext"/>
        <w:widowControl/>
        <w:numPr>
          <w:ilvl w:val="0"/>
          <w:numId w:val="8"/>
        </w:numPr>
        <w:rPr>
          <w:rFonts w:ascii="Calibri" w:hAnsi="Calibri"/>
          <w:snapToGrid/>
          <w:sz w:val="22"/>
          <w:szCs w:val="22"/>
        </w:rPr>
      </w:pPr>
      <w:r w:rsidRPr="0049349D">
        <w:rPr>
          <w:rFonts w:ascii="Calibri" w:hAnsi="Calibri"/>
          <w:sz w:val="22"/>
          <w:szCs w:val="22"/>
          <w:lang w:val="cs-CZ"/>
        </w:rPr>
        <w:t>Případné obchodní zvyklosti, týkající se sjednaného či navazujícího plnění, nemají přednost před smluvními ujednáními, ani před ustanoveními zákona, byť by tato ustanovení neměla donucující účinky</w:t>
      </w:r>
      <w:r>
        <w:rPr>
          <w:rFonts w:ascii="Calibri" w:hAnsi="Calibri"/>
          <w:sz w:val="22"/>
          <w:szCs w:val="22"/>
          <w:lang w:val="cs-CZ"/>
        </w:rPr>
        <w:t>.</w:t>
      </w:r>
    </w:p>
    <w:p w14:paraId="1147965A" w14:textId="173BC2E8" w:rsidR="0049349D" w:rsidRPr="0049349D" w:rsidRDefault="00692B98" w:rsidP="005B0F2C">
      <w:pPr>
        <w:pStyle w:val="Zkladntext"/>
        <w:widowControl/>
        <w:numPr>
          <w:ilvl w:val="0"/>
          <w:numId w:val="8"/>
        </w:numPr>
        <w:snapToGrid w:val="0"/>
        <w:rPr>
          <w:rFonts w:asciiTheme="minorHAnsi" w:hAnsiTheme="minorHAnsi"/>
          <w:color w:val="auto"/>
          <w:sz w:val="22"/>
          <w:szCs w:val="22"/>
        </w:rPr>
      </w:pPr>
      <w:bookmarkStart w:id="19" w:name="_Hlk503257238"/>
      <w:r w:rsidRPr="0049349D">
        <w:rPr>
          <w:rFonts w:ascii="Calibri" w:hAnsi="Calibri"/>
          <w:snapToGrid/>
          <w:color w:val="auto"/>
          <w:sz w:val="22"/>
          <w:szCs w:val="22"/>
          <w:lang w:val="cs-CZ" w:eastAsia="cs-CZ"/>
        </w:rPr>
        <w:t xml:space="preserve">Smlouva nabude platnosti dnem jejího podpisu </w:t>
      </w:r>
      <w:r w:rsidR="0049349D" w:rsidRPr="0049349D">
        <w:rPr>
          <w:rFonts w:ascii="Calibri" w:hAnsi="Calibri"/>
          <w:snapToGrid/>
          <w:color w:val="auto"/>
          <w:sz w:val="22"/>
          <w:szCs w:val="22"/>
          <w:lang w:val="cs-CZ" w:eastAsia="cs-CZ"/>
        </w:rPr>
        <w:t>druhou smluvní stranou</w:t>
      </w:r>
      <w:r w:rsidRPr="0049349D">
        <w:rPr>
          <w:rFonts w:ascii="Calibri" w:hAnsi="Calibri"/>
          <w:snapToGrid/>
          <w:color w:val="auto"/>
          <w:sz w:val="22"/>
          <w:szCs w:val="22"/>
          <w:lang w:val="cs-CZ" w:eastAsia="cs-CZ"/>
        </w:rPr>
        <w:t xml:space="preserve"> a účinnosti dnem zveřejnění v registru smluv dle zákona č. zákona č. 340/2015 Sb., o zvláštních podmínkách účinnosti některých smluv, uveřejňování těchto smluv a o registru smluv (zákon o registru smluv)</w:t>
      </w:r>
      <w:r w:rsidR="008B1F58">
        <w:rPr>
          <w:rFonts w:ascii="Calibri" w:hAnsi="Calibri"/>
          <w:snapToGrid/>
          <w:color w:val="auto"/>
          <w:sz w:val="22"/>
          <w:szCs w:val="22"/>
          <w:lang w:val="cs-CZ" w:eastAsia="cs-CZ"/>
        </w:rPr>
        <w:t>,</w:t>
      </w:r>
      <w:r w:rsidR="008B1F58" w:rsidRPr="008B1F58">
        <w:rPr>
          <w:rFonts w:ascii="Calibri" w:hAnsi="Calibri"/>
          <w:snapToGrid/>
          <w:color w:val="auto"/>
          <w:sz w:val="22"/>
          <w:szCs w:val="22"/>
          <w:lang w:val="cs-CZ" w:eastAsia="cs-CZ"/>
        </w:rPr>
        <w:t xml:space="preserve"> </w:t>
      </w:r>
      <w:r w:rsidR="008B1F58">
        <w:rPr>
          <w:rFonts w:ascii="Calibri" w:hAnsi="Calibri"/>
          <w:snapToGrid/>
          <w:color w:val="auto"/>
          <w:sz w:val="22"/>
          <w:szCs w:val="22"/>
          <w:lang w:val="cs-CZ" w:eastAsia="cs-CZ"/>
        </w:rPr>
        <w:t>ve znění pozdějších předpisů</w:t>
      </w:r>
      <w:r w:rsidR="008B1F58" w:rsidRPr="0049349D">
        <w:rPr>
          <w:rFonts w:ascii="Calibri" w:hAnsi="Calibri"/>
          <w:snapToGrid/>
          <w:color w:val="auto"/>
          <w:sz w:val="22"/>
          <w:szCs w:val="22"/>
          <w:lang w:val="cs-CZ" w:eastAsia="cs-CZ"/>
        </w:rPr>
        <w:t>.</w:t>
      </w:r>
      <w:r w:rsidRPr="0049349D">
        <w:rPr>
          <w:rFonts w:ascii="Calibri" w:hAnsi="Calibri"/>
          <w:snapToGrid/>
          <w:color w:val="auto"/>
          <w:sz w:val="22"/>
          <w:szCs w:val="22"/>
          <w:lang w:val="cs-CZ" w:eastAsia="cs-CZ"/>
        </w:rPr>
        <w:t xml:space="preserve"> Smluvní strany se dohodly, že tuto smlouvu zašle k uveřejnění v registru smluv </w:t>
      </w:r>
      <w:r w:rsidR="0049349D" w:rsidRPr="0049349D">
        <w:rPr>
          <w:rFonts w:ascii="Calibri" w:hAnsi="Calibri"/>
          <w:snapToGrid/>
          <w:color w:val="auto"/>
          <w:sz w:val="22"/>
          <w:szCs w:val="22"/>
          <w:lang w:val="cs-CZ" w:eastAsia="cs-CZ"/>
        </w:rPr>
        <w:t>objednatel.</w:t>
      </w:r>
    </w:p>
    <w:bookmarkEnd w:id="19"/>
    <w:p w14:paraId="025FBC09" w14:textId="397DFBBB" w:rsidR="006B1F79" w:rsidRPr="008C6E5B" w:rsidRDefault="006B1F79" w:rsidP="005B0F2C">
      <w:pPr>
        <w:pStyle w:val="Zkladntext"/>
        <w:widowControl/>
        <w:numPr>
          <w:ilvl w:val="0"/>
          <w:numId w:val="8"/>
        </w:numPr>
        <w:snapToGrid w:val="0"/>
        <w:rPr>
          <w:rFonts w:asciiTheme="minorHAnsi" w:hAnsiTheme="minorHAnsi"/>
          <w:color w:val="auto"/>
          <w:sz w:val="22"/>
          <w:szCs w:val="22"/>
        </w:rPr>
      </w:pPr>
      <w:r w:rsidRPr="008C6E5B">
        <w:rPr>
          <w:rFonts w:asciiTheme="minorHAnsi" w:hAnsiTheme="minorHAnsi"/>
          <w:color w:val="auto"/>
          <w:sz w:val="22"/>
          <w:szCs w:val="22"/>
        </w:rPr>
        <w:t xml:space="preserve">Tato smlouva je </w:t>
      </w:r>
      <w:r w:rsidRPr="00F41DE7">
        <w:rPr>
          <w:rFonts w:asciiTheme="minorHAnsi" w:hAnsiTheme="minorHAnsi"/>
          <w:color w:val="auto"/>
          <w:sz w:val="22"/>
          <w:szCs w:val="22"/>
        </w:rPr>
        <w:t xml:space="preserve">vyhotovena ve </w:t>
      </w:r>
      <w:r w:rsidR="00F41DE7" w:rsidRPr="00F41DE7">
        <w:rPr>
          <w:rFonts w:asciiTheme="minorHAnsi" w:hAnsiTheme="minorHAnsi"/>
          <w:color w:val="auto"/>
          <w:sz w:val="22"/>
          <w:szCs w:val="22"/>
          <w:lang w:val="cs-CZ"/>
        </w:rPr>
        <w:t>čtyřech</w:t>
      </w:r>
      <w:r w:rsidR="00496A21" w:rsidRPr="00F41DE7">
        <w:rPr>
          <w:rFonts w:asciiTheme="minorHAnsi" w:hAnsiTheme="minorHAnsi"/>
          <w:color w:val="auto"/>
          <w:sz w:val="22"/>
          <w:szCs w:val="22"/>
          <w:lang w:val="cs-CZ"/>
        </w:rPr>
        <w:t xml:space="preserve"> </w:t>
      </w:r>
      <w:r w:rsidRPr="00F41DE7">
        <w:rPr>
          <w:rFonts w:asciiTheme="minorHAnsi" w:hAnsiTheme="minorHAnsi"/>
          <w:color w:val="auto"/>
          <w:sz w:val="22"/>
          <w:szCs w:val="22"/>
        </w:rPr>
        <w:t>stejnopisech, z</w:t>
      </w:r>
      <w:r w:rsidRPr="00496A21">
        <w:rPr>
          <w:rFonts w:asciiTheme="minorHAnsi" w:hAnsiTheme="minorHAnsi"/>
          <w:color w:val="auto"/>
          <w:sz w:val="22"/>
          <w:szCs w:val="22"/>
        </w:rPr>
        <w:t> nichž</w:t>
      </w:r>
      <w:r>
        <w:rPr>
          <w:rFonts w:asciiTheme="minorHAnsi" w:hAnsiTheme="minorHAnsi"/>
          <w:color w:val="auto"/>
          <w:sz w:val="22"/>
          <w:szCs w:val="22"/>
        </w:rPr>
        <w:t xml:space="preserve"> po </w:t>
      </w:r>
      <w:r w:rsidR="00943430">
        <w:rPr>
          <w:rFonts w:asciiTheme="minorHAnsi" w:hAnsiTheme="minorHAnsi"/>
          <w:color w:val="auto"/>
          <w:sz w:val="22"/>
          <w:szCs w:val="22"/>
          <w:lang w:val="cs-CZ"/>
        </w:rPr>
        <w:t xml:space="preserve">třech vyhotovení obdrží objednatel a po jednom vyhotovení </w:t>
      </w:r>
      <w:r>
        <w:rPr>
          <w:rFonts w:asciiTheme="minorHAnsi" w:hAnsiTheme="minorHAnsi"/>
          <w:color w:val="auto"/>
          <w:sz w:val="22"/>
          <w:szCs w:val="22"/>
        </w:rPr>
        <w:t xml:space="preserve">obdrží </w:t>
      </w:r>
      <w:r w:rsidR="00943430">
        <w:rPr>
          <w:rFonts w:asciiTheme="minorHAnsi" w:hAnsiTheme="minorHAnsi"/>
          <w:color w:val="auto"/>
          <w:sz w:val="22"/>
          <w:szCs w:val="22"/>
          <w:lang w:val="cs-CZ"/>
        </w:rPr>
        <w:t>zhotovitel</w:t>
      </w:r>
      <w:r>
        <w:rPr>
          <w:rFonts w:asciiTheme="minorHAnsi" w:hAnsiTheme="minorHAnsi"/>
          <w:color w:val="auto"/>
          <w:sz w:val="22"/>
          <w:szCs w:val="22"/>
        </w:rPr>
        <w:t>.</w:t>
      </w:r>
    </w:p>
    <w:p w14:paraId="2DBD67BB" w14:textId="77777777" w:rsidR="006B1F79" w:rsidRPr="00F8133C" w:rsidRDefault="006B1F79" w:rsidP="005B0F2C">
      <w:pPr>
        <w:pStyle w:val="Zkladntext"/>
        <w:widowControl/>
        <w:numPr>
          <w:ilvl w:val="0"/>
          <w:numId w:val="8"/>
        </w:numPr>
        <w:snapToGrid w:val="0"/>
        <w:rPr>
          <w:rFonts w:asciiTheme="minorHAnsi" w:hAnsiTheme="minorHAnsi"/>
          <w:sz w:val="22"/>
          <w:szCs w:val="22"/>
        </w:rPr>
      </w:pPr>
      <w:r w:rsidRPr="008C6E5B">
        <w:rPr>
          <w:rFonts w:asciiTheme="minorHAnsi" w:hAnsiTheme="minorHAnsi"/>
          <w:color w:val="auto"/>
          <w:sz w:val="22"/>
          <w:szCs w:val="22"/>
        </w:rPr>
        <w:t>Smluvní strany</w:t>
      </w:r>
      <w:r>
        <w:rPr>
          <w:rFonts w:asciiTheme="minorHAnsi" w:hAnsiTheme="minorHAnsi"/>
          <w:color w:val="auto"/>
          <w:sz w:val="22"/>
          <w:szCs w:val="22"/>
        </w:rPr>
        <w:t xml:space="preserve"> prohlašují, že</w:t>
      </w:r>
      <w:r w:rsidRPr="008C6E5B">
        <w:rPr>
          <w:rFonts w:asciiTheme="minorHAnsi" w:hAnsiTheme="minorHAnsi"/>
          <w:color w:val="auto"/>
          <w:sz w:val="22"/>
          <w:szCs w:val="22"/>
        </w:rPr>
        <w:t xml:space="preserve"> si tuto smlouvu přečetly</w:t>
      </w:r>
      <w:r>
        <w:rPr>
          <w:rFonts w:asciiTheme="minorHAnsi" w:hAnsiTheme="minorHAnsi"/>
          <w:color w:val="auto"/>
          <w:sz w:val="22"/>
          <w:szCs w:val="22"/>
        </w:rPr>
        <w:t xml:space="preserve">, bezvýhradně souhlasí s jejím obsahem a že ji uzavírají ze své vážné a svobodné vůle, prosté omylu. Na </w:t>
      </w:r>
      <w:r w:rsidRPr="008C6E5B">
        <w:rPr>
          <w:rFonts w:asciiTheme="minorHAnsi" w:hAnsiTheme="minorHAnsi"/>
          <w:color w:val="auto"/>
          <w:sz w:val="22"/>
          <w:szCs w:val="22"/>
        </w:rPr>
        <w:t xml:space="preserve">důkaz </w:t>
      </w:r>
      <w:r>
        <w:rPr>
          <w:rFonts w:asciiTheme="minorHAnsi" w:hAnsiTheme="minorHAnsi"/>
          <w:color w:val="auto"/>
          <w:sz w:val="22"/>
          <w:szCs w:val="22"/>
        </w:rPr>
        <w:t>toho</w:t>
      </w:r>
      <w:r w:rsidRPr="008C6E5B">
        <w:rPr>
          <w:rFonts w:asciiTheme="minorHAnsi" w:hAnsiTheme="minorHAnsi"/>
          <w:sz w:val="22"/>
          <w:szCs w:val="22"/>
        </w:rPr>
        <w:t xml:space="preserve"> připojují podpisy svých oprávněných zástupců.   </w:t>
      </w:r>
    </w:p>
    <w:p w14:paraId="56414F32" w14:textId="77777777" w:rsidR="006B1F79" w:rsidRPr="00666572" w:rsidRDefault="006B1F79" w:rsidP="006B1F79">
      <w:pPr>
        <w:pStyle w:val="Zkladntext"/>
        <w:widowControl/>
        <w:rPr>
          <w:rFonts w:ascii="Calibri" w:hAnsi="Calibri"/>
          <w:snapToGrid/>
          <w:sz w:val="22"/>
          <w:szCs w:val="22"/>
        </w:rPr>
      </w:pPr>
    </w:p>
    <w:p w14:paraId="4B4A4C5B" w14:textId="77777777" w:rsidR="004E1194" w:rsidRDefault="004E1194" w:rsidP="006B1F79">
      <w:pPr>
        <w:pStyle w:val="Seznam"/>
        <w:numPr>
          <w:ilvl w:val="0"/>
          <w:numId w:val="0"/>
        </w:numPr>
        <w:rPr>
          <w:rFonts w:ascii="Calibri" w:hAnsi="Calibri"/>
          <w:b/>
          <w:sz w:val="22"/>
          <w:szCs w:val="22"/>
        </w:rPr>
      </w:pPr>
    </w:p>
    <w:p w14:paraId="0DBC2053" w14:textId="77777777" w:rsidR="004E1194" w:rsidRDefault="004E1194" w:rsidP="006B1F79">
      <w:pPr>
        <w:pStyle w:val="Seznam"/>
        <w:numPr>
          <w:ilvl w:val="0"/>
          <w:numId w:val="0"/>
        </w:numPr>
        <w:rPr>
          <w:rFonts w:ascii="Calibri" w:hAnsi="Calibri"/>
          <w:b/>
          <w:sz w:val="22"/>
          <w:szCs w:val="22"/>
        </w:rPr>
      </w:pPr>
    </w:p>
    <w:p w14:paraId="32475CB2" w14:textId="77777777" w:rsidR="004E1194" w:rsidRDefault="004E1194" w:rsidP="006B1F79">
      <w:pPr>
        <w:pStyle w:val="Seznam"/>
        <w:numPr>
          <w:ilvl w:val="0"/>
          <w:numId w:val="0"/>
        </w:numPr>
        <w:rPr>
          <w:rFonts w:ascii="Calibri" w:hAnsi="Calibri"/>
          <w:b/>
          <w:sz w:val="22"/>
          <w:szCs w:val="22"/>
        </w:rPr>
      </w:pPr>
    </w:p>
    <w:p w14:paraId="6990B8E7" w14:textId="77777777" w:rsidR="002027A7" w:rsidRDefault="002027A7" w:rsidP="006B1F79">
      <w:pPr>
        <w:pStyle w:val="Seznam"/>
        <w:numPr>
          <w:ilvl w:val="0"/>
          <w:numId w:val="0"/>
        </w:numPr>
        <w:rPr>
          <w:rFonts w:ascii="Calibri" w:hAnsi="Calibri"/>
          <w:b/>
          <w:sz w:val="22"/>
          <w:szCs w:val="22"/>
        </w:rPr>
      </w:pPr>
    </w:p>
    <w:p w14:paraId="22880EFA" w14:textId="74AB455B" w:rsidR="004D0AA4" w:rsidRPr="006B1F79" w:rsidRDefault="006B1F79" w:rsidP="006B1F79">
      <w:pPr>
        <w:pStyle w:val="Seznam"/>
        <w:numPr>
          <w:ilvl w:val="0"/>
          <w:numId w:val="0"/>
        </w:numPr>
        <w:rPr>
          <w:rFonts w:ascii="Calibri" w:hAnsi="Calibri"/>
          <w:b/>
          <w:sz w:val="22"/>
          <w:szCs w:val="22"/>
        </w:rPr>
      </w:pPr>
      <w:r w:rsidRPr="006B1F79">
        <w:rPr>
          <w:rFonts w:ascii="Calibri" w:hAnsi="Calibri"/>
          <w:b/>
          <w:sz w:val="22"/>
          <w:szCs w:val="22"/>
        </w:rPr>
        <w:t>Př</w:t>
      </w:r>
      <w:r>
        <w:rPr>
          <w:rFonts w:ascii="Calibri" w:hAnsi="Calibri"/>
          <w:b/>
          <w:sz w:val="22"/>
          <w:szCs w:val="22"/>
        </w:rPr>
        <w:t>í</w:t>
      </w:r>
      <w:r w:rsidRPr="006B1F79">
        <w:rPr>
          <w:rFonts w:ascii="Calibri" w:hAnsi="Calibri"/>
          <w:b/>
          <w:sz w:val="22"/>
          <w:szCs w:val="22"/>
        </w:rPr>
        <w:t>lohy:</w:t>
      </w:r>
    </w:p>
    <w:p w14:paraId="58B3502E" w14:textId="77777777" w:rsidR="004D0AA4" w:rsidRPr="00666572" w:rsidRDefault="008033B3" w:rsidP="004D0AA4">
      <w:pPr>
        <w:rPr>
          <w:rFonts w:ascii="Calibri" w:hAnsi="Calibri"/>
          <w:sz w:val="22"/>
          <w:szCs w:val="22"/>
        </w:rPr>
      </w:pPr>
      <w:bookmarkStart w:id="20" w:name="_Hlk503257247"/>
      <w:r w:rsidRPr="00666572">
        <w:rPr>
          <w:rFonts w:ascii="Calibri" w:hAnsi="Calibri"/>
          <w:sz w:val="22"/>
          <w:szCs w:val="22"/>
        </w:rPr>
        <w:t xml:space="preserve">Příloha č. </w:t>
      </w:r>
      <w:r w:rsidR="007B06F1" w:rsidRPr="00666572">
        <w:rPr>
          <w:rFonts w:ascii="Calibri" w:hAnsi="Calibri"/>
          <w:sz w:val="22"/>
          <w:szCs w:val="22"/>
        </w:rPr>
        <w:t>1</w:t>
      </w:r>
      <w:r w:rsidR="004D0AA4" w:rsidRPr="00666572">
        <w:rPr>
          <w:rFonts w:ascii="Calibri" w:hAnsi="Calibri"/>
          <w:sz w:val="22"/>
          <w:szCs w:val="22"/>
        </w:rPr>
        <w:t xml:space="preserve">: </w:t>
      </w:r>
      <w:r w:rsidR="00F112A4" w:rsidRPr="00666572">
        <w:rPr>
          <w:rFonts w:ascii="Calibri" w:hAnsi="Calibri"/>
          <w:sz w:val="22"/>
          <w:szCs w:val="22"/>
        </w:rPr>
        <w:t>Položkový rozpočet</w:t>
      </w:r>
    </w:p>
    <w:p w14:paraId="180DD55E" w14:textId="09F0F625" w:rsidR="00D47C41" w:rsidRPr="00DF7254" w:rsidRDefault="007E001D" w:rsidP="007E001D">
      <w:pPr>
        <w:pStyle w:val="Seznam"/>
        <w:numPr>
          <w:ilvl w:val="0"/>
          <w:numId w:val="0"/>
        </w:numPr>
        <w:rPr>
          <w:rFonts w:ascii="Calibri" w:hAnsi="Calibri"/>
          <w:sz w:val="22"/>
          <w:szCs w:val="22"/>
        </w:rPr>
      </w:pPr>
      <w:r w:rsidRPr="00DF7254">
        <w:rPr>
          <w:rFonts w:ascii="Calibri" w:hAnsi="Calibri"/>
          <w:sz w:val="22"/>
          <w:szCs w:val="22"/>
        </w:rPr>
        <w:t xml:space="preserve">Příloha č. </w:t>
      </w:r>
      <w:r w:rsidR="00F41DE7">
        <w:rPr>
          <w:rFonts w:ascii="Calibri" w:hAnsi="Calibri"/>
          <w:sz w:val="22"/>
          <w:szCs w:val="22"/>
        </w:rPr>
        <w:t>2</w:t>
      </w:r>
      <w:r w:rsidRPr="00DF7254">
        <w:rPr>
          <w:rFonts w:ascii="Calibri" w:hAnsi="Calibri"/>
          <w:sz w:val="22"/>
          <w:szCs w:val="22"/>
        </w:rPr>
        <w:t>: Harmonogram</w:t>
      </w:r>
    </w:p>
    <w:bookmarkEnd w:id="20"/>
    <w:p w14:paraId="65BF4825" w14:textId="77777777" w:rsidR="00D47C41" w:rsidRPr="00666572" w:rsidRDefault="00D47C41">
      <w:pPr>
        <w:rPr>
          <w:rFonts w:ascii="Calibri" w:hAnsi="Calibri"/>
          <w:sz w:val="22"/>
          <w:szCs w:val="22"/>
        </w:rPr>
      </w:pPr>
    </w:p>
    <w:p w14:paraId="08FB8E94" w14:textId="3E7F2322" w:rsidR="0001357E" w:rsidRDefault="0001357E" w:rsidP="0003789B">
      <w:pPr>
        <w:tabs>
          <w:tab w:val="left" w:pos="4962"/>
        </w:tabs>
        <w:rPr>
          <w:rFonts w:ascii="Calibri" w:hAnsi="Calibri"/>
          <w:sz w:val="22"/>
          <w:szCs w:val="22"/>
        </w:rPr>
      </w:pPr>
    </w:p>
    <w:p w14:paraId="2E73B089" w14:textId="274841CD" w:rsidR="003B407A" w:rsidRDefault="003B407A" w:rsidP="0003789B">
      <w:pPr>
        <w:tabs>
          <w:tab w:val="left" w:pos="4962"/>
        </w:tabs>
        <w:rPr>
          <w:rFonts w:ascii="Calibri" w:hAnsi="Calibri"/>
          <w:sz w:val="22"/>
          <w:szCs w:val="22"/>
        </w:rPr>
      </w:pPr>
    </w:p>
    <w:p w14:paraId="1A111AA2" w14:textId="77777777" w:rsidR="003B407A" w:rsidRDefault="003B407A" w:rsidP="0003789B">
      <w:pPr>
        <w:tabs>
          <w:tab w:val="left" w:pos="4962"/>
        </w:tabs>
        <w:rPr>
          <w:rFonts w:ascii="Calibri" w:hAnsi="Calibri"/>
          <w:sz w:val="22"/>
          <w:szCs w:val="22"/>
        </w:rPr>
      </w:pPr>
    </w:p>
    <w:p w14:paraId="2983878A" w14:textId="35F3869C" w:rsidR="0001357E" w:rsidRDefault="0001357E" w:rsidP="0003789B">
      <w:pPr>
        <w:tabs>
          <w:tab w:val="left" w:pos="4962"/>
        </w:tabs>
        <w:rPr>
          <w:rFonts w:ascii="Calibri" w:hAnsi="Calibri"/>
          <w:sz w:val="22"/>
          <w:szCs w:val="22"/>
        </w:rPr>
      </w:pPr>
    </w:p>
    <w:p w14:paraId="5A7FE177" w14:textId="77777777" w:rsidR="0001357E" w:rsidRDefault="0001357E" w:rsidP="0003789B">
      <w:pPr>
        <w:tabs>
          <w:tab w:val="left" w:pos="4962"/>
        </w:tabs>
        <w:rPr>
          <w:rFonts w:ascii="Calibri" w:hAnsi="Calibri"/>
          <w:sz w:val="22"/>
          <w:szCs w:val="22"/>
        </w:rPr>
      </w:pPr>
    </w:p>
    <w:p w14:paraId="52EC336D" w14:textId="77777777" w:rsidR="0001357E" w:rsidRPr="00812A0F" w:rsidRDefault="0001357E" w:rsidP="0001357E">
      <w:pPr>
        <w:pStyle w:val="Zkladntext"/>
        <w:snapToGrid w:val="0"/>
        <w:ind w:left="709"/>
        <w:jc w:val="center"/>
        <w:rPr>
          <w:rFonts w:ascii="Calibri" w:hAnsi="Calibri"/>
          <w:b/>
          <w:bCs/>
          <w:sz w:val="22"/>
          <w:szCs w:val="22"/>
        </w:rPr>
      </w:pPr>
      <w:r w:rsidRPr="00812A0F">
        <w:rPr>
          <w:rFonts w:ascii="Calibri" w:hAnsi="Calibri"/>
          <w:b/>
          <w:bCs/>
          <w:sz w:val="22"/>
          <w:szCs w:val="22"/>
        </w:rPr>
        <w:t>Doložka:</w:t>
      </w:r>
    </w:p>
    <w:p w14:paraId="4A7DC220" w14:textId="77777777" w:rsidR="0001357E" w:rsidRDefault="0001357E" w:rsidP="0001357E">
      <w:pPr>
        <w:pStyle w:val="Zkladntext"/>
        <w:snapToGrid w:val="0"/>
        <w:ind w:left="709"/>
        <w:rPr>
          <w:rFonts w:ascii="Calibri" w:hAnsi="Calibri"/>
          <w:sz w:val="22"/>
          <w:szCs w:val="22"/>
        </w:rPr>
      </w:pPr>
      <w:r w:rsidRPr="00812A0F">
        <w:rPr>
          <w:rFonts w:ascii="Calibri" w:hAnsi="Calibri"/>
          <w:sz w:val="22"/>
          <w:szCs w:val="22"/>
        </w:rPr>
        <w:t>Tato smlouva byla schválena Radou města Brna na schůzi č. R8/…</w:t>
      </w:r>
      <w:r>
        <w:rPr>
          <w:rFonts w:ascii="Calibri" w:hAnsi="Calibri"/>
          <w:sz w:val="22"/>
          <w:szCs w:val="22"/>
        </w:rPr>
        <w:t>…</w:t>
      </w:r>
      <w:r w:rsidRPr="00812A0F">
        <w:rPr>
          <w:rFonts w:ascii="Calibri" w:hAnsi="Calibri"/>
          <w:sz w:val="22"/>
          <w:szCs w:val="22"/>
        </w:rPr>
        <w:t xml:space="preserve"> dne …</w:t>
      </w:r>
      <w:r>
        <w:rPr>
          <w:rFonts w:ascii="Calibri" w:hAnsi="Calibri"/>
          <w:sz w:val="22"/>
          <w:szCs w:val="22"/>
        </w:rPr>
        <w:t>…………</w:t>
      </w:r>
    </w:p>
    <w:p w14:paraId="6B2DB100" w14:textId="77777777" w:rsidR="0001357E" w:rsidRDefault="0001357E" w:rsidP="0003789B">
      <w:pPr>
        <w:tabs>
          <w:tab w:val="left" w:pos="4962"/>
        </w:tabs>
        <w:rPr>
          <w:rFonts w:ascii="Calibri" w:hAnsi="Calibri"/>
          <w:sz w:val="22"/>
          <w:szCs w:val="22"/>
        </w:rPr>
      </w:pPr>
    </w:p>
    <w:p w14:paraId="596C8F1F" w14:textId="77777777" w:rsidR="0001357E" w:rsidRDefault="0001357E" w:rsidP="0003789B">
      <w:pPr>
        <w:tabs>
          <w:tab w:val="left" w:pos="4962"/>
        </w:tabs>
        <w:rPr>
          <w:rFonts w:ascii="Calibri" w:hAnsi="Calibri"/>
          <w:sz w:val="22"/>
          <w:szCs w:val="22"/>
        </w:rPr>
      </w:pPr>
    </w:p>
    <w:p w14:paraId="15490A4D" w14:textId="77777777" w:rsidR="0001357E" w:rsidRDefault="0001357E" w:rsidP="0003789B">
      <w:pPr>
        <w:tabs>
          <w:tab w:val="left" w:pos="4962"/>
        </w:tabs>
        <w:rPr>
          <w:rFonts w:ascii="Calibri" w:hAnsi="Calibri"/>
          <w:sz w:val="22"/>
          <w:szCs w:val="22"/>
        </w:rPr>
      </w:pPr>
    </w:p>
    <w:p w14:paraId="283E87B7" w14:textId="77777777" w:rsidR="0001357E" w:rsidRDefault="0001357E" w:rsidP="0003789B">
      <w:pPr>
        <w:tabs>
          <w:tab w:val="left" w:pos="4962"/>
        </w:tabs>
        <w:rPr>
          <w:rFonts w:ascii="Calibri" w:hAnsi="Calibri"/>
          <w:sz w:val="22"/>
          <w:szCs w:val="22"/>
        </w:rPr>
      </w:pPr>
    </w:p>
    <w:p w14:paraId="69FF20B7" w14:textId="77777777" w:rsidR="0001357E" w:rsidRDefault="0001357E" w:rsidP="0003789B">
      <w:pPr>
        <w:tabs>
          <w:tab w:val="left" w:pos="4962"/>
        </w:tabs>
        <w:rPr>
          <w:rFonts w:ascii="Calibri" w:hAnsi="Calibri"/>
          <w:sz w:val="22"/>
          <w:szCs w:val="22"/>
        </w:rPr>
      </w:pPr>
    </w:p>
    <w:p w14:paraId="763F9AD7" w14:textId="01E930BB" w:rsidR="0003789B" w:rsidRPr="00666572" w:rsidRDefault="0003789B" w:rsidP="0003789B">
      <w:pPr>
        <w:tabs>
          <w:tab w:val="left" w:pos="4962"/>
        </w:tabs>
        <w:rPr>
          <w:rFonts w:ascii="Calibri" w:hAnsi="Calibri"/>
          <w:sz w:val="22"/>
          <w:szCs w:val="22"/>
        </w:rPr>
      </w:pPr>
      <w:r w:rsidRPr="00666572">
        <w:rPr>
          <w:rFonts w:ascii="Calibri" w:hAnsi="Calibri"/>
          <w:sz w:val="22"/>
          <w:szCs w:val="22"/>
        </w:rPr>
        <w:t>Za objednatele:</w:t>
      </w:r>
      <w:r w:rsidRPr="00666572">
        <w:rPr>
          <w:rFonts w:ascii="Calibri" w:hAnsi="Calibri"/>
          <w:sz w:val="22"/>
          <w:szCs w:val="22"/>
        </w:rPr>
        <w:tab/>
        <w:t>Za zhotovitele:</w:t>
      </w:r>
    </w:p>
    <w:p w14:paraId="01241D6D" w14:textId="77777777" w:rsidR="0003789B" w:rsidRPr="00666572" w:rsidRDefault="0003789B" w:rsidP="0003789B">
      <w:pPr>
        <w:tabs>
          <w:tab w:val="left" w:pos="4962"/>
        </w:tabs>
        <w:rPr>
          <w:rFonts w:ascii="Calibri" w:hAnsi="Calibri"/>
          <w:sz w:val="22"/>
          <w:szCs w:val="22"/>
        </w:rPr>
      </w:pPr>
    </w:p>
    <w:p w14:paraId="618980B0" w14:textId="77777777" w:rsidR="0003789B" w:rsidRPr="00666572" w:rsidRDefault="0003789B" w:rsidP="0003789B">
      <w:pPr>
        <w:tabs>
          <w:tab w:val="left" w:pos="4962"/>
        </w:tabs>
        <w:rPr>
          <w:rFonts w:ascii="Calibri" w:hAnsi="Calibri"/>
          <w:sz w:val="22"/>
          <w:szCs w:val="22"/>
        </w:rPr>
      </w:pPr>
    </w:p>
    <w:p w14:paraId="731AD293" w14:textId="667B28EC" w:rsidR="0003789B" w:rsidRPr="00666572" w:rsidRDefault="0003789B" w:rsidP="0003789B">
      <w:pPr>
        <w:tabs>
          <w:tab w:val="left" w:pos="4962"/>
        </w:tabs>
        <w:rPr>
          <w:rFonts w:ascii="Calibri" w:hAnsi="Calibri"/>
          <w:sz w:val="22"/>
          <w:szCs w:val="22"/>
        </w:rPr>
      </w:pPr>
      <w:r w:rsidRPr="00666572">
        <w:rPr>
          <w:rFonts w:ascii="Calibri" w:hAnsi="Calibri"/>
          <w:sz w:val="22"/>
          <w:szCs w:val="22"/>
        </w:rPr>
        <w:t>V</w:t>
      </w:r>
      <w:r w:rsidR="008033B3" w:rsidRPr="00666572">
        <w:rPr>
          <w:rFonts w:ascii="Calibri" w:hAnsi="Calibri"/>
          <w:sz w:val="22"/>
          <w:szCs w:val="22"/>
        </w:rPr>
        <w:t> </w:t>
      </w:r>
      <w:r w:rsidRPr="00666572">
        <w:rPr>
          <w:rFonts w:ascii="Calibri" w:hAnsi="Calibri"/>
          <w:sz w:val="22"/>
          <w:szCs w:val="22"/>
        </w:rPr>
        <w:t xml:space="preserve">Brně dne </w:t>
      </w:r>
      <w:r w:rsidRPr="00666572">
        <w:rPr>
          <w:rFonts w:ascii="Calibri" w:hAnsi="Calibri"/>
          <w:sz w:val="22"/>
          <w:szCs w:val="22"/>
        </w:rPr>
        <w:tab/>
        <w:t>V</w:t>
      </w:r>
      <w:r w:rsidR="007147F7" w:rsidRPr="00666572">
        <w:rPr>
          <w:rFonts w:ascii="Calibri" w:hAnsi="Calibri"/>
          <w:sz w:val="22"/>
          <w:szCs w:val="22"/>
        </w:rPr>
        <w:t> </w:t>
      </w:r>
      <w:r w:rsidR="00CB69D2">
        <w:rPr>
          <w:rFonts w:ascii="Calibri" w:hAnsi="Calibri"/>
          <w:sz w:val="22"/>
          <w:szCs w:val="22"/>
        </w:rPr>
        <w:t>……………….</w:t>
      </w:r>
      <w:r w:rsidR="00CB69D2" w:rsidRPr="00666572">
        <w:rPr>
          <w:rFonts w:ascii="Calibri" w:hAnsi="Calibri"/>
          <w:sz w:val="22"/>
          <w:szCs w:val="22"/>
        </w:rPr>
        <w:t xml:space="preserve"> </w:t>
      </w:r>
      <w:r w:rsidR="0097278A" w:rsidRPr="00666572">
        <w:rPr>
          <w:rFonts w:ascii="Calibri" w:hAnsi="Calibri"/>
          <w:sz w:val="22"/>
          <w:szCs w:val="22"/>
        </w:rPr>
        <w:t>dne</w:t>
      </w:r>
      <w:r w:rsidR="0068740C" w:rsidRPr="00666572">
        <w:rPr>
          <w:rFonts w:ascii="Calibri" w:hAnsi="Calibri"/>
          <w:sz w:val="22"/>
          <w:szCs w:val="22"/>
        </w:rPr>
        <w:t xml:space="preserve"> </w:t>
      </w:r>
    </w:p>
    <w:p w14:paraId="670D599F" w14:textId="77777777" w:rsidR="00FD7E74" w:rsidRPr="00666572" w:rsidRDefault="00FD7E74">
      <w:pPr>
        <w:rPr>
          <w:rFonts w:ascii="Calibri" w:hAnsi="Calibri"/>
          <w:sz w:val="22"/>
          <w:szCs w:val="22"/>
        </w:rPr>
      </w:pPr>
    </w:p>
    <w:p w14:paraId="06340B4C" w14:textId="77777777" w:rsidR="0068740C" w:rsidRPr="00666572" w:rsidRDefault="0068740C" w:rsidP="0097278A">
      <w:pPr>
        <w:rPr>
          <w:rFonts w:ascii="Calibri" w:hAnsi="Calibri"/>
          <w:sz w:val="22"/>
          <w:szCs w:val="22"/>
        </w:rPr>
      </w:pPr>
    </w:p>
    <w:p w14:paraId="15A2109E" w14:textId="77777777" w:rsidR="0097278A" w:rsidRPr="00666572" w:rsidRDefault="0097278A" w:rsidP="0097278A">
      <w:pPr>
        <w:rPr>
          <w:rFonts w:ascii="Calibri" w:hAnsi="Calibri"/>
          <w:sz w:val="22"/>
          <w:szCs w:val="22"/>
        </w:rPr>
      </w:pPr>
    </w:p>
    <w:tbl>
      <w:tblPr>
        <w:tblW w:w="0" w:type="auto"/>
        <w:tblLayout w:type="fixed"/>
        <w:tblCellMar>
          <w:left w:w="70" w:type="dxa"/>
          <w:right w:w="70" w:type="dxa"/>
        </w:tblCellMar>
        <w:tblLook w:val="0000" w:firstRow="0" w:lastRow="0" w:firstColumn="0" w:lastColumn="0" w:noHBand="0" w:noVBand="0"/>
      </w:tblPr>
      <w:tblGrid>
        <w:gridCol w:w="4719"/>
        <w:gridCol w:w="4719"/>
      </w:tblGrid>
      <w:tr w:rsidR="0097278A" w:rsidRPr="00666572" w14:paraId="2EF7FB3B" w14:textId="77777777" w:rsidTr="0081533C">
        <w:tc>
          <w:tcPr>
            <w:tcW w:w="4719" w:type="dxa"/>
          </w:tcPr>
          <w:p w14:paraId="0564451C" w14:textId="77777777" w:rsidR="0097278A" w:rsidRPr="00666572" w:rsidRDefault="0097278A" w:rsidP="0049349D">
            <w:pPr>
              <w:rPr>
                <w:rFonts w:ascii="Calibri" w:hAnsi="Calibri"/>
                <w:sz w:val="22"/>
                <w:szCs w:val="22"/>
              </w:rPr>
            </w:pPr>
            <w:r w:rsidRPr="00666572">
              <w:rPr>
                <w:rFonts w:ascii="Calibri" w:hAnsi="Calibri"/>
                <w:sz w:val="22"/>
                <w:szCs w:val="22"/>
              </w:rPr>
              <w:t>……………………………………………</w:t>
            </w:r>
          </w:p>
        </w:tc>
        <w:tc>
          <w:tcPr>
            <w:tcW w:w="4719" w:type="dxa"/>
          </w:tcPr>
          <w:p w14:paraId="72BBF020" w14:textId="77777777" w:rsidR="0097278A" w:rsidRPr="00666572" w:rsidRDefault="0049349D" w:rsidP="0049349D">
            <w:pPr>
              <w:rPr>
                <w:rFonts w:ascii="Calibri" w:hAnsi="Calibri"/>
                <w:sz w:val="22"/>
                <w:szCs w:val="22"/>
              </w:rPr>
            </w:pPr>
            <w:r>
              <w:rPr>
                <w:rFonts w:ascii="Calibri" w:hAnsi="Calibri"/>
                <w:sz w:val="22"/>
                <w:szCs w:val="22"/>
              </w:rPr>
              <w:t xml:space="preserve">     </w:t>
            </w:r>
            <w:r w:rsidR="0097278A" w:rsidRPr="00666572">
              <w:rPr>
                <w:rFonts w:ascii="Calibri" w:hAnsi="Calibri"/>
                <w:sz w:val="22"/>
                <w:szCs w:val="22"/>
              </w:rPr>
              <w:t>…………………………………………….</w:t>
            </w:r>
          </w:p>
        </w:tc>
      </w:tr>
      <w:tr w:rsidR="0097278A" w:rsidRPr="00666572" w14:paraId="48D7494E" w14:textId="77777777" w:rsidTr="0081533C">
        <w:tc>
          <w:tcPr>
            <w:tcW w:w="4719" w:type="dxa"/>
          </w:tcPr>
          <w:p w14:paraId="7A6DC6CB" w14:textId="18E7475E" w:rsidR="0097278A" w:rsidRPr="0001357E" w:rsidRDefault="00FC149D" w:rsidP="0049349D">
            <w:pPr>
              <w:rPr>
                <w:rFonts w:ascii="Calibri" w:hAnsi="Calibri"/>
                <w:b/>
                <w:bCs/>
                <w:sz w:val="22"/>
                <w:szCs w:val="22"/>
              </w:rPr>
            </w:pPr>
            <w:r w:rsidRPr="0001357E">
              <w:rPr>
                <w:rFonts w:ascii="Calibri" w:hAnsi="Calibri"/>
                <w:b/>
                <w:bCs/>
                <w:sz w:val="22"/>
                <w:szCs w:val="22"/>
              </w:rPr>
              <w:t xml:space="preserve">Ing. </w:t>
            </w:r>
            <w:r w:rsidR="006855DD" w:rsidRPr="0001357E">
              <w:rPr>
                <w:rFonts w:ascii="Calibri" w:hAnsi="Calibri"/>
                <w:b/>
                <w:bCs/>
                <w:sz w:val="22"/>
                <w:szCs w:val="22"/>
              </w:rPr>
              <w:t>Tomáš Pivec</w:t>
            </w:r>
          </w:p>
          <w:p w14:paraId="345DB036" w14:textId="1DDDD06F" w:rsidR="00FC149D" w:rsidRDefault="00E65AFD" w:rsidP="0049349D">
            <w:pPr>
              <w:rPr>
                <w:rFonts w:ascii="Calibri" w:hAnsi="Calibri"/>
                <w:sz w:val="22"/>
                <w:szCs w:val="22"/>
              </w:rPr>
            </w:pPr>
            <w:r>
              <w:rPr>
                <w:rFonts w:ascii="Calibri" w:hAnsi="Calibri"/>
                <w:sz w:val="22"/>
                <w:szCs w:val="22"/>
              </w:rPr>
              <w:t>v</w:t>
            </w:r>
            <w:r w:rsidR="006855DD">
              <w:rPr>
                <w:rFonts w:ascii="Calibri" w:hAnsi="Calibri"/>
                <w:sz w:val="22"/>
                <w:szCs w:val="22"/>
              </w:rPr>
              <w:t>edoucí Odboru investičního</w:t>
            </w:r>
          </w:p>
          <w:p w14:paraId="5162AF29" w14:textId="1B29912E" w:rsidR="006855DD" w:rsidRPr="00666572" w:rsidRDefault="006855DD" w:rsidP="0049349D">
            <w:pPr>
              <w:rPr>
                <w:rFonts w:ascii="Calibri" w:hAnsi="Calibri"/>
                <w:sz w:val="22"/>
                <w:szCs w:val="22"/>
              </w:rPr>
            </w:pPr>
            <w:r>
              <w:rPr>
                <w:rFonts w:ascii="Calibri" w:hAnsi="Calibri"/>
                <w:sz w:val="22"/>
                <w:szCs w:val="22"/>
              </w:rPr>
              <w:t>Magistrátu města Brna</w:t>
            </w:r>
          </w:p>
        </w:tc>
        <w:tc>
          <w:tcPr>
            <w:tcW w:w="4719" w:type="dxa"/>
          </w:tcPr>
          <w:p w14:paraId="51E687C4" w14:textId="77777777" w:rsidR="007E001D" w:rsidRPr="00666572" w:rsidRDefault="007E001D" w:rsidP="0097278A">
            <w:pPr>
              <w:jc w:val="center"/>
              <w:rPr>
                <w:rFonts w:ascii="Calibri" w:hAnsi="Calibri"/>
                <w:sz w:val="22"/>
                <w:szCs w:val="22"/>
              </w:rPr>
            </w:pPr>
          </w:p>
          <w:p w14:paraId="13F35C2C" w14:textId="77777777" w:rsidR="007E001D" w:rsidRPr="00666572" w:rsidRDefault="007E001D" w:rsidP="0097278A">
            <w:pPr>
              <w:jc w:val="center"/>
              <w:rPr>
                <w:rFonts w:ascii="Calibri" w:hAnsi="Calibri"/>
                <w:sz w:val="22"/>
                <w:szCs w:val="22"/>
              </w:rPr>
            </w:pPr>
          </w:p>
          <w:p w14:paraId="7A23C206" w14:textId="77777777" w:rsidR="007E001D" w:rsidRPr="00666572" w:rsidRDefault="007E001D" w:rsidP="007E001D">
            <w:pPr>
              <w:rPr>
                <w:rFonts w:ascii="Calibri" w:hAnsi="Calibri"/>
                <w:sz w:val="22"/>
                <w:szCs w:val="22"/>
              </w:rPr>
            </w:pPr>
          </w:p>
        </w:tc>
      </w:tr>
    </w:tbl>
    <w:p w14:paraId="0624092F" w14:textId="77777777" w:rsidR="0097278A" w:rsidRPr="00666572" w:rsidRDefault="0097278A" w:rsidP="0097278A">
      <w:pPr>
        <w:rPr>
          <w:rFonts w:ascii="Calibri" w:hAnsi="Calibri"/>
          <w:sz w:val="22"/>
          <w:szCs w:val="22"/>
        </w:rPr>
      </w:pPr>
    </w:p>
    <w:p w14:paraId="2F810D5E" w14:textId="77777777" w:rsidR="0097278A" w:rsidRPr="00666572" w:rsidRDefault="0097278A" w:rsidP="0097278A">
      <w:pPr>
        <w:rPr>
          <w:rFonts w:ascii="Calibri" w:hAnsi="Calibri"/>
          <w:sz w:val="22"/>
          <w:szCs w:val="22"/>
        </w:rPr>
      </w:pPr>
    </w:p>
    <w:sectPr w:rsidR="0097278A" w:rsidRPr="00666572" w:rsidSect="0024265C">
      <w:footerReference w:type="default" r:id="rId9"/>
      <w:type w:val="continuous"/>
      <w:pgSz w:w="11906" w:h="16838" w:code="9"/>
      <w:pgMar w:top="1304" w:right="1304" w:bottom="1304" w:left="1304" w:header="709" w:footer="96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3EDC37" w14:textId="77777777" w:rsidR="007A16BE" w:rsidRDefault="007A16BE">
      <w:r>
        <w:separator/>
      </w:r>
    </w:p>
  </w:endnote>
  <w:endnote w:type="continuationSeparator" w:id="0">
    <w:p w14:paraId="6D0F831A" w14:textId="77777777" w:rsidR="007A16BE" w:rsidRDefault="007A1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2E12A8" w14:textId="06D3C984" w:rsidR="000C5D8A" w:rsidRPr="002B479C" w:rsidRDefault="000C5D8A">
    <w:pPr>
      <w:pStyle w:val="Zhlav"/>
      <w:jc w:val="center"/>
      <w:rPr>
        <w:rFonts w:asciiTheme="minorHAnsi" w:hAnsiTheme="minorHAnsi"/>
        <w:sz w:val="22"/>
        <w:szCs w:val="22"/>
      </w:rPr>
    </w:pPr>
    <w:r w:rsidRPr="002B479C">
      <w:rPr>
        <w:rStyle w:val="slostrnky"/>
        <w:rFonts w:asciiTheme="minorHAnsi" w:hAnsiTheme="minorHAnsi"/>
        <w:sz w:val="22"/>
        <w:szCs w:val="22"/>
      </w:rPr>
      <w:fldChar w:fldCharType="begin"/>
    </w:r>
    <w:r w:rsidRPr="002B479C">
      <w:rPr>
        <w:rStyle w:val="slostrnky"/>
        <w:rFonts w:asciiTheme="minorHAnsi" w:hAnsiTheme="minorHAnsi"/>
        <w:sz w:val="22"/>
        <w:szCs w:val="22"/>
      </w:rPr>
      <w:instrText xml:space="preserve"> PAGE </w:instrText>
    </w:r>
    <w:r w:rsidRPr="002B479C">
      <w:rPr>
        <w:rStyle w:val="slostrnky"/>
        <w:rFonts w:asciiTheme="minorHAnsi" w:hAnsiTheme="minorHAnsi"/>
        <w:sz w:val="22"/>
        <w:szCs w:val="22"/>
      </w:rPr>
      <w:fldChar w:fldCharType="separate"/>
    </w:r>
    <w:r w:rsidR="00E41FDC">
      <w:rPr>
        <w:rStyle w:val="slostrnky"/>
        <w:rFonts w:asciiTheme="minorHAnsi" w:hAnsiTheme="minorHAnsi"/>
        <w:noProof/>
        <w:sz w:val="22"/>
        <w:szCs w:val="22"/>
      </w:rPr>
      <w:t>13</w:t>
    </w:r>
    <w:r w:rsidRPr="002B479C">
      <w:rPr>
        <w:rStyle w:val="slostrnky"/>
        <w:rFonts w:asciiTheme="minorHAnsi" w:hAnsiTheme="minorHAnsi"/>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C7B8FF" w14:textId="77777777" w:rsidR="007A16BE" w:rsidRDefault="007A16BE">
      <w:r>
        <w:separator/>
      </w:r>
    </w:p>
  </w:footnote>
  <w:footnote w:type="continuationSeparator" w:id="0">
    <w:p w14:paraId="190F5DDB" w14:textId="77777777" w:rsidR="007A16BE" w:rsidRDefault="007A16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C10071"/>
    <w:multiLevelType w:val="multilevel"/>
    <w:tmpl w:val="386A8BBA"/>
    <w:lvl w:ilvl="0">
      <w:start w:val="1"/>
      <w:numFmt w:val="decimal"/>
      <w:lvlText w:val="%1"/>
      <w:lvlJc w:val="left"/>
      <w:pPr>
        <w:ind w:left="360" w:hanging="360"/>
      </w:pPr>
      <w:rPr>
        <w:rFonts w:hint="default"/>
      </w:rPr>
    </w:lvl>
    <w:lvl w:ilvl="1">
      <w:start w:val="1"/>
      <w:numFmt w:val="decimal"/>
      <w:lvlText w:val="%1.%2"/>
      <w:lvlJc w:val="left"/>
      <w:pPr>
        <w:ind w:left="729" w:hanging="360"/>
      </w:pPr>
      <w:rPr>
        <w:rFonts w:hint="default"/>
      </w:rPr>
    </w:lvl>
    <w:lvl w:ilvl="2">
      <w:start w:val="1"/>
      <w:numFmt w:val="decimal"/>
      <w:lvlText w:val="%1.%2.%3"/>
      <w:lvlJc w:val="left"/>
      <w:pPr>
        <w:ind w:left="1458" w:hanging="720"/>
      </w:pPr>
      <w:rPr>
        <w:rFonts w:hint="default"/>
      </w:rPr>
    </w:lvl>
    <w:lvl w:ilvl="3">
      <w:start w:val="1"/>
      <w:numFmt w:val="decimal"/>
      <w:lvlText w:val="%1.%2.%3.%4"/>
      <w:lvlJc w:val="left"/>
      <w:pPr>
        <w:ind w:left="1827" w:hanging="720"/>
      </w:pPr>
      <w:rPr>
        <w:rFonts w:hint="default"/>
      </w:rPr>
    </w:lvl>
    <w:lvl w:ilvl="4">
      <w:start w:val="1"/>
      <w:numFmt w:val="decimal"/>
      <w:lvlText w:val="%1.%2.%3.%4.%5"/>
      <w:lvlJc w:val="left"/>
      <w:pPr>
        <w:ind w:left="2556" w:hanging="1080"/>
      </w:pPr>
      <w:rPr>
        <w:rFonts w:hint="default"/>
      </w:rPr>
    </w:lvl>
    <w:lvl w:ilvl="5">
      <w:start w:val="1"/>
      <w:numFmt w:val="decimal"/>
      <w:lvlText w:val="%1.%2.%3.%4.%5.%6"/>
      <w:lvlJc w:val="left"/>
      <w:pPr>
        <w:ind w:left="2925" w:hanging="1080"/>
      </w:pPr>
      <w:rPr>
        <w:rFonts w:hint="default"/>
      </w:rPr>
    </w:lvl>
    <w:lvl w:ilvl="6">
      <w:start w:val="1"/>
      <w:numFmt w:val="decimal"/>
      <w:lvlText w:val="%1.%2.%3.%4.%5.%6.%7"/>
      <w:lvlJc w:val="left"/>
      <w:pPr>
        <w:ind w:left="3654" w:hanging="1440"/>
      </w:pPr>
      <w:rPr>
        <w:rFonts w:hint="default"/>
      </w:rPr>
    </w:lvl>
    <w:lvl w:ilvl="7">
      <w:start w:val="1"/>
      <w:numFmt w:val="decimal"/>
      <w:lvlText w:val="%1.%2.%3.%4.%5.%6.%7.%8"/>
      <w:lvlJc w:val="left"/>
      <w:pPr>
        <w:ind w:left="4023" w:hanging="1440"/>
      </w:pPr>
      <w:rPr>
        <w:rFonts w:hint="default"/>
      </w:rPr>
    </w:lvl>
    <w:lvl w:ilvl="8">
      <w:start w:val="1"/>
      <w:numFmt w:val="decimal"/>
      <w:lvlText w:val="%1.%2.%3.%4.%5.%6.%7.%8.%9"/>
      <w:lvlJc w:val="left"/>
      <w:pPr>
        <w:ind w:left="4392" w:hanging="1440"/>
      </w:pPr>
      <w:rPr>
        <w:rFonts w:hint="default"/>
      </w:rPr>
    </w:lvl>
  </w:abstractNum>
  <w:abstractNum w:abstractNumId="1" w15:restartNumberingAfterBreak="0">
    <w:nsid w:val="08B8243C"/>
    <w:multiLevelType w:val="singleLevel"/>
    <w:tmpl w:val="7194B19E"/>
    <w:lvl w:ilvl="0">
      <w:start w:val="1"/>
      <w:numFmt w:val="decimal"/>
      <w:pStyle w:val="Seznam"/>
      <w:lvlText w:val="(%1)"/>
      <w:lvlJc w:val="left"/>
      <w:pPr>
        <w:tabs>
          <w:tab w:val="num" w:pos="1069"/>
        </w:tabs>
        <w:ind w:left="0" w:firstLine="709"/>
      </w:pPr>
      <w:rPr>
        <w:rFonts w:hint="default"/>
        <w:b/>
        <w:i w:val="0"/>
        <w:sz w:val="22"/>
      </w:rPr>
    </w:lvl>
  </w:abstractNum>
  <w:abstractNum w:abstractNumId="2" w15:restartNumberingAfterBreak="0">
    <w:nsid w:val="0ABC7638"/>
    <w:multiLevelType w:val="hybridMultilevel"/>
    <w:tmpl w:val="76229A96"/>
    <w:lvl w:ilvl="0" w:tplc="A2BEC134">
      <w:start w:val="1"/>
      <w:numFmt w:val="decimal"/>
      <w:lvlText w:val="(%1)"/>
      <w:lvlJc w:val="left"/>
      <w:pPr>
        <w:ind w:left="369" w:hanging="369"/>
      </w:pPr>
      <w:rPr>
        <w:rFonts w:hint="default"/>
        <w:b/>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6073A59"/>
    <w:multiLevelType w:val="multilevel"/>
    <w:tmpl w:val="2258D86C"/>
    <w:lvl w:ilvl="0">
      <w:start w:val="1"/>
      <w:numFmt w:val="decimal"/>
      <w:lvlText w:val="%1."/>
      <w:lvlJc w:val="left"/>
      <w:pPr>
        <w:ind w:left="360" w:hanging="360"/>
      </w:pPr>
      <w:rPr>
        <w:rFonts w:hint="default"/>
      </w:rPr>
    </w:lvl>
    <w:lvl w:ilvl="1">
      <w:numFmt w:val="bullet"/>
      <w:lvlText w:val="-"/>
      <w:lvlJc w:val="left"/>
      <w:pPr>
        <w:ind w:left="1429" w:hanging="35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DE21BA8"/>
    <w:multiLevelType w:val="hybridMultilevel"/>
    <w:tmpl w:val="B06A65EA"/>
    <w:lvl w:ilvl="0" w:tplc="1CF403C6">
      <w:start w:val="1"/>
      <w:numFmt w:val="lowerLetter"/>
      <w:lvlText w:val="%1)"/>
      <w:lvlJc w:val="left"/>
      <w:pPr>
        <w:ind w:left="900" w:hanging="360"/>
      </w:pPr>
      <w:rPr>
        <w:rFonts w:asciiTheme="minorHAnsi" w:eastAsia="Times New Roman" w:hAnsiTheme="minorHAnsi" w:cstheme="minorHAnsi" w:hint="default"/>
      </w:rPr>
    </w:lvl>
    <w:lvl w:ilvl="1" w:tplc="EFCE3C94">
      <w:start w:val="36"/>
      <w:numFmt w:val="decimal"/>
      <w:lvlText w:val="%2"/>
      <w:lvlJc w:val="left"/>
      <w:pPr>
        <w:ind w:left="1620" w:hanging="360"/>
      </w:pPr>
      <w:rPr>
        <w:rFonts w:hint="default"/>
      </w:rPr>
    </w:lvl>
    <w:lvl w:ilvl="2" w:tplc="0405001B">
      <w:start w:val="1"/>
      <w:numFmt w:val="lowerRoman"/>
      <w:lvlText w:val="%3."/>
      <w:lvlJc w:val="right"/>
      <w:pPr>
        <w:ind w:left="2340" w:hanging="180"/>
      </w:pPr>
    </w:lvl>
    <w:lvl w:ilvl="3" w:tplc="0405000F" w:tentative="1">
      <w:start w:val="1"/>
      <w:numFmt w:val="decimal"/>
      <w:lvlText w:val="%4."/>
      <w:lvlJc w:val="left"/>
      <w:pPr>
        <w:ind w:left="3060" w:hanging="360"/>
      </w:pPr>
    </w:lvl>
    <w:lvl w:ilvl="4" w:tplc="04050019" w:tentative="1">
      <w:start w:val="1"/>
      <w:numFmt w:val="lowerLetter"/>
      <w:lvlText w:val="%5."/>
      <w:lvlJc w:val="left"/>
      <w:pPr>
        <w:ind w:left="3780" w:hanging="360"/>
      </w:pPr>
    </w:lvl>
    <w:lvl w:ilvl="5" w:tplc="0405001B" w:tentative="1">
      <w:start w:val="1"/>
      <w:numFmt w:val="lowerRoman"/>
      <w:lvlText w:val="%6."/>
      <w:lvlJc w:val="right"/>
      <w:pPr>
        <w:ind w:left="4500" w:hanging="180"/>
      </w:pPr>
    </w:lvl>
    <w:lvl w:ilvl="6" w:tplc="0405000F">
      <w:start w:val="1"/>
      <w:numFmt w:val="decimal"/>
      <w:lvlText w:val="%7."/>
      <w:lvlJc w:val="left"/>
      <w:pPr>
        <w:ind w:left="5220" w:hanging="360"/>
      </w:pPr>
    </w:lvl>
    <w:lvl w:ilvl="7" w:tplc="04050019" w:tentative="1">
      <w:start w:val="1"/>
      <w:numFmt w:val="lowerLetter"/>
      <w:lvlText w:val="%8."/>
      <w:lvlJc w:val="left"/>
      <w:pPr>
        <w:ind w:left="5940" w:hanging="360"/>
      </w:pPr>
    </w:lvl>
    <w:lvl w:ilvl="8" w:tplc="0405001B" w:tentative="1">
      <w:start w:val="1"/>
      <w:numFmt w:val="lowerRoman"/>
      <w:lvlText w:val="%9."/>
      <w:lvlJc w:val="right"/>
      <w:pPr>
        <w:ind w:left="6660" w:hanging="180"/>
      </w:pPr>
    </w:lvl>
  </w:abstractNum>
  <w:abstractNum w:abstractNumId="5" w15:restartNumberingAfterBreak="0">
    <w:nsid w:val="1EB00F91"/>
    <w:multiLevelType w:val="multilevel"/>
    <w:tmpl w:val="CF1841BA"/>
    <w:lvl w:ilvl="0">
      <w:start w:val="4"/>
      <w:numFmt w:val="decimal"/>
      <w:lvlText w:val="%1"/>
      <w:lvlJc w:val="left"/>
      <w:pPr>
        <w:ind w:left="360" w:hanging="360"/>
      </w:pPr>
      <w:rPr>
        <w:rFonts w:hint="default"/>
      </w:rPr>
    </w:lvl>
    <w:lvl w:ilvl="1">
      <w:start w:val="1"/>
      <w:numFmt w:val="decimal"/>
      <w:lvlText w:val="%1.%2"/>
      <w:lvlJc w:val="left"/>
      <w:pPr>
        <w:ind w:left="729" w:hanging="360"/>
      </w:pPr>
      <w:rPr>
        <w:rFonts w:hint="default"/>
      </w:rPr>
    </w:lvl>
    <w:lvl w:ilvl="2">
      <w:start w:val="1"/>
      <w:numFmt w:val="decimal"/>
      <w:lvlText w:val="%1.%2.%3"/>
      <w:lvlJc w:val="left"/>
      <w:pPr>
        <w:ind w:left="1458" w:hanging="720"/>
      </w:pPr>
      <w:rPr>
        <w:rFonts w:hint="default"/>
      </w:rPr>
    </w:lvl>
    <w:lvl w:ilvl="3">
      <w:start w:val="1"/>
      <w:numFmt w:val="decimal"/>
      <w:lvlText w:val="%1.%2.%3.%4"/>
      <w:lvlJc w:val="left"/>
      <w:pPr>
        <w:ind w:left="1827" w:hanging="720"/>
      </w:pPr>
      <w:rPr>
        <w:rFonts w:hint="default"/>
      </w:rPr>
    </w:lvl>
    <w:lvl w:ilvl="4">
      <w:start w:val="1"/>
      <w:numFmt w:val="decimal"/>
      <w:lvlText w:val="%1.%2.%3.%4.%5"/>
      <w:lvlJc w:val="left"/>
      <w:pPr>
        <w:ind w:left="2556" w:hanging="1080"/>
      </w:pPr>
      <w:rPr>
        <w:rFonts w:hint="default"/>
      </w:rPr>
    </w:lvl>
    <w:lvl w:ilvl="5">
      <w:start w:val="1"/>
      <w:numFmt w:val="decimal"/>
      <w:lvlText w:val="%1.%2.%3.%4.%5.%6"/>
      <w:lvlJc w:val="left"/>
      <w:pPr>
        <w:ind w:left="2925" w:hanging="1080"/>
      </w:pPr>
      <w:rPr>
        <w:rFonts w:hint="default"/>
      </w:rPr>
    </w:lvl>
    <w:lvl w:ilvl="6">
      <w:start w:val="1"/>
      <w:numFmt w:val="decimal"/>
      <w:lvlText w:val="%1.%2.%3.%4.%5.%6.%7"/>
      <w:lvlJc w:val="left"/>
      <w:pPr>
        <w:ind w:left="3654" w:hanging="1440"/>
      </w:pPr>
      <w:rPr>
        <w:rFonts w:hint="default"/>
      </w:rPr>
    </w:lvl>
    <w:lvl w:ilvl="7">
      <w:start w:val="1"/>
      <w:numFmt w:val="decimal"/>
      <w:lvlText w:val="%1.%2.%3.%4.%5.%6.%7.%8"/>
      <w:lvlJc w:val="left"/>
      <w:pPr>
        <w:ind w:left="4023" w:hanging="1440"/>
      </w:pPr>
      <w:rPr>
        <w:rFonts w:hint="default"/>
      </w:rPr>
    </w:lvl>
    <w:lvl w:ilvl="8">
      <w:start w:val="1"/>
      <w:numFmt w:val="decimal"/>
      <w:lvlText w:val="%1.%2.%3.%4.%5.%6.%7.%8.%9"/>
      <w:lvlJc w:val="left"/>
      <w:pPr>
        <w:ind w:left="4392" w:hanging="1440"/>
      </w:pPr>
      <w:rPr>
        <w:rFonts w:hint="default"/>
      </w:rPr>
    </w:lvl>
  </w:abstractNum>
  <w:abstractNum w:abstractNumId="6" w15:restartNumberingAfterBreak="0">
    <w:nsid w:val="21295FC2"/>
    <w:multiLevelType w:val="hybridMultilevel"/>
    <w:tmpl w:val="A83CB7AE"/>
    <w:lvl w:ilvl="0" w:tplc="EF1A3B6C">
      <w:start w:val="1"/>
      <w:numFmt w:val="upperRoman"/>
      <w:lvlText w:val="%1."/>
      <w:lvlJc w:val="center"/>
      <w:pPr>
        <w:ind w:left="720" w:hanging="360"/>
      </w:pPr>
      <w:rPr>
        <w:rFonts w:ascii="Calibri" w:hAnsi="Calibri" w:hint="default"/>
        <w:b/>
        <w:i w:val="0"/>
        <w:color w:val="auto"/>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15C739A"/>
    <w:multiLevelType w:val="multilevel"/>
    <w:tmpl w:val="E9308284"/>
    <w:lvl w:ilvl="0">
      <w:start w:val="1"/>
      <w:numFmt w:val="decimal"/>
      <w:lvlText w:val="(%1)"/>
      <w:lvlJc w:val="left"/>
      <w:pPr>
        <w:ind w:left="369" w:hanging="369"/>
      </w:pPr>
      <w:rPr>
        <w:rFonts w:hint="default"/>
        <w:b/>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748"/>
        </w:tabs>
        <w:ind w:left="748"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8" w15:restartNumberingAfterBreak="0">
    <w:nsid w:val="223B627B"/>
    <w:multiLevelType w:val="hybridMultilevel"/>
    <w:tmpl w:val="218C6F08"/>
    <w:lvl w:ilvl="0" w:tplc="595A4D98">
      <w:start w:val="3"/>
      <w:numFmt w:val="bullet"/>
      <w:lvlText w:val="-"/>
      <w:lvlJc w:val="left"/>
      <w:pPr>
        <w:ind w:left="1429" w:hanging="357"/>
      </w:pPr>
      <w:rPr>
        <w:rFonts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9" w15:restartNumberingAfterBreak="0">
    <w:nsid w:val="2B384033"/>
    <w:multiLevelType w:val="singleLevel"/>
    <w:tmpl w:val="5E044938"/>
    <w:lvl w:ilvl="0">
      <w:start w:val="1"/>
      <w:numFmt w:val="decimal"/>
      <w:lvlText w:val="(%1)"/>
      <w:lvlJc w:val="left"/>
      <w:pPr>
        <w:ind w:left="369" w:hanging="369"/>
      </w:pPr>
      <w:rPr>
        <w:rFonts w:hint="default"/>
        <w:b/>
        <w:i w:val="0"/>
        <w:sz w:val="22"/>
      </w:rPr>
    </w:lvl>
  </w:abstractNum>
  <w:abstractNum w:abstractNumId="10" w15:restartNumberingAfterBreak="0">
    <w:nsid w:val="2C4F02C9"/>
    <w:multiLevelType w:val="hybridMultilevel"/>
    <w:tmpl w:val="E034CF22"/>
    <w:lvl w:ilvl="0" w:tplc="B0960352">
      <w:start w:val="3"/>
      <w:numFmt w:val="bullet"/>
      <w:lvlText w:val="-"/>
      <w:lvlJc w:val="left"/>
      <w:pPr>
        <w:ind w:left="1429" w:hanging="357"/>
      </w:pPr>
      <w:rPr>
        <w:rFont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1" w15:restartNumberingAfterBreak="0">
    <w:nsid w:val="2CFF69B1"/>
    <w:multiLevelType w:val="hybridMultilevel"/>
    <w:tmpl w:val="72A6A5CC"/>
    <w:lvl w:ilvl="0" w:tplc="3FD8A1B6">
      <w:start w:val="3"/>
      <w:numFmt w:val="bullet"/>
      <w:lvlText w:val="-"/>
      <w:lvlJc w:val="left"/>
      <w:pPr>
        <w:ind w:left="729" w:hanging="360"/>
      </w:pPr>
      <w:rPr>
        <w:rFonts w:ascii="Calibri" w:eastAsia="Times New Roman" w:hAnsi="Calibri" w:cs="Calibri" w:hint="default"/>
      </w:rPr>
    </w:lvl>
    <w:lvl w:ilvl="1" w:tplc="04050003" w:tentative="1">
      <w:start w:val="1"/>
      <w:numFmt w:val="bullet"/>
      <w:lvlText w:val="o"/>
      <w:lvlJc w:val="left"/>
      <w:pPr>
        <w:ind w:left="1449" w:hanging="360"/>
      </w:pPr>
      <w:rPr>
        <w:rFonts w:ascii="Courier New" w:hAnsi="Courier New" w:cs="Courier New" w:hint="default"/>
      </w:rPr>
    </w:lvl>
    <w:lvl w:ilvl="2" w:tplc="04050005" w:tentative="1">
      <w:start w:val="1"/>
      <w:numFmt w:val="bullet"/>
      <w:lvlText w:val=""/>
      <w:lvlJc w:val="left"/>
      <w:pPr>
        <w:ind w:left="2169" w:hanging="360"/>
      </w:pPr>
      <w:rPr>
        <w:rFonts w:ascii="Wingdings" w:hAnsi="Wingdings" w:hint="default"/>
      </w:rPr>
    </w:lvl>
    <w:lvl w:ilvl="3" w:tplc="04050001" w:tentative="1">
      <w:start w:val="1"/>
      <w:numFmt w:val="bullet"/>
      <w:lvlText w:val=""/>
      <w:lvlJc w:val="left"/>
      <w:pPr>
        <w:ind w:left="2889" w:hanging="360"/>
      </w:pPr>
      <w:rPr>
        <w:rFonts w:ascii="Symbol" w:hAnsi="Symbol" w:hint="default"/>
      </w:rPr>
    </w:lvl>
    <w:lvl w:ilvl="4" w:tplc="04050003" w:tentative="1">
      <w:start w:val="1"/>
      <w:numFmt w:val="bullet"/>
      <w:lvlText w:val="o"/>
      <w:lvlJc w:val="left"/>
      <w:pPr>
        <w:ind w:left="3609" w:hanging="360"/>
      </w:pPr>
      <w:rPr>
        <w:rFonts w:ascii="Courier New" w:hAnsi="Courier New" w:cs="Courier New" w:hint="default"/>
      </w:rPr>
    </w:lvl>
    <w:lvl w:ilvl="5" w:tplc="04050005" w:tentative="1">
      <w:start w:val="1"/>
      <w:numFmt w:val="bullet"/>
      <w:lvlText w:val=""/>
      <w:lvlJc w:val="left"/>
      <w:pPr>
        <w:ind w:left="4329" w:hanging="360"/>
      </w:pPr>
      <w:rPr>
        <w:rFonts w:ascii="Wingdings" w:hAnsi="Wingdings" w:hint="default"/>
      </w:rPr>
    </w:lvl>
    <w:lvl w:ilvl="6" w:tplc="04050001" w:tentative="1">
      <w:start w:val="1"/>
      <w:numFmt w:val="bullet"/>
      <w:lvlText w:val=""/>
      <w:lvlJc w:val="left"/>
      <w:pPr>
        <w:ind w:left="5049" w:hanging="360"/>
      </w:pPr>
      <w:rPr>
        <w:rFonts w:ascii="Symbol" w:hAnsi="Symbol" w:hint="default"/>
      </w:rPr>
    </w:lvl>
    <w:lvl w:ilvl="7" w:tplc="04050003" w:tentative="1">
      <w:start w:val="1"/>
      <w:numFmt w:val="bullet"/>
      <w:lvlText w:val="o"/>
      <w:lvlJc w:val="left"/>
      <w:pPr>
        <w:ind w:left="5769" w:hanging="360"/>
      </w:pPr>
      <w:rPr>
        <w:rFonts w:ascii="Courier New" w:hAnsi="Courier New" w:cs="Courier New" w:hint="default"/>
      </w:rPr>
    </w:lvl>
    <w:lvl w:ilvl="8" w:tplc="04050005" w:tentative="1">
      <w:start w:val="1"/>
      <w:numFmt w:val="bullet"/>
      <w:lvlText w:val=""/>
      <w:lvlJc w:val="left"/>
      <w:pPr>
        <w:ind w:left="6489" w:hanging="360"/>
      </w:pPr>
      <w:rPr>
        <w:rFonts w:ascii="Wingdings" w:hAnsi="Wingdings" w:hint="default"/>
      </w:rPr>
    </w:lvl>
  </w:abstractNum>
  <w:abstractNum w:abstractNumId="12" w15:restartNumberingAfterBreak="0">
    <w:nsid w:val="2E0705AA"/>
    <w:multiLevelType w:val="hybridMultilevel"/>
    <w:tmpl w:val="A0BE402E"/>
    <w:lvl w:ilvl="0" w:tplc="7E0E4F10">
      <w:start w:val="1"/>
      <w:numFmt w:val="decimal"/>
      <w:lvlText w:val="(%1)"/>
      <w:lvlJc w:val="left"/>
      <w:pPr>
        <w:ind w:left="369" w:hanging="369"/>
      </w:pPr>
      <w:rPr>
        <w:rFonts w:hint="default"/>
        <w:b/>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301001EA"/>
    <w:multiLevelType w:val="hybridMultilevel"/>
    <w:tmpl w:val="76229A96"/>
    <w:lvl w:ilvl="0" w:tplc="A2BEC134">
      <w:start w:val="1"/>
      <w:numFmt w:val="decimal"/>
      <w:lvlText w:val="(%1)"/>
      <w:lvlJc w:val="left"/>
      <w:pPr>
        <w:ind w:left="369" w:hanging="369"/>
      </w:pPr>
      <w:rPr>
        <w:rFonts w:hint="default"/>
        <w:b/>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24429C3"/>
    <w:multiLevelType w:val="multilevel"/>
    <w:tmpl w:val="4F8899A4"/>
    <w:lvl w:ilvl="0">
      <w:start w:val="1"/>
      <w:numFmt w:val="decimal"/>
      <w:isLgl/>
      <w:lvlText w:val="(%1)"/>
      <w:lvlJc w:val="left"/>
      <w:pPr>
        <w:tabs>
          <w:tab w:val="num" w:pos="720"/>
        </w:tabs>
        <w:ind w:left="720" w:hanging="360"/>
      </w:pPr>
      <w:rPr>
        <w:rFonts w:asciiTheme="minorHAnsi" w:eastAsia="Times New Roman" w:hAnsiTheme="minorHAnsi" w:cstheme="minorHAnsi"/>
        <w:b/>
        <w:sz w:val="22"/>
        <w:szCs w:val="22"/>
      </w:rPr>
    </w:lvl>
    <w:lvl w:ilvl="1">
      <w:start w:val="1"/>
      <w:numFmt w:val="decimal"/>
      <w:lvlText w:val="%1.%2"/>
      <w:lvlJc w:val="left"/>
      <w:pPr>
        <w:tabs>
          <w:tab w:val="num" w:pos="810"/>
        </w:tabs>
        <w:ind w:left="810" w:hanging="450"/>
      </w:pPr>
      <w:rPr>
        <w:rFonts w:cs="Times New Roman" w:hint="default"/>
        <w:b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5" w15:restartNumberingAfterBreak="0">
    <w:nsid w:val="37143D7B"/>
    <w:multiLevelType w:val="singleLevel"/>
    <w:tmpl w:val="2EB2CFCE"/>
    <w:lvl w:ilvl="0">
      <w:start w:val="1"/>
      <w:numFmt w:val="decimal"/>
      <w:lvlText w:val="(%1)"/>
      <w:lvlJc w:val="left"/>
      <w:pPr>
        <w:ind w:left="369" w:hanging="369"/>
      </w:pPr>
      <w:rPr>
        <w:rFonts w:hint="default"/>
        <w:b/>
        <w:i w:val="0"/>
        <w:sz w:val="22"/>
      </w:rPr>
    </w:lvl>
  </w:abstractNum>
  <w:abstractNum w:abstractNumId="16" w15:restartNumberingAfterBreak="0">
    <w:nsid w:val="387E6AA6"/>
    <w:multiLevelType w:val="hybridMultilevel"/>
    <w:tmpl w:val="E62EF42E"/>
    <w:lvl w:ilvl="0" w:tplc="E480A866">
      <w:start w:val="1"/>
      <w:numFmt w:val="decimal"/>
      <w:lvlText w:val="(%1)"/>
      <w:lvlJc w:val="left"/>
      <w:pPr>
        <w:ind w:left="369" w:hanging="369"/>
      </w:pPr>
      <w:rPr>
        <w:rFonts w:hint="default"/>
        <w:b/>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44D56D87"/>
    <w:multiLevelType w:val="hybridMultilevel"/>
    <w:tmpl w:val="A4B2EDA4"/>
    <w:lvl w:ilvl="0" w:tplc="EDB6E93E">
      <w:start w:val="3"/>
      <w:numFmt w:val="bullet"/>
      <w:lvlText w:val="-"/>
      <w:lvlJc w:val="left"/>
      <w:pPr>
        <w:ind w:left="1429" w:hanging="357"/>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45B02BF1"/>
    <w:multiLevelType w:val="hybridMultilevel"/>
    <w:tmpl w:val="A01253A4"/>
    <w:lvl w:ilvl="0" w:tplc="4120F960">
      <w:start w:val="1"/>
      <w:numFmt w:val="decimal"/>
      <w:lvlText w:val="(%1)"/>
      <w:lvlJc w:val="left"/>
      <w:pPr>
        <w:ind w:left="369" w:hanging="369"/>
      </w:pPr>
      <w:rPr>
        <w:rFonts w:hint="default"/>
        <w:b/>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15:restartNumberingAfterBreak="0">
    <w:nsid w:val="46B83B17"/>
    <w:multiLevelType w:val="singleLevel"/>
    <w:tmpl w:val="923A6198"/>
    <w:lvl w:ilvl="0">
      <w:start w:val="1"/>
      <w:numFmt w:val="decimal"/>
      <w:lvlText w:val="(%1)"/>
      <w:lvlJc w:val="left"/>
      <w:pPr>
        <w:ind w:left="369" w:hanging="369"/>
      </w:pPr>
      <w:rPr>
        <w:rFonts w:hint="default"/>
        <w:b/>
        <w:i w:val="0"/>
        <w:sz w:val="22"/>
      </w:rPr>
    </w:lvl>
  </w:abstractNum>
  <w:abstractNum w:abstractNumId="20" w15:restartNumberingAfterBreak="0">
    <w:nsid w:val="48471959"/>
    <w:multiLevelType w:val="multilevel"/>
    <w:tmpl w:val="552E291A"/>
    <w:lvl w:ilvl="0">
      <w:start w:val="2"/>
      <w:numFmt w:val="decimal"/>
      <w:lvlText w:val="%1"/>
      <w:lvlJc w:val="left"/>
      <w:pPr>
        <w:ind w:left="360" w:hanging="360"/>
      </w:pPr>
      <w:rPr>
        <w:rFonts w:hint="default"/>
      </w:rPr>
    </w:lvl>
    <w:lvl w:ilvl="1">
      <w:start w:val="1"/>
      <w:numFmt w:val="decimal"/>
      <w:lvlText w:val="%1.%2"/>
      <w:lvlJc w:val="left"/>
      <w:pPr>
        <w:ind w:left="729" w:hanging="360"/>
      </w:pPr>
      <w:rPr>
        <w:rFonts w:hint="default"/>
      </w:rPr>
    </w:lvl>
    <w:lvl w:ilvl="2">
      <w:start w:val="1"/>
      <w:numFmt w:val="decimal"/>
      <w:lvlText w:val="%1.%2.%3"/>
      <w:lvlJc w:val="left"/>
      <w:pPr>
        <w:ind w:left="1458" w:hanging="720"/>
      </w:pPr>
      <w:rPr>
        <w:rFonts w:hint="default"/>
      </w:rPr>
    </w:lvl>
    <w:lvl w:ilvl="3">
      <w:start w:val="1"/>
      <w:numFmt w:val="decimal"/>
      <w:lvlText w:val="%1.%2.%3.%4"/>
      <w:lvlJc w:val="left"/>
      <w:pPr>
        <w:ind w:left="1827" w:hanging="720"/>
      </w:pPr>
      <w:rPr>
        <w:rFonts w:hint="default"/>
      </w:rPr>
    </w:lvl>
    <w:lvl w:ilvl="4">
      <w:start w:val="1"/>
      <w:numFmt w:val="decimal"/>
      <w:lvlText w:val="%1.%2.%3.%4.%5"/>
      <w:lvlJc w:val="left"/>
      <w:pPr>
        <w:ind w:left="2556" w:hanging="1080"/>
      </w:pPr>
      <w:rPr>
        <w:rFonts w:hint="default"/>
      </w:rPr>
    </w:lvl>
    <w:lvl w:ilvl="5">
      <w:start w:val="1"/>
      <w:numFmt w:val="decimal"/>
      <w:lvlText w:val="%1.%2.%3.%4.%5.%6"/>
      <w:lvlJc w:val="left"/>
      <w:pPr>
        <w:ind w:left="2925" w:hanging="1080"/>
      </w:pPr>
      <w:rPr>
        <w:rFonts w:hint="default"/>
      </w:rPr>
    </w:lvl>
    <w:lvl w:ilvl="6">
      <w:start w:val="1"/>
      <w:numFmt w:val="decimal"/>
      <w:lvlText w:val="%1.%2.%3.%4.%5.%6.%7"/>
      <w:lvlJc w:val="left"/>
      <w:pPr>
        <w:ind w:left="3654" w:hanging="1440"/>
      </w:pPr>
      <w:rPr>
        <w:rFonts w:hint="default"/>
      </w:rPr>
    </w:lvl>
    <w:lvl w:ilvl="7">
      <w:start w:val="1"/>
      <w:numFmt w:val="decimal"/>
      <w:lvlText w:val="%1.%2.%3.%4.%5.%6.%7.%8"/>
      <w:lvlJc w:val="left"/>
      <w:pPr>
        <w:ind w:left="4023" w:hanging="1440"/>
      </w:pPr>
      <w:rPr>
        <w:rFonts w:hint="default"/>
      </w:rPr>
    </w:lvl>
    <w:lvl w:ilvl="8">
      <w:start w:val="1"/>
      <w:numFmt w:val="decimal"/>
      <w:lvlText w:val="%1.%2.%3.%4.%5.%6.%7.%8.%9"/>
      <w:lvlJc w:val="left"/>
      <w:pPr>
        <w:ind w:left="4392" w:hanging="1440"/>
      </w:pPr>
      <w:rPr>
        <w:rFonts w:hint="default"/>
      </w:rPr>
    </w:lvl>
  </w:abstractNum>
  <w:abstractNum w:abstractNumId="21" w15:restartNumberingAfterBreak="0">
    <w:nsid w:val="49A875F0"/>
    <w:multiLevelType w:val="hybridMultilevel"/>
    <w:tmpl w:val="EAAA13C6"/>
    <w:lvl w:ilvl="0" w:tplc="95EC045E">
      <w:start w:val="3"/>
      <w:numFmt w:val="bullet"/>
      <w:lvlText w:val="-"/>
      <w:lvlJc w:val="left"/>
      <w:pPr>
        <w:ind w:left="1429" w:hanging="357"/>
      </w:pPr>
      <w:rPr>
        <w:rFonts w:hint="default"/>
      </w:rPr>
    </w:lvl>
    <w:lvl w:ilvl="1" w:tplc="04050003" w:tentative="1">
      <w:start w:val="1"/>
      <w:numFmt w:val="bullet"/>
      <w:lvlText w:val="o"/>
      <w:lvlJc w:val="left"/>
      <w:pPr>
        <w:ind w:left="2152" w:hanging="360"/>
      </w:pPr>
      <w:rPr>
        <w:rFonts w:ascii="Courier New" w:hAnsi="Courier New" w:cs="Courier New" w:hint="default"/>
      </w:rPr>
    </w:lvl>
    <w:lvl w:ilvl="2" w:tplc="04050005" w:tentative="1">
      <w:start w:val="1"/>
      <w:numFmt w:val="bullet"/>
      <w:lvlText w:val=""/>
      <w:lvlJc w:val="left"/>
      <w:pPr>
        <w:ind w:left="2872" w:hanging="360"/>
      </w:pPr>
      <w:rPr>
        <w:rFonts w:ascii="Wingdings" w:hAnsi="Wingdings" w:hint="default"/>
      </w:rPr>
    </w:lvl>
    <w:lvl w:ilvl="3" w:tplc="04050001" w:tentative="1">
      <w:start w:val="1"/>
      <w:numFmt w:val="bullet"/>
      <w:lvlText w:val=""/>
      <w:lvlJc w:val="left"/>
      <w:pPr>
        <w:ind w:left="3592" w:hanging="360"/>
      </w:pPr>
      <w:rPr>
        <w:rFonts w:ascii="Symbol" w:hAnsi="Symbol" w:hint="default"/>
      </w:rPr>
    </w:lvl>
    <w:lvl w:ilvl="4" w:tplc="04050003" w:tentative="1">
      <w:start w:val="1"/>
      <w:numFmt w:val="bullet"/>
      <w:lvlText w:val="o"/>
      <w:lvlJc w:val="left"/>
      <w:pPr>
        <w:ind w:left="4312" w:hanging="360"/>
      </w:pPr>
      <w:rPr>
        <w:rFonts w:ascii="Courier New" w:hAnsi="Courier New" w:cs="Courier New" w:hint="default"/>
      </w:rPr>
    </w:lvl>
    <w:lvl w:ilvl="5" w:tplc="04050005" w:tentative="1">
      <w:start w:val="1"/>
      <w:numFmt w:val="bullet"/>
      <w:lvlText w:val=""/>
      <w:lvlJc w:val="left"/>
      <w:pPr>
        <w:ind w:left="5032" w:hanging="360"/>
      </w:pPr>
      <w:rPr>
        <w:rFonts w:ascii="Wingdings" w:hAnsi="Wingdings" w:hint="default"/>
      </w:rPr>
    </w:lvl>
    <w:lvl w:ilvl="6" w:tplc="04050001" w:tentative="1">
      <w:start w:val="1"/>
      <w:numFmt w:val="bullet"/>
      <w:lvlText w:val=""/>
      <w:lvlJc w:val="left"/>
      <w:pPr>
        <w:ind w:left="5752" w:hanging="360"/>
      </w:pPr>
      <w:rPr>
        <w:rFonts w:ascii="Symbol" w:hAnsi="Symbol" w:hint="default"/>
      </w:rPr>
    </w:lvl>
    <w:lvl w:ilvl="7" w:tplc="04050003" w:tentative="1">
      <w:start w:val="1"/>
      <w:numFmt w:val="bullet"/>
      <w:lvlText w:val="o"/>
      <w:lvlJc w:val="left"/>
      <w:pPr>
        <w:ind w:left="6472" w:hanging="360"/>
      </w:pPr>
      <w:rPr>
        <w:rFonts w:ascii="Courier New" w:hAnsi="Courier New" w:cs="Courier New" w:hint="default"/>
      </w:rPr>
    </w:lvl>
    <w:lvl w:ilvl="8" w:tplc="04050005" w:tentative="1">
      <w:start w:val="1"/>
      <w:numFmt w:val="bullet"/>
      <w:lvlText w:val=""/>
      <w:lvlJc w:val="left"/>
      <w:pPr>
        <w:ind w:left="7192" w:hanging="360"/>
      </w:pPr>
      <w:rPr>
        <w:rFonts w:ascii="Wingdings" w:hAnsi="Wingdings" w:hint="default"/>
      </w:rPr>
    </w:lvl>
  </w:abstractNum>
  <w:abstractNum w:abstractNumId="22" w15:restartNumberingAfterBreak="0">
    <w:nsid w:val="49B73A76"/>
    <w:multiLevelType w:val="multilevel"/>
    <w:tmpl w:val="26CE385E"/>
    <w:lvl w:ilvl="0">
      <w:start w:val="4"/>
      <w:numFmt w:val="decimal"/>
      <w:lvlText w:val="%1"/>
      <w:lvlJc w:val="left"/>
      <w:pPr>
        <w:ind w:left="360" w:hanging="360"/>
      </w:pPr>
      <w:rPr>
        <w:rFonts w:hint="default"/>
      </w:rPr>
    </w:lvl>
    <w:lvl w:ilvl="1">
      <w:start w:val="4"/>
      <w:numFmt w:val="decimal"/>
      <w:lvlText w:val="%1.%2"/>
      <w:lvlJc w:val="left"/>
      <w:pPr>
        <w:ind w:left="729" w:hanging="360"/>
      </w:pPr>
      <w:rPr>
        <w:rFonts w:hint="default"/>
      </w:rPr>
    </w:lvl>
    <w:lvl w:ilvl="2">
      <w:start w:val="1"/>
      <w:numFmt w:val="decimal"/>
      <w:lvlText w:val="%1.%2.%3"/>
      <w:lvlJc w:val="left"/>
      <w:pPr>
        <w:ind w:left="1458" w:hanging="720"/>
      </w:pPr>
      <w:rPr>
        <w:rFonts w:hint="default"/>
      </w:rPr>
    </w:lvl>
    <w:lvl w:ilvl="3">
      <w:start w:val="1"/>
      <w:numFmt w:val="decimal"/>
      <w:lvlText w:val="%1.%2.%3.%4"/>
      <w:lvlJc w:val="left"/>
      <w:pPr>
        <w:ind w:left="1827" w:hanging="720"/>
      </w:pPr>
      <w:rPr>
        <w:rFonts w:hint="default"/>
      </w:rPr>
    </w:lvl>
    <w:lvl w:ilvl="4">
      <w:start w:val="1"/>
      <w:numFmt w:val="decimal"/>
      <w:lvlText w:val="%1.%2.%3.%4.%5"/>
      <w:lvlJc w:val="left"/>
      <w:pPr>
        <w:ind w:left="2556" w:hanging="1080"/>
      </w:pPr>
      <w:rPr>
        <w:rFonts w:hint="default"/>
      </w:rPr>
    </w:lvl>
    <w:lvl w:ilvl="5">
      <w:start w:val="1"/>
      <w:numFmt w:val="decimal"/>
      <w:lvlText w:val="%1.%2.%3.%4.%5.%6"/>
      <w:lvlJc w:val="left"/>
      <w:pPr>
        <w:ind w:left="2925" w:hanging="1080"/>
      </w:pPr>
      <w:rPr>
        <w:rFonts w:hint="default"/>
      </w:rPr>
    </w:lvl>
    <w:lvl w:ilvl="6">
      <w:start w:val="1"/>
      <w:numFmt w:val="decimal"/>
      <w:lvlText w:val="%1.%2.%3.%4.%5.%6.%7"/>
      <w:lvlJc w:val="left"/>
      <w:pPr>
        <w:ind w:left="3654" w:hanging="1440"/>
      </w:pPr>
      <w:rPr>
        <w:rFonts w:hint="default"/>
      </w:rPr>
    </w:lvl>
    <w:lvl w:ilvl="7">
      <w:start w:val="1"/>
      <w:numFmt w:val="decimal"/>
      <w:lvlText w:val="%1.%2.%3.%4.%5.%6.%7.%8"/>
      <w:lvlJc w:val="left"/>
      <w:pPr>
        <w:ind w:left="4023" w:hanging="1440"/>
      </w:pPr>
      <w:rPr>
        <w:rFonts w:hint="default"/>
      </w:rPr>
    </w:lvl>
    <w:lvl w:ilvl="8">
      <w:start w:val="1"/>
      <w:numFmt w:val="decimal"/>
      <w:lvlText w:val="%1.%2.%3.%4.%5.%6.%7.%8.%9"/>
      <w:lvlJc w:val="left"/>
      <w:pPr>
        <w:ind w:left="4392" w:hanging="1440"/>
      </w:pPr>
      <w:rPr>
        <w:rFonts w:hint="default"/>
      </w:rPr>
    </w:lvl>
  </w:abstractNum>
  <w:abstractNum w:abstractNumId="23" w15:restartNumberingAfterBreak="0">
    <w:nsid w:val="571505D4"/>
    <w:multiLevelType w:val="hybridMultilevel"/>
    <w:tmpl w:val="DE88A7C2"/>
    <w:lvl w:ilvl="0" w:tplc="303838C8">
      <w:start w:val="1"/>
      <w:numFmt w:val="decimal"/>
      <w:lvlText w:val="(%1)"/>
      <w:lvlJc w:val="left"/>
      <w:pPr>
        <w:ind w:left="369" w:hanging="369"/>
      </w:pPr>
      <w:rPr>
        <w:rFonts w:hint="default"/>
        <w:b/>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15:restartNumberingAfterBreak="0">
    <w:nsid w:val="5746582E"/>
    <w:multiLevelType w:val="multilevel"/>
    <w:tmpl w:val="421461F2"/>
    <w:lvl w:ilvl="0">
      <w:start w:val="1"/>
      <w:numFmt w:val="decimal"/>
      <w:lvlText w:val="(%1)"/>
      <w:lvlJc w:val="left"/>
      <w:pPr>
        <w:ind w:left="360" w:hanging="360"/>
      </w:pPr>
      <w:rPr>
        <w:rFonts w:hint="default"/>
        <w:b/>
        <w:i w:val="0"/>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95D05C4"/>
    <w:multiLevelType w:val="hybridMultilevel"/>
    <w:tmpl w:val="94E82F34"/>
    <w:lvl w:ilvl="0" w:tplc="03760A68">
      <w:start w:val="1"/>
      <w:numFmt w:val="decimal"/>
      <w:lvlText w:val="(%1)"/>
      <w:lvlJc w:val="left"/>
      <w:pPr>
        <w:ind w:left="369" w:hanging="369"/>
      </w:pPr>
      <w:rPr>
        <w:rFonts w:hint="default"/>
        <w:b/>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5A3140E4"/>
    <w:multiLevelType w:val="hybridMultilevel"/>
    <w:tmpl w:val="64822BD2"/>
    <w:lvl w:ilvl="0" w:tplc="73D89DE8">
      <w:start w:val="1"/>
      <w:numFmt w:val="decimal"/>
      <w:lvlText w:val="(%1)"/>
      <w:lvlJc w:val="left"/>
      <w:pPr>
        <w:ind w:left="369" w:hanging="369"/>
      </w:pPr>
      <w:rPr>
        <w:rFonts w:hint="default"/>
        <w:b/>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5BCD1DAD"/>
    <w:multiLevelType w:val="hybridMultilevel"/>
    <w:tmpl w:val="F718D584"/>
    <w:lvl w:ilvl="0" w:tplc="AD9E338E">
      <w:start w:val="1"/>
      <w:numFmt w:val="decimal"/>
      <w:lvlText w:val="(%1)"/>
      <w:lvlJc w:val="left"/>
      <w:pPr>
        <w:ind w:left="369" w:hanging="369"/>
      </w:pPr>
      <w:rPr>
        <w:rFonts w:hint="default"/>
        <w:b/>
        <w:i w:val="0"/>
        <w:color w:val="auto"/>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5E8D7ECF"/>
    <w:multiLevelType w:val="hybridMultilevel"/>
    <w:tmpl w:val="2BCED8EA"/>
    <w:lvl w:ilvl="0" w:tplc="78A85E6E">
      <w:start w:val="1"/>
      <w:numFmt w:val="decimal"/>
      <w:lvlText w:val="(%1)"/>
      <w:lvlJc w:val="left"/>
      <w:pPr>
        <w:ind w:left="369" w:hanging="369"/>
      </w:pPr>
      <w:rPr>
        <w:b/>
        <w:i w:val="0"/>
        <w:sz w:val="22"/>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9" w15:restartNumberingAfterBreak="0">
    <w:nsid w:val="61E60262"/>
    <w:multiLevelType w:val="hybridMultilevel"/>
    <w:tmpl w:val="188AED50"/>
    <w:name w:val="WW8Num8"/>
    <w:lvl w:ilvl="0" w:tplc="95BCF83A">
      <w:start w:val="3"/>
      <w:numFmt w:val="decimal"/>
      <w:lvlText w:val="(%1)"/>
      <w:lvlJc w:val="left"/>
      <w:pPr>
        <w:tabs>
          <w:tab w:val="num" w:pos="1070"/>
        </w:tabs>
        <w:ind w:left="1" w:firstLine="709"/>
      </w:pPr>
      <w:rPr>
        <w:rFonts w:hint="default"/>
        <w:b/>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15:restartNumberingAfterBreak="0">
    <w:nsid w:val="6AC3145D"/>
    <w:multiLevelType w:val="hybridMultilevel"/>
    <w:tmpl w:val="4E1A98CE"/>
    <w:lvl w:ilvl="0" w:tplc="7D6E8680">
      <w:start w:val="1"/>
      <w:numFmt w:val="decimal"/>
      <w:lvlText w:val="(%1)"/>
      <w:lvlJc w:val="left"/>
      <w:pPr>
        <w:ind w:left="369" w:hanging="369"/>
      </w:pPr>
      <w:rPr>
        <w:rFonts w:hint="default"/>
        <w:b/>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71B32117"/>
    <w:multiLevelType w:val="singleLevel"/>
    <w:tmpl w:val="D766DDD2"/>
    <w:lvl w:ilvl="0">
      <w:start w:val="1"/>
      <w:numFmt w:val="decimal"/>
      <w:pStyle w:val="seznam0"/>
      <w:lvlText w:val="(%1)"/>
      <w:lvlJc w:val="left"/>
      <w:pPr>
        <w:tabs>
          <w:tab w:val="num" w:pos="360"/>
        </w:tabs>
        <w:ind w:left="0" w:firstLine="0"/>
      </w:pPr>
      <w:rPr>
        <w:b/>
        <w:i w:val="0"/>
        <w:sz w:val="24"/>
      </w:rPr>
    </w:lvl>
  </w:abstractNum>
  <w:num w:numId="1">
    <w:abstractNumId w:val="31"/>
  </w:num>
  <w:num w:numId="2">
    <w:abstractNumId w:val="15"/>
  </w:num>
  <w:num w:numId="3">
    <w:abstractNumId w:val="19"/>
  </w:num>
  <w:num w:numId="4">
    <w:abstractNumId w:val="19"/>
    <w:lvlOverride w:ilvl="0">
      <w:startOverride w:val="1"/>
    </w:lvlOverride>
  </w:num>
  <w:num w:numId="5">
    <w:abstractNumId w:val="9"/>
  </w:num>
  <w:num w:numId="6">
    <w:abstractNumId w:val="7"/>
  </w:num>
  <w:num w:numId="7">
    <w:abstractNumId w:val="18"/>
  </w:num>
  <w:num w:numId="8">
    <w:abstractNumId w:val="27"/>
  </w:num>
  <w:num w:numId="9">
    <w:abstractNumId w:val="1"/>
  </w:num>
  <w:num w:numId="10">
    <w:abstractNumId w:val="30"/>
  </w:num>
  <w:num w:numId="11">
    <w:abstractNumId w:val="25"/>
  </w:num>
  <w:num w:numId="12">
    <w:abstractNumId w:val="16"/>
  </w:num>
  <w:num w:numId="13">
    <w:abstractNumId w:val="2"/>
  </w:num>
  <w:num w:numId="14">
    <w:abstractNumId w:val="26"/>
  </w:num>
  <w:num w:numId="15">
    <w:abstractNumId w:val="12"/>
  </w:num>
  <w:num w:numId="16">
    <w:abstractNumId w:val="23"/>
  </w:num>
  <w:num w:numId="17">
    <w:abstractNumId w:val="6"/>
  </w:num>
  <w:num w:numId="18">
    <w:abstractNumId w:val="8"/>
  </w:num>
  <w:num w:numId="19">
    <w:abstractNumId w:val="10"/>
  </w:num>
  <w:num w:numId="20">
    <w:abstractNumId w:val="21"/>
  </w:num>
  <w:num w:numId="21">
    <w:abstractNumId w:val="17"/>
  </w:num>
  <w:num w:numId="22">
    <w:abstractNumId w:val="24"/>
  </w:num>
  <w:num w:numId="23">
    <w:abstractNumId w:val="3"/>
  </w:num>
  <w:num w:numId="24">
    <w:abstractNumId w:val="6"/>
    <w:lvlOverride w:ilvl="0">
      <w:lvl w:ilvl="0" w:tplc="EF1A3B6C">
        <w:start w:val="1"/>
        <w:numFmt w:val="upperRoman"/>
        <w:lvlText w:val="%1."/>
        <w:lvlJc w:val="center"/>
        <w:pPr>
          <w:ind w:left="720" w:hanging="360"/>
        </w:pPr>
        <w:rPr>
          <w:rFonts w:ascii="Calibri" w:hAnsi="Calibri" w:hint="default"/>
          <w:b/>
          <w:i w:val="0"/>
          <w:color w:val="auto"/>
          <w:sz w:val="22"/>
        </w:rPr>
      </w:lvl>
    </w:lvlOverride>
    <w:lvlOverride w:ilvl="1">
      <w:lvl w:ilvl="1" w:tplc="04050019" w:tentative="1">
        <w:start w:val="1"/>
        <w:numFmt w:val="lowerLetter"/>
        <w:lvlText w:val="%2."/>
        <w:lvlJc w:val="left"/>
        <w:pPr>
          <w:ind w:left="1440" w:hanging="360"/>
        </w:pPr>
      </w:lvl>
    </w:lvlOverride>
    <w:lvlOverride w:ilvl="2">
      <w:lvl w:ilvl="2" w:tplc="0405001B" w:tentative="1">
        <w:start w:val="1"/>
        <w:numFmt w:val="lowerRoman"/>
        <w:lvlText w:val="%3."/>
        <w:lvlJc w:val="right"/>
        <w:pPr>
          <w:ind w:left="2160" w:hanging="180"/>
        </w:pPr>
      </w:lvl>
    </w:lvlOverride>
    <w:lvlOverride w:ilvl="3">
      <w:lvl w:ilvl="3" w:tplc="0405000F" w:tentative="1">
        <w:start w:val="1"/>
        <w:numFmt w:val="decimal"/>
        <w:lvlText w:val="%4."/>
        <w:lvlJc w:val="left"/>
        <w:pPr>
          <w:ind w:left="2880" w:hanging="360"/>
        </w:pPr>
      </w:lvl>
    </w:lvlOverride>
    <w:lvlOverride w:ilvl="4">
      <w:lvl w:ilvl="4" w:tplc="04050019" w:tentative="1">
        <w:start w:val="1"/>
        <w:numFmt w:val="lowerLetter"/>
        <w:lvlText w:val="%5."/>
        <w:lvlJc w:val="left"/>
        <w:pPr>
          <w:ind w:left="3600" w:hanging="360"/>
        </w:pPr>
      </w:lvl>
    </w:lvlOverride>
    <w:lvlOverride w:ilvl="5">
      <w:lvl w:ilvl="5" w:tplc="0405001B" w:tentative="1">
        <w:start w:val="1"/>
        <w:numFmt w:val="lowerRoman"/>
        <w:lvlText w:val="%6."/>
        <w:lvlJc w:val="right"/>
        <w:pPr>
          <w:ind w:left="4320" w:hanging="180"/>
        </w:pPr>
      </w:lvl>
    </w:lvlOverride>
    <w:lvlOverride w:ilvl="6">
      <w:lvl w:ilvl="6" w:tplc="0405000F" w:tentative="1">
        <w:start w:val="1"/>
        <w:numFmt w:val="decimal"/>
        <w:lvlText w:val="%7."/>
        <w:lvlJc w:val="left"/>
        <w:pPr>
          <w:ind w:left="5040" w:hanging="360"/>
        </w:pPr>
      </w:lvl>
    </w:lvlOverride>
    <w:lvlOverride w:ilvl="7">
      <w:lvl w:ilvl="7" w:tplc="04050019" w:tentative="1">
        <w:start w:val="1"/>
        <w:numFmt w:val="lowerLetter"/>
        <w:lvlText w:val="%8."/>
        <w:lvlJc w:val="left"/>
        <w:pPr>
          <w:ind w:left="5760" w:hanging="360"/>
        </w:pPr>
      </w:lvl>
    </w:lvlOverride>
    <w:lvlOverride w:ilvl="8">
      <w:lvl w:ilvl="8" w:tplc="0405001B" w:tentative="1">
        <w:start w:val="1"/>
        <w:numFmt w:val="lowerRoman"/>
        <w:lvlText w:val="%9."/>
        <w:lvlJc w:val="right"/>
        <w:pPr>
          <w:ind w:left="6480" w:hanging="180"/>
        </w:pPr>
      </w:lvl>
    </w:lvlOverride>
  </w:num>
  <w:num w:numId="25">
    <w:abstractNumId w:val="4"/>
  </w:num>
  <w:num w:numId="26">
    <w:abstractNumId w:val="11"/>
  </w:num>
  <w:num w:numId="27">
    <w:abstractNumId w:val="14"/>
  </w:num>
  <w:num w:numId="28">
    <w:abstractNumId w:val="5"/>
  </w:num>
  <w:num w:numId="29">
    <w:abstractNumId w:val="22"/>
  </w:num>
  <w:num w:numId="30">
    <w:abstractNumId w:val="20"/>
  </w:num>
  <w:num w:numId="31">
    <w:abstractNumId w:val="0"/>
  </w:num>
  <w:num w:numId="32">
    <w:abstractNumId w:val="13"/>
  </w:num>
  <w:num w:numId="33">
    <w:abstractNumId w:val="1"/>
  </w:num>
  <w:num w:numId="34">
    <w:abstractNumId w:val="1"/>
    <w:lvlOverride w:ilvl="0">
      <w:startOverride w:val="2"/>
    </w:lvlOverride>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E7B"/>
    <w:rsid w:val="0000142B"/>
    <w:rsid w:val="00002DC0"/>
    <w:rsid w:val="0001357E"/>
    <w:rsid w:val="00026878"/>
    <w:rsid w:val="00027A25"/>
    <w:rsid w:val="00032009"/>
    <w:rsid w:val="0003289C"/>
    <w:rsid w:val="00033D0D"/>
    <w:rsid w:val="00034E22"/>
    <w:rsid w:val="0003789B"/>
    <w:rsid w:val="00037A5F"/>
    <w:rsid w:val="00040F1A"/>
    <w:rsid w:val="000412E5"/>
    <w:rsid w:val="00041BE5"/>
    <w:rsid w:val="000433D1"/>
    <w:rsid w:val="000443D1"/>
    <w:rsid w:val="000455A4"/>
    <w:rsid w:val="00051790"/>
    <w:rsid w:val="00053950"/>
    <w:rsid w:val="00055A18"/>
    <w:rsid w:val="0006119F"/>
    <w:rsid w:val="00071C63"/>
    <w:rsid w:val="00074C81"/>
    <w:rsid w:val="00075702"/>
    <w:rsid w:val="00076646"/>
    <w:rsid w:val="00077773"/>
    <w:rsid w:val="0007777E"/>
    <w:rsid w:val="00077A30"/>
    <w:rsid w:val="00077AC2"/>
    <w:rsid w:val="00091395"/>
    <w:rsid w:val="00094655"/>
    <w:rsid w:val="0009559E"/>
    <w:rsid w:val="00095845"/>
    <w:rsid w:val="00096707"/>
    <w:rsid w:val="00096915"/>
    <w:rsid w:val="000A148F"/>
    <w:rsid w:val="000A3900"/>
    <w:rsid w:val="000A43A7"/>
    <w:rsid w:val="000A5AB0"/>
    <w:rsid w:val="000B1471"/>
    <w:rsid w:val="000B2E66"/>
    <w:rsid w:val="000B4510"/>
    <w:rsid w:val="000B5A6F"/>
    <w:rsid w:val="000B7315"/>
    <w:rsid w:val="000C1D52"/>
    <w:rsid w:val="000C3130"/>
    <w:rsid w:val="000C4542"/>
    <w:rsid w:val="000C48F8"/>
    <w:rsid w:val="000C4DFB"/>
    <w:rsid w:val="000C543E"/>
    <w:rsid w:val="000C5D8A"/>
    <w:rsid w:val="000C65AB"/>
    <w:rsid w:val="000D01C2"/>
    <w:rsid w:val="000D0E68"/>
    <w:rsid w:val="000D3A72"/>
    <w:rsid w:val="000E21CE"/>
    <w:rsid w:val="000E79B1"/>
    <w:rsid w:val="000F2B50"/>
    <w:rsid w:val="000F344D"/>
    <w:rsid w:val="000F4414"/>
    <w:rsid w:val="000F649C"/>
    <w:rsid w:val="001072E0"/>
    <w:rsid w:val="0011100A"/>
    <w:rsid w:val="00112AFF"/>
    <w:rsid w:val="00112B0C"/>
    <w:rsid w:val="001174D8"/>
    <w:rsid w:val="0012126F"/>
    <w:rsid w:val="0012183D"/>
    <w:rsid w:val="0013057D"/>
    <w:rsid w:val="0013186E"/>
    <w:rsid w:val="00132322"/>
    <w:rsid w:val="00143F48"/>
    <w:rsid w:val="00146A2E"/>
    <w:rsid w:val="00147802"/>
    <w:rsid w:val="0016101C"/>
    <w:rsid w:val="001758B2"/>
    <w:rsid w:val="00180499"/>
    <w:rsid w:val="00180ACB"/>
    <w:rsid w:val="00184341"/>
    <w:rsid w:val="00190B54"/>
    <w:rsid w:val="00191038"/>
    <w:rsid w:val="001961FF"/>
    <w:rsid w:val="001A0919"/>
    <w:rsid w:val="001A4369"/>
    <w:rsid w:val="001A58FF"/>
    <w:rsid w:val="001B1E64"/>
    <w:rsid w:val="001C165F"/>
    <w:rsid w:val="001D1874"/>
    <w:rsid w:val="001E2089"/>
    <w:rsid w:val="001E318B"/>
    <w:rsid w:val="001E3781"/>
    <w:rsid w:val="001E3C65"/>
    <w:rsid w:val="001F2BCC"/>
    <w:rsid w:val="001F3D0D"/>
    <w:rsid w:val="001F5445"/>
    <w:rsid w:val="001F7B35"/>
    <w:rsid w:val="002027A7"/>
    <w:rsid w:val="002052AD"/>
    <w:rsid w:val="00207E7B"/>
    <w:rsid w:val="002120D5"/>
    <w:rsid w:val="00214BF1"/>
    <w:rsid w:val="00215CCC"/>
    <w:rsid w:val="00224183"/>
    <w:rsid w:val="00224FFB"/>
    <w:rsid w:val="0022674B"/>
    <w:rsid w:val="00230221"/>
    <w:rsid w:val="0023159C"/>
    <w:rsid w:val="00235DC9"/>
    <w:rsid w:val="00236A33"/>
    <w:rsid w:val="0024265C"/>
    <w:rsid w:val="00255B55"/>
    <w:rsid w:val="00255ED6"/>
    <w:rsid w:val="00257BAC"/>
    <w:rsid w:val="00270273"/>
    <w:rsid w:val="00274E07"/>
    <w:rsid w:val="002755BA"/>
    <w:rsid w:val="00276604"/>
    <w:rsid w:val="00276719"/>
    <w:rsid w:val="00285168"/>
    <w:rsid w:val="00287ECB"/>
    <w:rsid w:val="00290CBE"/>
    <w:rsid w:val="002927F4"/>
    <w:rsid w:val="002A071F"/>
    <w:rsid w:val="002A273E"/>
    <w:rsid w:val="002A31E9"/>
    <w:rsid w:val="002A4A57"/>
    <w:rsid w:val="002A62B9"/>
    <w:rsid w:val="002B479C"/>
    <w:rsid w:val="002C0C20"/>
    <w:rsid w:val="002C34BF"/>
    <w:rsid w:val="002C411E"/>
    <w:rsid w:val="002D0818"/>
    <w:rsid w:val="002D4622"/>
    <w:rsid w:val="002D50AF"/>
    <w:rsid w:val="002F28F8"/>
    <w:rsid w:val="002F3DF5"/>
    <w:rsid w:val="002F43A2"/>
    <w:rsid w:val="002F633F"/>
    <w:rsid w:val="002F6C83"/>
    <w:rsid w:val="0030395B"/>
    <w:rsid w:val="003043B3"/>
    <w:rsid w:val="00307215"/>
    <w:rsid w:val="003104B3"/>
    <w:rsid w:val="00312599"/>
    <w:rsid w:val="00312866"/>
    <w:rsid w:val="003135A2"/>
    <w:rsid w:val="003141D3"/>
    <w:rsid w:val="003207F3"/>
    <w:rsid w:val="00321352"/>
    <w:rsid w:val="00322AA1"/>
    <w:rsid w:val="00324A3E"/>
    <w:rsid w:val="0033435B"/>
    <w:rsid w:val="003349B9"/>
    <w:rsid w:val="003373AF"/>
    <w:rsid w:val="00340844"/>
    <w:rsid w:val="00341405"/>
    <w:rsid w:val="003464CB"/>
    <w:rsid w:val="00350CF7"/>
    <w:rsid w:val="00354239"/>
    <w:rsid w:val="00364C4F"/>
    <w:rsid w:val="00373013"/>
    <w:rsid w:val="00377F32"/>
    <w:rsid w:val="003821F3"/>
    <w:rsid w:val="00382944"/>
    <w:rsid w:val="00384701"/>
    <w:rsid w:val="003874D9"/>
    <w:rsid w:val="00391712"/>
    <w:rsid w:val="003A435E"/>
    <w:rsid w:val="003B2517"/>
    <w:rsid w:val="003B407A"/>
    <w:rsid w:val="003C0F1A"/>
    <w:rsid w:val="003D01F6"/>
    <w:rsid w:val="003D08CB"/>
    <w:rsid w:val="003D5815"/>
    <w:rsid w:val="003E081D"/>
    <w:rsid w:val="003E22BD"/>
    <w:rsid w:val="003E40B5"/>
    <w:rsid w:val="003E5B07"/>
    <w:rsid w:val="003E665A"/>
    <w:rsid w:val="003F395A"/>
    <w:rsid w:val="003F761A"/>
    <w:rsid w:val="00401E86"/>
    <w:rsid w:val="00405248"/>
    <w:rsid w:val="00407F29"/>
    <w:rsid w:val="00413F77"/>
    <w:rsid w:val="004171A9"/>
    <w:rsid w:val="0041722C"/>
    <w:rsid w:val="004172EA"/>
    <w:rsid w:val="004179AF"/>
    <w:rsid w:val="0042005C"/>
    <w:rsid w:val="00420B23"/>
    <w:rsid w:val="00420D80"/>
    <w:rsid w:val="00422219"/>
    <w:rsid w:val="004225CB"/>
    <w:rsid w:val="00432F8A"/>
    <w:rsid w:val="00434121"/>
    <w:rsid w:val="00434B5D"/>
    <w:rsid w:val="00441A8A"/>
    <w:rsid w:val="00441DB8"/>
    <w:rsid w:val="004429DF"/>
    <w:rsid w:val="00445830"/>
    <w:rsid w:val="00450881"/>
    <w:rsid w:val="00452672"/>
    <w:rsid w:val="0045536A"/>
    <w:rsid w:val="00460E3D"/>
    <w:rsid w:val="00461C99"/>
    <w:rsid w:val="00465D37"/>
    <w:rsid w:val="00465F4F"/>
    <w:rsid w:val="004660D3"/>
    <w:rsid w:val="004664C5"/>
    <w:rsid w:val="00467AF5"/>
    <w:rsid w:val="00471844"/>
    <w:rsid w:val="0047196F"/>
    <w:rsid w:val="00472FC7"/>
    <w:rsid w:val="00477C28"/>
    <w:rsid w:val="004822BD"/>
    <w:rsid w:val="00485EA8"/>
    <w:rsid w:val="004866A2"/>
    <w:rsid w:val="0048779B"/>
    <w:rsid w:val="00492131"/>
    <w:rsid w:val="0049349D"/>
    <w:rsid w:val="004966A9"/>
    <w:rsid w:val="00496923"/>
    <w:rsid w:val="00496A21"/>
    <w:rsid w:val="004A2D95"/>
    <w:rsid w:val="004B1632"/>
    <w:rsid w:val="004B2C3A"/>
    <w:rsid w:val="004B39DE"/>
    <w:rsid w:val="004B7B6E"/>
    <w:rsid w:val="004C2C5E"/>
    <w:rsid w:val="004D0AA4"/>
    <w:rsid w:val="004D0E20"/>
    <w:rsid w:val="004D170F"/>
    <w:rsid w:val="004D7F57"/>
    <w:rsid w:val="004E1194"/>
    <w:rsid w:val="004E4CA7"/>
    <w:rsid w:val="004E5DAB"/>
    <w:rsid w:val="004F6F0A"/>
    <w:rsid w:val="004F7910"/>
    <w:rsid w:val="00502D9D"/>
    <w:rsid w:val="0050377F"/>
    <w:rsid w:val="0050471E"/>
    <w:rsid w:val="00507D5F"/>
    <w:rsid w:val="00512500"/>
    <w:rsid w:val="00514F3D"/>
    <w:rsid w:val="00516DE7"/>
    <w:rsid w:val="00522EBE"/>
    <w:rsid w:val="00523F4E"/>
    <w:rsid w:val="005242E0"/>
    <w:rsid w:val="005246B1"/>
    <w:rsid w:val="00525020"/>
    <w:rsid w:val="005302B4"/>
    <w:rsid w:val="005364AB"/>
    <w:rsid w:val="00536FDB"/>
    <w:rsid w:val="005436C5"/>
    <w:rsid w:val="00545C11"/>
    <w:rsid w:val="005514BF"/>
    <w:rsid w:val="00551FA8"/>
    <w:rsid w:val="0055349B"/>
    <w:rsid w:val="00553976"/>
    <w:rsid w:val="005562C3"/>
    <w:rsid w:val="00557E3A"/>
    <w:rsid w:val="00561E97"/>
    <w:rsid w:val="00566DB5"/>
    <w:rsid w:val="005676A2"/>
    <w:rsid w:val="00573C5A"/>
    <w:rsid w:val="00577FE6"/>
    <w:rsid w:val="0058764A"/>
    <w:rsid w:val="00587D4A"/>
    <w:rsid w:val="005951FF"/>
    <w:rsid w:val="005A03B4"/>
    <w:rsid w:val="005A13B3"/>
    <w:rsid w:val="005A2660"/>
    <w:rsid w:val="005A3E3C"/>
    <w:rsid w:val="005A5353"/>
    <w:rsid w:val="005A601F"/>
    <w:rsid w:val="005A7219"/>
    <w:rsid w:val="005B06AA"/>
    <w:rsid w:val="005B0F2C"/>
    <w:rsid w:val="005B11C9"/>
    <w:rsid w:val="005B40BA"/>
    <w:rsid w:val="005B4C51"/>
    <w:rsid w:val="005C24AC"/>
    <w:rsid w:val="005C46AE"/>
    <w:rsid w:val="005C518B"/>
    <w:rsid w:val="005C7821"/>
    <w:rsid w:val="005D4A2D"/>
    <w:rsid w:val="005D5ACF"/>
    <w:rsid w:val="005D635C"/>
    <w:rsid w:val="005D7BA1"/>
    <w:rsid w:val="005E255B"/>
    <w:rsid w:val="005E277D"/>
    <w:rsid w:val="005E3047"/>
    <w:rsid w:val="005E4D38"/>
    <w:rsid w:val="005E500A"/>
    <w:rsid w:val="005F52FD"/>
    <w:rsid w:val="00601617"/>
    <w:rsid w:val="00601FF8"/>
    <w:rsid w:val="00606659"/>
    <w:rsid w:val="0060757D"/>
    <w:rsid w:val="00612B3D"/>
    <w:rsid w:val="00617387"/>
    <w:rsid w:val="0061792B"/>
    <w:rsid w:val="00635120"/>
    <w:rsid w:val="00635230"/>
    <w:rsid w:val="00636447"/>
    <w:rsid w:val="006379D9"/>
    <w:rsid w:val="00637ABB"/>
    <w:rsid w:val="006429CB"/>
    <w:rsid w:val="006520EB"/>
    <w:rsid w:val="006561EC"/>
    <w:rsid w:val="006604AE"/>
    <w:rsid w:val="00661DB3"/>
    <w:rsid w:val="006656C0"/>
    <w:rsid w:val="00666572"/>
    <w:rsid w:val="00666BCB"/>
    <w:rsid w:val="0067118E"/>
    <w:rsid w:val="0067251F"/>
    <w:rsid w:val="00673B8D"/>
    <w:rsid w:val="00680569"/>
    <w:rsid w:val="00683F30"/>
    <w:rsid w:val="006855DD"/>
    <w:rsid w:val="00686D73"/>
    <w:rsid w:val="0068740C"/>
    <w:rsid w:val="00690F8A"/>
    <w:rsid w:val="00692B98"/>
    <w:rsid w:val="006945E2"/>
    <w:rsid w:val="00695394"/>
    <w:rsid w:val="006A06F4"/>
    <w:rsid w:val="006B0440"/>
    <w:rsid w:val="006B09FA"/>
    <w:rsid w:val="006B1BC5"/>
    <w:rsid w:val="006B1F79"/>
    <w:rsid w:val="006B245D"/>
    <w:rsid w:val="006B2554"/>
    <w:rsid w:val="006B3BC6"/>
    <w:rsid w:val="006B428C"/>
    <w:rsid w:val="006B498C"/>
    <w:rsid w:val="006C0DBB"/>
    <w:rsid w:val="006C388B"/>
    <w:rsid w:val="006C4B62"/>
    <w:rsid w:val="006C62C4"/>
    <w:rsid w:val="006D0197"/>
    <w:rsid w:val="006D3485"/>
    <w:rsid w:val="006D4BD9"/>
    <w:rsid w:val="006D747E"/>
    <w:rsid w:val="006E5CED"/>
    <w:rsid w:val="006E7608"/>
    <w:rsid w:val="006E7ECD"/>
    <w:rsid w:val="006F1099"/>
    <w:rsid w:val="006F6D36"/>
    <w:rsid w:val="006F7177"/>
    <w:rsid w:val="006F794C"/>
    <w:rsid w:val="00700032"/>
    <w:rsid w:val="00707225"/>
    <w:rsid w:val="0071017D"/>
    <w:rsid w:val="0071459C"/>
    <w:rsid w:val="007147F7"/>
    <w:rsid w:val="0072203F"/>
    <w:rsid w:val="007222CF"/>
    <w:rsid w:val="00730358"/>
    <w:rsid w:val="007326B3"/>
    <w:rsid w:val="00734498"/>
    <w:rsid w:val="007351E0"/>
    <w:rsid w:val="007353E9"/>
    <w:rsid w:val="007359E2"/>
    <w:rsid w:val="00737D01"/>
    <w:rsid w:val="00744ADB"/>
    <w:rsid w:val="007451A2"/>
    <w:rsid w:val="00747AFE"/>
    <w:rsid w:val="00762752"/>
    <w:rsid w:val="0076362C"/>
    <w:rsid w:val="00764C1D"/>
    <w:rsid w:val="00766251"/>
    <w:rsid w:val="00766CC3"/>
    <w:rsid w:val="00775C57"/>
    <w:rsid w:val="00777295"/>
    <w:rsid w:val="00777B35"/>
    <w:rsid w:val="007820F3"/>
    <w:rsid w:val="007832F9"/>
    <w:rsid w:val="00783986"/>
    <w:rsid w:val="007855F3"/>
    <w:rsid w:val="00785EE8"/>
    <w:rsid w:val="0079048B"/>
    <w:rsid w:val="00791D99"/>
    <w:rsid w:val="00794D80"/>
    <w:rsid w:val="00795F64"/>
    <w:rsid w:val="0079684D"/>
    <w:rsid w:val="0079696D"/>
    <w:rsid w:val="007A16BE"/>
    <w:rsid w:val="007A16CC"/>
    <w:rsid w:val="007B06F1"/>
    <w:rsid w:val="007B119B"/>
    <w:rsid w:val="007B3B1A"/>
    <w:rsid w:val="007C4582"/>
    <w:rsid w:val="007D0ABE"/>
    <w:rsid w:val="007D7146"/>
    <w:rsid w:val="007E001D"/>
    <w:rsid w:val="007E16A6"/>
    <w:rsid w:val="007F1840"/>
    <w:rsid w:val="007F3DA0"/>
    <w:rsid w:val="007F66CF"/>
    <w:rsid w:val="00800BA8"/>
    <w:rsid w:val="0080200B"/>
    <w:rsid w:val="00802412"/>
    <w:rsid w:val="008033B3"/>
    <w:rsid w:val="00810083"/>
    <w:rsid w:val="008108A1"/>
    <w:rsid w:val="00811699"/>
    <w:rsid w:val="0081171D"/>
    <w:rsid w:val="008129B1"/>
    <w:rsid w:val="00814DBA"/>
    <w:rsid w:val="0081533C"/>
    <w:rsid w:val="00816F10"/>
    <w:rsid w:val="00817FAF"/>
    <w:rsid w:val="008210A5"/>
    <w:rsid w:val="00822F1B"/>
    <w:rsid w:val="008236C4"/>
    <w:rsid w:val="00835FBC"/>
    <w:rsid w:val="008445FE"/>
    <w:rsid w:val="008506E6"/>
    <w:rsid w:val="00851669"/>
    <w:rsid w:val="00854586"/>
    <w:rsid w:val="0085481A"/>
    <w:rsid w:val="0085633B"/>
    <w:rsid w:val="0086103E"/>
    <w:rsid w:val="0086132C"/>
    <w:rsid w:val="00863D89"/>
    <w:rsid w:val="00873503"/>
    <w:rsid w:val="00874358"/>
    <w:rsid w:val="008743B5"/>
    <w:rsid w:val="00876579"/>
    <w:rsid w:val="00881C27"/>
    <w:rsid w:val="00882D57"/>
    <w:rsid w:val="00882E63"/>
    <w:rsid w:val="00883AC9"/>
    <w:rsid w:val="00892674"/>
    <w:rsid w:val="00893AB0"/>
    <w:rsid w:val="008A2322"/>
    <w:rsid w:val="008A3FCF"/>
    <w:rsid w:val="008A406F"/>
    <w:rsid w:val="008A680B"/>
    <w:rsid w:val="008A7598"/>
    <w:rsid w:val="008B19D6"/>
    <w:rsid w:val="008B1F58"/>
    <w:rsid w:val="008B219C"/>
    <w:rsid w:val="008B2713"/>
    <w:rsid w:val="008B587A"/>
    <w:rsid w:val="008B7AAB"/>
    <w:rsid w:val="008C04BF"/>
    <w:rsid w:val="008C354D"/>
    <w:rsid w:val="008C5460"/>
    <w:rsid w:val="008C7FF4"/>
    <w:rsid w:val="008D0D98"/>
    <w:rsid w:val="008D7335"/>
    <w:rsid w:val="008D7CB6"/>
    <w:rsid w:val="008D7D65"/>
    <w:rsid w:val="008E2E03"/>
    <w:rsid w:val="008E65AC"/>
    <w:rsid w:val="008F30AA"/>
    <w:rsid w:val="008F4537"/>
    <w:rsid w:val="008F6FC3"/>
    <w:rsid w:val="00901775"/>
    <w:rsid w:val="00903752"/>
    <w:rsid w:val="0092354D"/>
    <w:rsid w:val="009254D7"/>
    <w:rsid w:val="009256D5"/>
    <w:rsid w:val="00925994"/>
    <w:rsid w:val="0093343F"/>
    <w:rsid w:val="00933B3D"/>
    <w:rsid w:val="00936F10"/>
    <w:rsid w:val="00943430"/>
    <w:rsid w:val="00943729"/>
    <w:rsid w:val="00944493"/>
    <w:rsid w:val="00946389"/>
    <w:rsid w:val="00947343"/>
    <w:rsid w:val="0095170C"/>
    <w:rsid w:val="009568A1"/>
    <w:rsid w:val="009600C6"/>
    <w:rsid w:val="0096262F"/>
    <w:rsid w:val="0097278A"/>
    <w:rsid w:val="00972C26"/>
    <w:rsid w:val="009732D3"/>
    <w:rsid w:val="00977D32"/>
    <w:rsid w:val="0098034B"/>
    <w:rsid w:val="00985410"/>
    <w:rsid w:val="00987C65"/>
    <w:rsid w:val="00987F4D"/>
    <w:rsid w:val="00990010"/>
    <w:rsid w:val="0099470A"/>
    <w:rsid w:val="00997243"/>
    <w:rsid w:val="00997648"/>
    <w:rsid w:val="009A34BF"/>
    <w:rsid w:val="009A37F4"/>
    <w:rsid w:val="009A4CA6"/>
    <w:rsid w:val="009B5610"/>
    <w:rsid w:val="009B7BA8"/>
    <w:rsid w:val="009B7E00"/>
    <w:rsid w:val="009C1C07"/>
    <w:rsid w:val="009C371D"/>
    <w:rsid w:val="009C78E5"/>
    <w:rsid w:val="009D14F4"/>
    <w:rsid w:val="009D233E"/>
    <w:rsid w:val="009D7E52"/>
    <w:rsid w:val="009E0706"/>
    <w:rsid w:val="009E128B"/>
    <w:rsid w:val="009E41EC"/>
    <w:rsid w:val="009E693D"/>
    <w:rsid w:val="009F51CE"/>
    <w:rsid w:val="009F7BE1"/>
    <w:rsid w:val="009F7EE4"/>
    <w:rsid w:val="00A03157"/>
    <w:rsid w:val="00A21A31"/>
    <w:rsid w:val="00A23D9A"/>
    <w:rsid w:val="00A25621"/>
    <w:rsid w:val="00A26C25"/>
    <w:rsid w:val="00A315E2"/>
    <w:rsid w:val="00A35A40"/>
    <w:rsid w:val="00A370F7"/>
    <w:rsid w:val="00A4086B"/>
    <w:rsid w:val="00A4323F"/>
    <w:rsid w:val="00A45E4C"/>
    <w:rsid w:val="00A47603"/>
    <w:rsid w:val="00A50F8C"/>
    <w:rsid w:val="00A65311"/>
    <w:rsid w:val="00A71619"/>
    <w:rsid w:val="00A71A18"/>
    <w:rsid w:val="00A75F85"/>
    <w:rsid w:val="00A76D37"/>
    <w:rsid w:val="00A817F1"/>
    <w:rsid w:val="00A85F3B"/>
    <w:rsid w:val="00A87036"/>
    <w:rsid w:val="00A87EB0"/>
    <w:rsid w:val="00A957DA"/>
    <w:rsid w:val="00AA091E"/>
    <w:rsid w:val="00AB08E9"/>
    <w:rsid w:val="00AB4973"/>
    <w:rsid w:val="00AB60E9"/>
    <w:rsid w:val="00AB6C33"/>
    <w:rsid w:val="00AC049C"/>
    <w:rsid w:val="00AC3661"/>
    <w:rsid w:val="00AC3FBB"/>
    <w:rsid w:val="00AC60E1"/>
    <w:rsid w:val="00AC63AE"/>
    <w:rsid w:val="00AD5B1C"/>
    <w:rsid w:val="00AD5B5B"/>
    <w:rsid w:val="00AE084D"/>
    <w:rsid w:val="00AE1ACA"/>
    <w:rsid w:val="00AF1A04"/>
    <w:rsid w:val="00AF47F5"/>
    <w:rsid w:val="00AF64EA"/>
    <w:rsid w:val="00B0109A"/>
    <w:rsid w:val="00B06029"/>
    <w:rsid w:val="00B1138B"/>
    <w:rsid w:val="00B12D64"/>
    <w:rsid w:val="00B16679"/>
    <w:rsid w:val="00B21213"/>
    <w:rsid w:val="00B22163"/>
    <w:rsid w:val="00B270D5"/>
    <w:rsid w:val="00B30A00"/>
    <w:rsid w:val="00B314F2"/>
    <w:rsid w:val="00B328EC"/>
    <w:rsid w:val="00B3575C"/>
    <w:rsid w:val="00B366C3"/>
    <w:rsid w:val="00B402AE"/>
    <w:rsid w:val="00B40A1C"/>
    <w:rsid w:val="00B56166"/>
    <w:rsid w:val="00B603F2"/>
    <w:rsid w:val="00B6102B"/>
    <w:rsid w:val="00B64EF7"/>
    <w:rsid w:val="00B65832"/>
    <w:rsid w:val="00B6611B"/>
    <w:rsid w:val="00B75B37"/>
    <w:rsid w:val="00B76595"/>
    <w:rsid w:val="00B8053B"/>
    <w:rsid w:val="00B81D65"/>
    <w:rsid w:val="00B82459"/>
    <w:rsid w:val="00B83F79"/>
    <w:rsid w:val="00B92587"/>
    <w:rsid w:val="00BA12B0"/>
    <w:rsid w:val="00BA4A52"/>
    <w:rsid w:val="00BB1D98"/>
    <w:rsid w:val="00BB274A"/>
    <w:rsid w:val="00BB3699"/>
    <w:rsid w:val="00BB6CBE"/>
    <w:rsid w:val="00BC189B"/>
    <w:rsid w:val="00BC2253"/>
    <w:rsid w:val="00BC57E5"/>
    <w:rsid w:val="00BC6E12"/>
    <w:rsid w:val="00BD3221"/>
    <w:rsid w:val="00BD37C5"/>
    <w:rsid w:val="00BD3B41"/>
    <w:rsid w:val="00BE27A7"/>
    <w:rsid w:val="00BE392A"/>
    <w:rsid w:val="00C040D9"/>
    <w:rsid w:val="00C13946"/>
    <w:rsid w:val="00C14FB7"/>
    <w:rsid w:val="00C15C9D"/>
    <w:rsid w:val="00C326FC"/>
    <w:rsid w:val="00C32AFD"/>
    <w:rsid w:val="00C339F9"/>
    <w:rsid w:val="00C35C7A"/>
    <w:rsid w:val="00C415B9"/>
    <w:rsid w:val="00C4647B"/>
    <w:rsid w:val="00C46A5F"/>
    <w:rsid w:val="00C5221A"/>
    <w:rsid w:val="00C529FA"/>
    <w:rsid w:val="00C62588"/>
    <w:rsid w:val="00C627E9"/>
    <w:rsid w:val="00C71B7B"/>
    <w:rsid w:val="00C71D01"/>
    <w:rsid w:val="00C77BD1"/>
    <w:rsid w:val="00C81C2F"/>
    <w:rsid w:val="00C875E9"/>
    <w:rsid w:val="00C9075E"/>
    <w:rsid w:val="00C97E27"/>
    <w:rsid w:val="00CA0E77"/>
    <w:rsid w:val="00CA50E8"/>
    <w:rsid w:val="00CA5D37"/>
    <w:rsid w:val="00CB2971"/>
    <w:rsid w:val="00CB69D2"/>
    <w:rsid w:val="00CB7784"/>
    <w:rsid w:val="00CC1936"/>
    <w:rsid w:val="00CC417E"/>
    <w:rsid w:val="00CD09A7"/>
    <w:rsid w:val="00CE39DD"/>
    <w:rsid w:val="00CE3E86"/>
    <w:rsid w:val="00CE787F"/>
    <w:rsid w:val="00CE7A66"/>
    <w:rsid w:val="00CF0848"/>
    <w:rsid w:val="00CF154C"/>
    <w:rsid w:val="00CF181E"/>
    <w:rsid w:val="00CF7232"/>
    <w:rsid w:val="00CF7298"/>
    <w:rsid w:val="00CF7348"/>
    <w:rsid w:val="00CF7CFC"/>
    <w:rsid w:val="00D01D7A"/>
    <w:rsid w:val="00D02138"/>
    <w:rsid w:val="00D02B99"/>
    <w:rsid w:val="00D05F42"/>
    <w:rsid w:val="00D1064A"/>
    <w:rsid w:val="00D10C66"/>
    <w:rsid w:val="00D12E92"/>
    <w:rsid w:val="00D145B6"/>
    <w:rsid w:val="00D15A26"/>
    <w:rsid w:val="00D17B63"/>
    <w:rsid w:val="00D323E3"/>
    <w:rsid w:val="00D33B8D"/>
    <w:rsid w:val="00D36174"/>
    <w:rsid w:val="00D3719B"/>
    <w:rsid w:val="00D43318"/>
    <w:rsid w:val="00D44009"/>
    <w:rsid w:val="00D47C41"/>
    <w:rsid w:val="00D47EDB"/>
    <w:rsid w:val="00D505E7"/>
    <w:rsid w:val="00D52611"/>
    <w:rsid w:val="00D542FA"/>
    <w:rsid w:val="00D54A1D"/>
    <w:rsid w:val="00D54A59"/>
    <w:rsid w:val="00D56A18"/>
    <w:rsid w:val="00D61508"/>
    <w:rsid w:val="00D62F8C"/>
    <w:rsid w:val="00D653F6"/>
    <w:rsid w:val="00D673A4"/>
    <w:rsid w:val="00D707FA"/>
    <w:rsid w:val="00D740B7"/>
    <w:rsid w:val="00D75910"/>
    <w:rsid w:val="00D7725E"/>
    <w:rsid w:val="00D81155"/>
    <w:rsid w:val="00D8532F"/>
    <w:rsid w:val="00D875DD"/>
    <w:rsid w:val="00D91B31"/>
    <w:rsid w:val="00D92055"/>
    <w:rsid w:val="00D92DB0"/>
    <w:rsid w:val="00D959B9"/>
    <w:rsid w:val="00D95C50"/>
    <w:rsid w:val="00DA7D27"/>
    <w:rsid w:val="00DB186F"/>
    <w:rsid w:val="00DB30D4"/>
    <w:rsid w:val="00DB6EB9"/>
    <w:rsid w:val="00DC7389"/>
    <w:rsid w:val="00DD07AD"/>
    <w:rsid w:val="00DD0C89"/>
    <w:rsid w:val="00DD1879"/>
    <w:rsid w:val="00DD2115"/>
    <w:rsid w:val="00DD28C4"/>
    <w:rsid w:val="00DD7CA2"/>
    <w:rsid w:val="00DE2D80"/>
    <w:rsid w:val="00DE6168"/>
    <w:rsid w:val="00DF0C31"/>
    <w:rsid w:val="00DF6B84"/>
    <w:rsid w:val="00DF721B"/>
    <w:rsid w:val="00DF7254"/>
    <w:rsid w:val="00E03090"/>
    <w:rsid w:val="00E06518"/>
    <w:rsid w:val="00E07B3F"/>
    <w:rsid w:val="00E126BA"/>
    <w:rsid w:val="00E37CBD"/>
    <w:rsid w:val="00E41FDC"/>
    <w:rsid w:val="00E45B5A"/>
    <w:rsid w:val="00E524CA"/>
    <w:rsid w:val="00E550EE"/>
    <w:rsid w:val="00E561BC"/>
    <w:rsid w:val="00E56676"/>
    <w:rsid w:val="00E60663"/>
    <w:rsid w:val="00E617C4"/>
    <w:rsid w:val="00E65035"/>
    <w:rsid w:val="00E65AFD"/>
    <w:rsid w:val="00E6601E"/>
    <w:rsid w:val="00E6671E"/>
    <w:rsid w:val="00E72752"/>
    <w:rsid w:val="00E73460"/>
    <w:rsid w:val="00E74E1F"/>
    <w:rsid w:val="00E76EF9"/>
    <w:rsid w:val="00E815B2"/>
    <w:rsid w:val="00E83E66"/>
    <w:rsid w:val="00E83F19"/>
    <w:rsid w:val="00E86201"/>
    <w:rsid w:val="00E91922"/>
    <w:rsid w:val="00E95695"/>
    <w:rsid w:val="00EA177B"/>
    <w:rsid w:val="00EA17AC"/>
    <w:rsid w:val="00EA4109"/>
    <w:rsid w:val="00EA5346"/>
    <w:rsid w:val="00EB425A"/>
    <w:rsid w:val="00EB4BC9"/>
    <w:rsid w:val="00EB5CA2"/>
    <w:rsid w:val="00EC1B9B"/>
    <w:rsid w:val="00EC1BB1"/>
    <w:rsid w:val="00EC64F4"/>
    <w:rsid w:val="00ED43ED"/>
    <w:rsid w:val="00EE2E61"/>
    <w:rsid w:val="00EE32C5"/>
    <w:rsid w:val="00EE42EB"/>
    <w:rsid w:val="00EE6202"/>
    <w:rsid w:val="00EF5BFE"/>
    <w:rsid w:val="00F0087D"/>
    <w:rsid w:val="00F022D0"/>
    <w:rsid w:val="00F0482E"/>
    <w:rsid w:val="00F112A4"/>
    <w:rsid w:val="00F1193F"/>
    <w:rsid w:val="00F12499"/>
    <w:rsid w:val="00F16C3C"/>
    <w:rsid w:val="00F16CE0"/>
    <w:rsid w:val="00F171DF"/>
    <w:rsid w:val="00F30AFC"/>
    <w:rsid w:val="00F361CB"/>
    <w:rsid w:val="00F36AAC"/>
    <w:rsid w:val="00F37200"/>
    <w:rsid w:val="00F375B8"/>
    <w:rsid w:val="00F41DE7"/>
    <w:rsid w:val="00F43CCF"/>
    <w:rsid w:val="00F45CA0"/>
    <w:rsid w:val="00F500BD"/>
    <w:rsid w:val="00F5017E"/>
    <w:rsid w:val="00F527EA"/>
    <w:rsid w:val="00F54085"/>
    <w:rsid w:val="00F60303"/>
    <w:rsid w:val="00F64095"/>
    <w:rsid w:val="00F718DD"/>
    <w:rsid w:val="00F743B5"/>
    <w:rsid w:val="00F746E3"/>
    <w:rsid w:val="00F8382C"/>
    <w:rsid w:val="00F839F3"/>
    <w:rsid w:val="00F90F7A"/>
    <w:rsid w:val="00F94F8C"/>
    <w:rsid w:val="00F967AC"/>
    <w:rsid w:val="00FA5BB6"/>
    <w:rsid w:val="00FA632C"/>
    <w:rsid w:val="00FA6F26"/>
    <w:rsid w:val="00FA7FF9"/>
    <w:rsid w:val="00FB2680"/>
    <w:rsid w:val="00FB32E6"/>
    <w:rsid w:val="00FB3B70"/>
    <w:rsid w:val="00FC149D"/>
    <w:rsid w:val="00FC619C"/>
    <w:rsid w:val="00FC65D3"/>
    <w:rsid w:val="00FC7AF6"/>
    <w:rsid w:val="00FD0BBA"/>
    <w:rsid w:val="00FD1240"/>
    <w:rsid w:val="00FD399E"/>
    <w:rsid w:val="00FD7E74"/>
    <w:rsid w:val="00FE0594"/>
    <w:rsid w:val="00FE2ED1"/>
    <w:rsid w:val="00FE35DC"/>
    <w:rsid w:val="00FF4F64"/>
    <w:rsid w:val="00FF54DD"/>
    <w:rsid w:val="00FF6F3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353FC64"/>
  <w15:docId w15:val="{C3795BD2-9E94-46AE-9903-1F5FEC986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pPr>
      <w:jc w:val="both"/>
    </w:pPr>
    <w:rPr>
      <w:sz w:val="24"/>
    </w:rPr>
  </w:style>
  <w:style w:type="paragraph" w:styleId="Nadpis1">
    <w:name w:val="heading 1"/>
    <w:basedOn w:val="Normln"/>
    <w:next w:val="Normln"/>
    <w:qFormat/>
    <w:pPr>
      <w:keepNext/>
      <w:jc w:val="center"/>
      <w:outlineLvl w:val="0"/>
    </w:pPr>
    <w:rPr>
      <w:b/>
      <w:sz w:val="40"/>
    </w:rPr>
  </w:style>
  <w:style w:type="paragraph" w:styleId="Nadpis2">
    <w:name w:val="heading 2"/>
    <w:basedOn w:val="Normln"/>
    <w:next w:val="Normln"/>
    <w:qFormat/>
    <w:pPr>
      <w:keepNext/>
      <w:jc w:val="center"/>
      <w:outlineLvl w:val="1"/>
    </w:pPr>
    <w:rPr>
      <w:b/>
    </w:rPr>
  </w:style>
  <w:style w:type="paragraph" w:styleId="Nadpis3">
    <w:name w:val="heading 3"/>
    <w:basedOn w:val="Normln"/>
    <w:next w:val="Normln"/>
    <w:qFormat/>
    <w:pPr>
      <w:keepNext/>
      <w:jc w:val="center"/>
      <w:outlineLvl w:val="2"/>
    </w:pPr>
    <w:rPr>
      <w:b/>
      <w:sz w:val="28"/>
    </w:rPr>
  </w:style>
  <w:style w:type="paragraph" w:styleId="Nadpis4">
    <w:name w:val="heading 4"/>
    <w:basedOn w:val="Normln"/>
    <w:next w:val="Normln"/>
    <w:qFormat/>
    <w:pPr>
      <w:keepNext/>
      <w:outlineLvl w:val="3"/>
    </w:pPr>
    <w:rPr>
      <w:b/>
      <w:sz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eznam0">
    <w:name w:val="seznam"/>
    <w:basedOn w:val="Normln"/>
    <w:pPr>
      <w:widowControl w:val="0"/>
      <w:numPr>
        <w:numId w:val="1"/>
      </w:numPr>
    </w:pPr>
  </w:style>
  <w:style w:type="paragraph" w:customStyle="1" w:styleId="neodsazen">
    <w:name w:val="neodsazený"/>
    <w:basedOn w:val="Normln"/>
    <w:pPr>
      <w:widowControl w:val="0"/>
    </w:pPr>
  </w:style>
  <w:style w:type="paragraph" w:customStyle="1" w:styleId="Normln1">
    <w:name w:val="Normální1"/>
    <w:basedOn w:val="Normln"/>
    <w:pPr>
      <w:widowControl w:val="0"/>
      <w:ind w:firstLine="709"/>
    </w:pPr>
  </w:style>
  <w:style w:type="paragraph" w:customStyle="1" w:styleId="nadpis20">
    <w:name w:val="nadpis2"/>
    <w:basedOn w:val="Normln"/>
    <w:pPr>
      <w:widowControl w:val="0"/>
      <w:jc w:val="center"/>
    </w:pPr>
    <w:rPr>
      <w:b/>
    </w:rPr>
  </w:style>
  <w:style w:type="paragraph" w:styleId="Zhlav">
    <w:name w:val="header"/>
    <w:basedOn w:val="Normln"/>
    <w:pPr>
      <w:tabs>
        <w:tab w:val="center" w:pos="4536"/>
        <w:tab w:val="right" w:pos="9072"/>
      </w:tabs>
    </w:pPr>
  </w:style>
  <w:style w:type="paragraph" w:styleId="Zpat">
    <w:name w:val="footer"/>
    <w:basedOn w:val="Normln"/>
    <w:pPr>
      <w:tabs>
        <w:tab w:val="center" w:pos="4536"/>
        <w:tab w:val="right" w:pos="9072"/>
      </w:tabs>
    </w:pPr>
  </w:style>
  <w:style w:type="paragraph" w:styleId="Zkladntextodsazen">
    <w:name w:val="Body Text Indent"/>
    <w:basedOn w:val="Normln"/>
    <w:pPr>
      <w:ind w:firstLine="709"/>
      <w:jc w:val="left"/>
    </w:pPr>
  </w:style>
  <w:style w:type="paragraph" w:styleId="Zkladntextodsazen2">
    <w:name w:val="Body Text Indent 2"/>
    <w:basedOn w:val="Normln"/>
    <w:pPr>
      <w:ind w:firstLine="709"/>
    </w:pPr>
  </w:style>
  <w:style w:type="paragraph" w:styleId="Seznam">
    <w:name w:val="List"/>
    <w:basedOn w:val="Normln"/>
    <w:pPr>
      <w:numPr>
        <w:numId w:val="9"/>
      </w:numPr>
    </w:pPr>
  </w:style>
  <w:style w:type="character" w:styleId="slostrnky">
    <w:name w:val="page number"/>
    <w:basedOn w:val="Standardnpsmoodstavce"/>
  </w:style>
  <w:style w:type="paragraph" w:styleId="Zkladntext">
    <w:name w:val="Body Text"/>
    <w:basedOn w:val="Normln"/>
    <w:link w:val="ZkladntextChar"/>
    <w:pPr>
      <w:widowControl w:val="0"/>
    </w:pPr>
    <w:rPr>
      <w:snapToGrid w:val="0"/>
      <w:color w:val="000000"/>
      <w:lang w:val="x-none" w:eastAsia="x-none"/>
    </w:rPr>
  </w:style>
  <w:style w:type="paragraph" w:styleId="Textbubliny">
    <w:name w:val="Balloon Text"/>
    <w:basedOn w:val="Normln"/>
    <w:semiHidden/>
    <w:rsid w:val="000C4542"/>
    <w:rPr>
      <w:rFonts w:ascii="Tahoma" w:hAnsi="Tahoma" w:cs="Tahoma"/>
      <w:sz w:val="16"/>
      <w:szCs w:val="16"/>
    </w:rPr>
  </w:style>
  <w:style w:type="paragraph" w:styleId="Rozloendokumentu">
    <w:name w:val="Document Map"/>
    <w:basedOn w:val="Normln"/>
    <w:semiHidden/>
    <w:rsid w:val="009732D3"/>
    <w:pPr>
      <w:shd w:val="clear" w:color="auto" w:fill="000080"/>
    </w:pPr>
    <w:rPr>
      <w:rFonts w:ascii="Tahoma" w:hAnsi="Tahoma" w:cs="Tahoma"/>
      <w:sz w:val="20"/>
    </w:rPr>
  </w:style>
  <w:style w:type="character" w:customStyle="1" w:styleId="ZkladntextChar">
    <w:name w:val="Základní text Char"/>
    <w:link w:val="Zkladntext"/>
    <w:rsid w:val="008A680B"/>
    <w:rPr>
      <w:snapToGrid w:val="0"/>
      <w:color w:val="000000"/>
      <w:sz w:val="24"/>
    </w:rPr>
  </w:style>
  <w:style w:type="paragraph" w:styleId="Bezmezer">
    <w:name w:val="No Spacing"/>
    <w:uiPriority w:val="1"/>
    <w:qFormat/>
    <w:rsid w:val="00AC60E1"/>
    <w:rPr>
      <w:rFonts w:ascii="Calibri" w:eastAsia="Calibri" w:hAnsi="Calibri"/>
      <w:sz w:val="22"/>
      <w:szCs w:val="22"/>
      <w:lang w:eastAsia="en-US"/>
    </w:rPr>
  </w:style>
  <w:style w:type="paragraph" w:customStyle="1" w:styleId="nadpisvesmlouvch">
    <w:name w:val="nadpis ve smlouvách"/>
    <w:basedOn w:val="Normln"/>
    <w:qFormat/>
    <w:rsid w:val="006E7608"/>
    <w:pPr>
      <w:jc w:val="center"/>
    </w:pPr>
    <w:rPr>
      <w:rFonts w:ascii="Calibri" w:hAnsi="Calibri"/>
      <w:b/>
      <w:sz w:val="22"/>
      <w:szCs w:val="22"/>
    </w:rPr>
  </w:style>
  <w:style w:type="paragraph" w:styleId="Odstavecseseznamem">
    <w:name w:val="List Paragraph"/>
    <w:basedOn w:val="Normln"/>
    <w:uiPriority w:val="34"/>
    <w:qFormat/>
    <w:rsid w:val="006E7608"/>
    <w:pPr>
      <w:ind w:left="720"/>
      <w:contextualSpacing/>
    </w:pPr>
  </w:style>
  <w:style w:type="paragraph" w:styleId="Zkladntext2">
    <w:name w:val="Body Text 2"/>
    <w:basedOn w:val="Normln"/>
    <w:link w:val="Zkladntext2Char"/>
    <w:rsid w:val="00143F48"/>
    <w:pPr>
      <w:spacing w:after="120" w:line="480" w:lineRule="auto"/>
    </w:pPr>
  </w:style>
  <w:style w:type="character" w:customStyle="1" w:styleId="Zkladntext2Char">
    <w:name w:val="Základní text 2 Char"/>
    <w:basedOn w:val="Standardnpsmoodstavce"/>
    <w:link w:val="Zkladntext2"/>
    <w:rsid w:val="00143F48"/>
    <w:rPr>
      <w:sz w:val="24"/>
    </w:rPr>
  </w:style>
  <w:style w:type="paragraph" w:styleId="Zkladntext3">
    <w:name w:val="Body Text 3"/>
    <w:basedOn w:val="Normln"/>
    <w:link w:val="Zkladntext3Char"/>
    <w:uiPriority w:val="99"/>
    <w:unhideWhenUsed/>
    <w:rsid w:val="00514F3D"/>
    <w:pPr>
      <w:spacing w:after="120"/>
    </w:pPr>
    <w:rPr>
      <w:sz w:val="16"/>
      <w:szCs w:val="16"/>
    </w:rPr>
  </w:style>
  <w:style w:type="character" w:customStyle="1" w:styleId="Zkladntext3Char">
    <w:name w:val="Základní text 3 Char"/>
    <w:basedOn w:val="Standardnpsmoodstavce"/>
    <w:link w:val="Zkladntext3"/>
    <w:uiPriority w:val="99"/>
    <w:rsid w:val="00514F3D"/>
    <w:rPr>
      <w:sz w:val="16"/>
      <w:szCs w:val="16"/>
    </w:rPr>
  </w:style>
  <w:style w:type="character" w:styleId="Odkaznakoment">
    <w:name w:val="annotation reference"/>
    <w:basedOn w:val="Standardnpsmoodstavce"/>
    <w:semiHidden/>
    <w:unhideWhenUsed/>
    <w:rsid w:val="0049349D"/>
    <w:rPr>
      <w:sz w:val="16"/>
      <w:szCs w:val="16"/>
    </w:rPr>
  </w:style>
  <w:style w:type="paragraph" w:styleId="Textkomente">
    <w:name w:val="annotation text"/>
    <w:basedOn w:val="Normln"/>
    <w:link w:val="TextkomenteChar"/>
    <w:semiHidden/>
    <w:unhideWhenUsed/>
    <w:rsid w:val="0049349D"/>
    <w:rPr>
      <w:sz w:val="20"/>
    </w:rPr>
  </w:style>
  <w:style w:type="character" w:customStyle="1" w:styleId="TextkomenteChar">
    <w:name w:val="Text komentáře Char"/>
    <w:basedOn w:val="Standardnpsmoodstavce"/>
    <w:link w:val="Textkomente"/>
    <w:semiHidden/>
    <w:rsid w:val="0049349D"/>
  </w:style>
  <w:style w:type="paragraph" w:styleId="Pedmtkomente">
    <w:name w:val="annotation subject"/>
    <w:basedOn w:val="Textkomente"/>
    <w:next w:val="Textkomente"/>
    <w:link w:val="PedmtkomenteChar"/>
    <w:semiHidden/>
    <w:unhideWhenUsed/>
    <w:rsid w:val="0049349D"/>
    <w:rPr>
      <w:b/>
      <w:bCs/>
    </w:rPr>
  </w:style>
  <w:style w:type="character" w:customStyle="1" w:styleId="PedmtkomenteChar">
    <w:name w:val="Předmět komentáře Char"/>
    <w:basedOn w:val="TextkomenteChar"/>
    <w:link w:val="Pedmtkomente"/>
    <w:semiHidden/>
    <w:rsid w:val="0049349D"/>
    <w:rPr>
      <w:b/>
      <w:bCs/>
    </w:rPr>
  </w:style>
  <w:style w:type="character" w:customStyle="1" w:styleId="h1a5">
    <w:name w:val="h1a5"/>
    <w:basedOn w:val="Standardnpsmoodstavce"/>
    <w:rsid w:val="001E3781"/>
    <w:rPr>
      <w:rFonts w:ascii="Arial" w:hAnsi="Arial" w:cs="Arial" w:hint="default"/>
      <w:i/>
      <w:iCs/>
      <w:vanish w:val="0"/>
      <w:webHidden w:val="0"/>
      <w:sz w:val="26"/>
      <w:szCs w:val="26"/>
      <w:specVanish w:val="0"/>
    </w:rPr>
  </w:style>
  <w:style w:type="character" w:styleId="Hypertextovodkaz">
    <w:name w:val="Hyperlink"/>
    <w:basedOn w:val="Standardnpsmoodstavce"/>
    <w:unhideWhenUsed/>
    <w:rsid w:val="0079696D"/>
    <w:rPr>
      <w:color w:val="0000FF" w:themeColor="hyperlink"/>
      <w:u w:val="single"/>
    </w:rPr>
  </w:style>
  <w:style w:type="character" w:styleId="Nevyeenzmnka">
    <w:name w:val="Unresolved Mention"/>
    <w:basedOn w:val="Standardnpsmoodstavce"/>
    <w:uiPriority w:val="99"/>
    <w:semiHidden/>
    <w:unhideWhenUsed/>
    <w:rsid w:val="007969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6514519">
      <w:bodyDiv w:val="1"/>
      <w:marLeft w:val="0"/>
      <w:marRight w:val="0"/>
      <w:marTop w:val="0"/>
      <w:marBottom w:val="0"/>
      <w:divBdr>
        <w:top w:val="none" w:sz="0" w:space="0" w:color="auto"/>
        <w:left w:val="none" w:sz="0" w:space="0" w:color="auto"/>
        <w:bottom w:val="none" w:sz="0" w:space="0" w:color="auto"/>
        <w:right w:val="none" w:sz="0" w:space="0" w:color="auto"/>
      </w:divBdr>
    </w:div>
    <w:div w:id="588318624">
      <w:bodyDiv w:val="1"/>
      <w:marLeft w:val="0"/>
      <w:marRight w:val="0"/>
      <w:marTop w:val="0"/>
      <w:marBottom w:val="0"/>
      <w:divBdr>
        <w:top w:val="none" w:sz="0" w:space="0" w:color="auto"/>
        <w:left w:val="none" w:sz="0" w:space="0" w:color="auto"/>
        <w:bottom w:val="none" w:sz="0" w:space="0" w:color="auto"/>
        <w:right w:val="none" w:sz="0" w:space="0" w:color="auto"/>
      </w:divBdr>
    </w:div>
    <w:div w:id="1118260734">
      <w:bodyDiv w:val="1"/>
      <w:marLeft w:val="0"/>
      <w:marRight w:val="0"/>
      <w:marTop w:val="0"/>
      <w:marBottom w:val="0"/>
      <w:divBdr>
        <w:top w:val="none" w:sz="0" w:space="0" w:color="auto"/>
        <w:left w:val="none" w:sz="0" w:space="0" w:color="auto"/>
        <w:bottom w:val="none" w:sz="0" w:space="0" w:color="auto"/>
        <w:right w:val="none" w:sz="0" w:space="0" w:color="auto"/>
      </w:divBdr>
    </w:div>
    <w:div w:id="1222519452">
      <w:bodyDiv w:val="1"/>
      <w:marLeft w:val="0"/>
      <w:marRight w:val="0"/>
      <w:marTop w:val="0"/>
      <w:marBottom w:val="0"/>
      <w:divBdr>
        <w:top w:val="none" w:sz="0" w:space="0" w:color="auto"/>
        <w:left w:val="none" w:sz="0" w:space="0" w:color="auto"/>
        <w:bottom w:val="none" w:sz="0" w:space="0" w:color="auto"/>
        <w:right w:val="none" w:sz="0" w:space="0" w:color="auto"/>
      </w:divBdr>
    </w:div>
    <w:div w:id="1346909035">
      <w:bodyDiv w:val="1"/>
      <w:marLeft w:val="0"/>
      <w:marRight w:val="0"/>
      <w:marTop w:val="0"/>
      <w:marBottom w:val="0"/>
      <w:divBdr>
        <w:top w:val="none" w:sz="0" w:space="0" w:color="auto"/>
        <w:left w:val="none" w:sz="0" w:space="0" w:color="auto"/>
        <w:bottom w:val="none" w:sz="0" w:space="0" w:color="auto"/>
        <w:right w:val="none" w:sz="0" w:space="0" w:color="auto"/>
      </w:divBdr>
    </w:div>
    <w:div w:id="1443381454">
      <w:bodyDiv w:val="1"/>
      <w:marLeft w:val="0"/>
      <w:marRight w:val="0"/>
      <w:marTop w:val="0"/>
      <w:marBottom w:val="0"/>
      <w:divBdr>
        <w:top w:val="none" w:sz="0" w:space="0" w:color="auto"/>
        <w:left w:val="none" w:sz="0" w:space="0" w:color="auto"/>
        <w:bottom w:val="none" w:sz="0" w:space="0" w:color="auto"/>
        <w:right w:val="none" w:sz="0" w:space="0" w:color="auto"/>
      </w:divBdr>
    </w:div>
    <w:div w:id="1633825863">
      <w:bodyDiv w:val="1"/>
      <w:marLeft w:val="0"/>
      <w:marRight w:val="0"/>
      <w:marTop w:val="0"/>
      <w:marBottom w:val="0"/>
      <w:divBdr>
        <w:top w:val="none" w:sz="0" w:space="0" w:color="auto"/>
        <w:left w:val="none" w:sz="0" w:space="0" w:color="auto"/>
        <w:bottom w:val="none" w:sz="0" w:space="0" w:color="auto"/>
        <w:right w:val="none" w:sz="0" w:space="0" w:color="auto"/>
      </w:divBdr>
    </w:div>
    <w:div w:id="1899854241">
      <w:bodyDiv w:val="1"/>
      <w:marLeft w:val="0"/>
      <w:marRight w:val="0"/>
      <w:marTop w:val="0"/>
      <w:marBottom w:val="0"/>
      <w:divBdr>
        <w:top w:val="none" w:sz="0" w:space="0" w:color="auto"/>
        <w:left w:val="none" w:sz="0" w:space="0" w:color="auto"/>
        <w:bottom w:val="none" w:sz="0" w:space="0" w:color="auto"/>
        <w:right w:val="none" w:sz="0" w:space="0" w:color="auto"/>
      </w:divBdr>
    </w:div>
    <w:div w:id="197875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ucka@bkom.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Sablony\D1-stavba.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E70E8E-3842-4EA6-BDB5-3B3BE610D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D1-stavba</Template>
  <TotalTime>105</TotalTime>
  <Pages>13</Pages>
  <Words>5615</Words>
  <Characters>32685</Characters>
  <Application>Microsoft Office Word</Application>
  <DocSecurity>0</DocSecurity>
  <Lines>272</Lines>
  <Paragraphs>76</Paragraphs>
  <ScaleCrop>false</ScaleCrop>
  <HeadingPairs>
    <vt:vector size="2" baseType="variant">
      <vt:variant>
        <vt:lpstr>Název</vt:lpstr>
      </vt:variant>
      <vt:variant>
        <vt:i4>1</vt:i4>
      </vt:variant>
    </vt:vector>
  </HeadingPairs>
  <TitlesOfParts>
    <vt:vector size="1" baseType="lpstr">
      <vt:lpstr>DOHODA</vt:lpstr>
    </vt:vector>
  </TitlesOfParts>
  <Company>Bkom</Company>
  <LinksUpToDate>false</LinksUpToDate>
  <CharactersWithSpaces>38224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DOHODA</dc:title>
  <dc:creator>Ing.Libuše Uxová</dc:creator>
  <cp:lastModifiedBy>Bartíková Milena, Bc.</cp:lastModifiedBy>
  <cp:revision>6</cp:revision>
  <cp:lastPrinted>2015-08-31T06:14:00Z</cp:lastPrinted>
  <dcterms:created xsi:type="dcterms:W3CDTF">2020-05-29T08:49:00Z</dcterms:created>
  <dcterms:modified xsi:type="dcterms:W3CDTF">2020-06-01T10:49:00Z</dcterms:modified>
</cp:coreProperties>
</file>