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:rsidTr="00991DE4">
        <w:tc>
          <w:tcPr>
            <w:tcW w:w="1956" w:type="dxa"/>
          </w:tcPr>
          <w:p w:rsidR="007C04D9" w:rsidRDefault="007C04D9" w:rsidP="003F3B4E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763" w:type="dxa"/>
          </w:tcPr>
          <w:p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 w:val="restart"/>
          </w:tcPr>
          <w:p w:rsidR="007C04D9" w:rsidRPr="007C04D9" w:rsidRDefault="007C04D9" w:rsidP="00367CBA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Default="007C04D9" w:rsidP="003F3B4E">
            <w:pPr>
              <w:pStyle w:val="Brnopopis"/>
            </w:pPr>
            <w:r w:rsidRPr="00416897">
              <w:t>ZE DNE:</w:t>
            </w:r>
          </w:p>
        </w:tc>
        <w:tc>
          <w:tcPr>
            <w:tcW w:w="4763" w:type="dxa"/>
          </w:tcPr>
          <w:p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7C04D9" w:rsidRPr="003F3B4E" w:rsidRDefault="00EE4255" w:rsidP="00D77D38">
            <w:pPr>
              <w:pStyle w:val="Brnopopistext"/>
            </w:pPr>
            <w:r>
              <w:t>MMB/0</w:t>
            </w:r>
            <w:r w:rsidR="006B5A9C">
              <w:t>04847</w:t>
            </w:r>
            <w:r>
              <w:t>/20</w:t>
            </w:r>
            <w:r w:rsidR="006B5A9C">
              <w:t>20</w:t>
            </w: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7C04D9" w:rsidRPr="003F3B4E" w:rsidRDefault="00556C2D" w:rsidP="003F3B4E">
            <w:pPr>
              <w:pStyle w:val="Brnopopistext"/>
            </w:pPr>
            <w:r>
              <w:t>Ing. Jaromír Novák</w:t>
            </w: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7C04D9" w:rsidRPr="003F3B4E" w:rsidRDefault="00556C2D" w:rsidP="003F3B4E">
            <w:pPr>
              <w:pStyle w:val="Brnopopistext"/>
            </w:pPr>
            <w:r>
              <w:t>+420 542172104</w:t>
            </w: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FAX: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7C04D9" w:rsidRPr="003F3B4E" w:rsidRDefault="00556C2D" w:rsidP="00556C2D">
            <w:pPr>
              <w:pStyle w:val="Brnopopistext"/>
            </w:pPr>
            <w:r>
              <w:t>novak.jaromir@brno.cz</w:t>
            </w:r>
            <w:r w:rsidRPr="003F3B4E">
              <w:t xml:space="preserve"> </w:t>
            </w: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416897" w:rsidRPr="003F3B4E" w:rsidRDefault="00A25C46" w:rsidP="00A25C46">
            <w:pPr>
              <w:pStyle w:val="Brnopopistext"/>
            </w:pPr>
            <w:r>
              <w:t>2</w:t>
            </w:r>
            <w:r w:rsidR="006B5A9C">
              <w:t>3</w:t>
            </w:r>
            <w:r w:rsidR="00A961D3">
              <w:t>.0</w:t>
            </w:r>
            <w:r w:rsidR="006B5A9C">
              <w:t>7</w:t>
            </w:r>
            <w:r w:rsidR="00556C2D">
              <w:t>.20</w:t>
            </w:r>
            <w:r w:rsidR="006B5A9C">
              <w:t>20</w:t>
            </w: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5B57AF" w:rsidTr="00E8097D">
        <w:tc>
          <w:tcPr>
            <w:tcW w:w="1956" w:type="dxa"/>
          </w:tcPr>
          <w:p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0C4F05" w:rsidRDefault="00EE4255" w:rsidP="0037614D">
            <w:pPr>
              <w:pStyle w:val="Brnopopistext"/>
            </w:pPr>
            <w:r>
              <w:t>0</w:t>
            </w:r>
            <w:r w:rsidR="0037614D">
              <w:t>3</w:t>
            </w:r>
          </w:p>
        </w:tc>
        <w:tc>
          <w:tcPr>
            <w:tcW w:w="1985" w:type="dxa"/>
          </w:tcPr>
          <w:p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:rsidR="005B57AF" w:rsidRDefault="005B57AF" w:rsidP="003F3B4E">
            <w:pPr>
              <w:pStyle w:val="Brnopopistext"/>
            </w:pPr>
          </w:p>
        </w:tc>
      </w:tr>
      <w:tr w:rsidR="00ED04C8" w:rsidTr="00E8097D">
        <w:tc>
          <w:tcPr>
            <w:tcW w:w="1956" w:type="dxa"/>
          </w:tcPr>
          <w:p w:rsidR="00ED04C8" w:rsidRDefault="00ED04C8" w:rsidP="003F3B4E">
            <w:pPr>
              <w:pStyle w:val="Brnopopis"/>
            </w:pPr>
          </w:p>
        </w:tc>
        <w:tc>
          <w:tcPr>
            <w:tcW w:w="4763" w:type="dxa"/>
          </w:tcPr>
          <w:p w:rsidR="00ED04C8" w:rsidRDefault="00ED04C8" w:rsidP="003F3B4E">
            <w:pPr>
              <w:pStyle w:val="Brnopopistext"/>
            </w:pPr>
          </w:p>
        </w:tc>
        <w:tc>
          <w:tcPr>
            <w:tcW w:w="1985" w:type="dxa"/>
          </w:tcPr>
          <w:p w:rsidR="00ED04C8" w:rsidRPr="00416897" w:rsidRDefault="00ED04C8" w:rsidP="003F3B4E">
            <w:pPr>
              <w:pStyle w:val="Brnopopis"/>
            </w:pPr>
          </w:p>
        </w:tc>
        <w:tc>
          <w:tcPr>
            <w:tcW w:w="936" w:type="dxa"/>
          </w:tcPr>
          <w:p w:rsidR="00ED04C8" w:rsidRDefault="00ED04C8" w:rsidP="003F3B4E">
            <w:pPr>
              <w:pStyle w:val="Brnopopistext"/>
            </w:pPr>
          </w:p>
        </w:tc>
      </w:tr>
      <w:tr w:rsidR="002A080D" w:rsidTr="00E8097D">
        <w:tc>
          <w:tcPr>
            <w:tcW w:w="1956" w:type="dxa"/>
          </w:tcPr>
          <w:p w:rsidR="002A080D" w:rsidRDefault="002A080D" w:rsidP="003F3B4E">
            <w:pPr>
              <w:pStyle w:val="Brnopopis"/>
            </w:pPr>
          </w:p>
        </w:tc>
        <w:tc>
          <w:tcPr>
            <w:tcW w:w="4763" w:type="dxa"/>
          </w:tcPr>
          <w:p w:rsidR="002A080D" w:rsidRDefault="002A080D" w:rsidP="003F3B4E">
            <w:pPr>
              <w:pStyle w:val="Brnopopistext"/>
            </w:pPr>
          </w:p>
        </w:tc>
        <w:tc>
          <w:tcPr>
            <w:tcW w:w="1985" w:type="dxa"/>
          </w:tcPr>
          <w:p w:rsidR="002A080D" w:rsidRPr="00416897" w:rsidRDefault="002A080D" w:rsidP="003F3B4E">
            <w:pPr>
              <w:pStyle w:val="Brnopopis"/>
            </w:pPr>
          </w:p>
        </w:tc>
        <w:tc>
          <w:tcPr>
            <w:tcW w:w="936" w:type="dxa"/>
          </w:tcPr>
          <w:p w:rsidR="002A080D" w:rsidRDefault="002A080D" w:rsidP="003F3B4E">
            <w:pPr>
              <w:pStyle w:val="Brnopopistext"/>
            </w:pPr>
          </w:p>
        </w:tc>
      </w:tr>
    </w:tbl>
    <w:p w:rsidR="009501F4" w:rsidRPr="009501F4" w:rsidRDefault="00556C2D" w:rsidP="009501F4">
      <w:pPr>
        <w:pStyle w:val="Nadpis12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Věc:  </w:t>
      </w:r>
      <w:r w:rsidR="00367CBA">
        <w:rPr>
          <w:rFonts w:asciiTheme="majorHAnsi" w:hAnsiTheme="majorHAnsi" w:cstheme="majorHAnsi"/>
          <w:sz w:val="20"/>
        </w:rPr>
        <w:t xml:space="preserve"> </w:t>
      </w:r>
      <w:r w:rsidRPr="009501F4">
        <w:rPr>
          <w:rFonts w:asciiTheme="majorHAnsi" w:hAnsiTheme="majorHAnsi" w:cstheme="majorHAnsi"/>
          <w:sz w:val="20"/>
        </w:rPr>
        <w:t xml:space="preserve">Výzva k podání cenové nabídky ve smyslu ust. § 27(písm.b) zák. č.134/2016 </w:t>
      </w:r>
      <w:r w:rsidR="009501F4" w:rsidRPr="009501F4">
        <w:rPr>
          <w:rFonts w:asciiTheme="majorHAnsi" w:hAnsiTheme="majorHAnsi" w:cstheme="majorHAnsi"/>
          <w:sz w:val="20"/>
        </w:rPr>
        <w:t xml:space="preserve">    </w:t>
      </w:r>
    </w:p>
    <w:p w:rsidR="00556C2D" w:rsidRPr="009501F4" w:rsidRDefault="009501F4" w:rsidP="00556C2D">
      <w:pPr>
        <w:pStyle w:val="Nadpis12"/>
        <w:spacing w:after="480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          </w:t>
      </w:r>
      <w:r w:rsidR="00556C2D" w:rsidRPr="009501F4">
        <w:rPr>
          <w:rFonts w:asciiTheme="majorHAnsi" w:hAnsiTheme="majorHAnsi" w:cstheme="majorHAnsi"/>
          <w:sz w:val="20"/>
        </w:rPr>
        <w:t xml:space="preserve">Sb., o zadávání veřejných zakázek v platném znění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      Odbor školství, mládeže a tělovýchovy zabezpečuje projekt  „</w:t>
      </w:r>
      <w:bookmarkStart w:id="0" w:name="_Hlk46386330"/>
      <w:r w:rsidRPr="004E449E">
        <w:rPr>
          <w:rFonts w:ascii="Arial" w:hAnsi="Arial" w:cs="Arial"/>
          <w:b w:val="0"/>
          <w:iCs/>
          <w:sz w:val="20"/>
        </w:rPr>
        <w:t xml:space="preserve">Oprava havarijního stavu střechy objektu </w:t>
      </w:r>
      <w:r w:rsidR="006B5A9C">
        <w:rPr>
          <w:rFonts w:ascii="Arial" w:hAnsi="Arial" w:cs="Arial"/>
          <w:b w:val="0"/>
          <w:iCs/>
          <w:sz w:val="20"/>
        </w:rPr>
        <w:t>Stará hala</w:t>
      </w:r>
      <w:r w:rsidRPr="004E449E">
        <w:rPr>
          <w:rFonts w:ascii="Arial" w:hAnsi="Arial" w:cs="Arial"/>
          <w:b w:val="0"/>
          <w:iCs/>
          <w:sz w:val="20"/>
        </w:rPr>
        <w:t xml:space="preserve">, </w:t>
      </w:r>
      <w:r w:rsidR="00D77D38">
        <w:rPr>
          <w:rFonts w:ascii="Arial" w:hAnsi="Arial" w:cs="Arial"/>
          <w:b w:val="0"/>
          <w:iCs/>
          <w:sz w:val="20"/>
        </w:rPr>
        <w:t xml:space="preserve">areál </w:t>
      </w:r>
      <w:r w:rsidRPr="004E449E">
        <w:rPr>
          <w:rFonts w:ascii="Arial" w:hAnsi="Arial" w:cs="Arial"/>
          <w:b w:val="0"/>
          <w:iCs/>
          <w:sz w:val="20"/>
        </w:rPr>
        <w:t>Městsk</w:t>
      </w:r>
      <w:r w:rsidR="00D77D38">
        <w:rPr>
          <w:rFonts w:ascii="Arial" w:hAnsi="Arial" w:cs="Arial"/>
          <w:b w:val="0"/>
          <w:iCs/>
          <w:sz w:val="20"/>
        </w:rPr>
        <w:t>á hala míčových sportů Vodova</w:t>
      </w:r>
      <w:r w:rsidRPr="004E449E">
        <w:rPr>
          <w:rFonts w:ascii="Arial" w:hAnsi="Arial" w:cs="Arial"/>
          <w:b w:val="0"/>
          <w:iCs/>
          <w:sz w:val="20"/>
        </w:rPr>
        <w:t>“, Brno</w:t>
      </w:r>
      <w:bookmarkEnd w:id="0"/>
      <w:r w:rsidRPr="004E449E">
        <w:rPr>
          <w:rFonts w:ascii="Arial" w:hAnsi="Arial" w:cs="Arial"/>
          <w:b w:val="0"/>
          <w:iCs/>
          <w:sz w:val="20"/>
        </w:rPr>
        <w:t xml:space="preserve">. Obracíme se na Vás s žádostí o zaslání cenové nabídky na provedení předmětné opravy v rozsahu dle níže přiloženého popisu  : 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D77D38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SO 01 – </w:t>
      </w:r>
      <w:r w:rsidR="00D10904">
        <w:rPr>
          <w:rFonts w:ascii="Arial" w:hAnsi="Arial" w:cs="Arial"/>
          <w:b w:val="0"/>
          <w:iCs/>
          <w:sz w:val="20"/>
        </w:rPr>
        <w:t>dvouvrstvý střešní plášť nad sportovní halou a tělocvičnou</w:t>
      </w:r>
      <w:r w:rsidR="00D77D38">
        <w:rPr>
          <w:rFonts w:ascii="Arial" w:hAnsi="Arial" w:cs="Arial"/>
          <w:b w:val="0"/>
          <w:iCs/>
          <w:sz w:val="20"/>
        </w:rPr>
        <w:t xml:space="preserve">, </w:t>
      </w:r>
      <w:r w:rsidR="00D10904">
        <w:rPr>
          <w:rFonts w:ascii="Arial" w:hAnsi="Arial" w:cs="Arial"/>
          <w:b w:val="0"/>
          <w:iCs/>
          <w:sz w:val="20"/>
        </w:rPr>
        <w:t>Stará hala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  <w:r w:rsidRPr="004E449E">
        <w:rPr>
          <w:rFonts w:ascii="Arial" w:hAnsi="Arial" w:cs="Arial"/>
          <w:bCs/>
          <w:iCs/>
          <w:sz w:val="20"/>
        </w:rPr>
        <w:t>Zadávací podmínky: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  <w:r w:rsidRPr="004E449E">
        <w:rPr>
          <w:rFonts w:ascii="Arial" w:hAnsi="Arial" w:cs="Arial"/>
          <w:bCs/>
          <w:iCs/>
          <w:sz w:val="20"/>
        </w:rPr>
        <w:t>Předmět zakázky –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</w:p>
    <w:p w:rsidR="004E449E" w:rsidRPr="004E449E" w:rsidRDefault="004E449E" w:rsidP="004E449E">
      <w:pPr>
        <w:pStyle w:val="Nadpis12"/>
        <w:numPr>
          <w:ilvl w:val="0"/>
          <w:numId w:val="3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Stavební opravy poškozené části střešní krytiny</w:t>
      </w:r>
      <w:r w:rsidR="00D10904">
        <w:rPr>
          <w:rFonts w:ascii="Arial" w:hAnsi="Arial" w:cs="Arial"/>
          <w:b w:val="0"/>
          <w:iCs/>
          <w:sz w:val="20"/>
        </w:rPr>
        <w:t xml:space="preserve"> z asfaltových modifikovaných pásů</w:t>
      </w:r>
      <w:r w:rsidRPr="004E449E">
        <w:rPr>
          <w:rFonts w:ascii="Arial" w:hAnsi="Arial" w:cs="Arial"/>
          <w:b w:val="0"/>
          <w:iCs/>
          <w:sz w:val="20"/>
        </w:rPr>
        <w:t xml:space="preserve"> nad </w:t>
      </w:r>
      <w:r w:rsidR="00D10904">
        <w:rPr>
          <w:rFonts w:ascii="Arial" w:hAnsi="Arial" w:cs="Arial"/>
          <w:b w:val="0"/>
          <w:iCs/>
          <w:sz w:val="20"/>
        </w:rPr>
        <w:t>sportovní halou a tělocvičnou včetně spojovacího krčku stáva</w:t>
      </w:r>
      <w:r w:rsidRPr="004E449E">
        <w:rPr>
          <w:rFonts w:ascii="Arial" w:hAnsi="Arial" w:cs="Arial"/>
          <w:b w:val="0"/>
          <w:iCs/>
          <w:sz w:val="20"/>
        </w:rPr>
        <w:t xml:space="preserve">jící střechy včetně opravy </w:t>
      </w:r>
      <w:r w:rsidR="00D10904">
        <w:rPr>
          <w:rFonts w:ascii="Arial" w:hAnsi="Arial" w:cs="Arial"/>
          <w:b w:val="0"/>
          <w:iCs/>
          <w:sz w:val="20"/>
        </w:rPr>
        <w:t>střešních vpustí</w:t>
      </w:r>
      <w:r w:rsidR="00D77D38">
        <w:rPr>
          <w:rFonts w:ascii="Arial" w:hAnsi="Arial" w:cs="Arial"/>
          <w:b w:val="0"/>
          <w:iCs/>
          <w:sz w:val="20"/>
        </w:rPr>
        <w:t>, oplechování, hromosvodu</w:t>
      </w:r>
      <w:r w:rsidR="00D10904">
        <w:rPr>
          <w:rFonts w:ascii="Arial" w:hAnsi="Arial" w:cs="Arial"/>
          <w:b w:val="0"/>
          <w:iCs/>
          <w:sz w:val="20"/>
        </w:rPr>
        <w:t>.</w:t>
      </w:r>
      <w:r w:rsidRPr="004E449E">
        <w:rPr>
          <w:rFonts w:ascii="Arial" w:hAnsi="Arial" w:cs="Arial"/>
          <w:b w:val="0"/>
          <w:iCs/>
          <w:sz w:val="20"/>
        </w:rPr>
        <w:t xml:space="preserve">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iCs/>
          <w:sz w:val="20"/>
        </w:rPr>
      </w:pPr>
      <w:r w:rsidRPr="004E449E">
        <w:rPr>
          <w:rFonts w:ascii="Arial" w:hAnsi="Arial" w:cs="Arial"/>
          <w:iCs/>
          <w:sz w:val="20"/>
        </w:rPr>
        <w:t xml:space="preserve">Rozsah prací –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iCs/>
          <w:sz w:val="20"/>
        </w:rPr>
      </w:pPr>
    </w:p>
    <w:p w:rsid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Viz. slepý položkový rozpočet </w:t>
      </w:r>
    </w:p>
    <w:p w:rsidR="002C216B" w:rsidRPr="002C216B" w:rsidRDefault="002C216B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>Oprava stávající povlakové krytiny střech do 10</w:t>
      </w:r>
      <w:r>
        <w:rPr>
          <w:rFonts w:ascii="Arial" w:hAnsi="Arial" w:cs="Arial"/>
          <w:b w:val="0"/>
          <w:iCs/>
          <w:sz w:val="20"/>
          <w:vertAlign w:val="superscript"/>
        </w:rPr>
        <w:t xml:space="preserve">o </w:t>
      </w:r>
      <w:r>
        <w:rPr>
          <w:rFonts w:ascii="Arial" w:hAnsi="Arial" w:cs="Arial"/>
          <w:b w:val="0"/>
          <w:iCs/>
          <w:sz w:val="20"/>
        </w:rPr>
        <w:t>modifikovaným asfaltovým pásem nadobjektem sportovní haly, nad spojovacím krčkem a nad objektem tělocvičny bojových sportů (judo) při dodržení stávající struktury, kdy kolem nadstřešní technologi</w:t>
      </w:r>
      <w:r w:rsidR="00313531">
        <w:rPr>
          <w:rFonts w:ascii="Arial" w:hAnsi="Arial" w:cs="Arial"/>
          <w:b w:val="0"/>
          <w:iCs/>
          <w:sz w:val="20"/>
        </w:rPr>
        <w:t>e</w:t>
      </w:r>
      <w:bookmarkStart w:id="1" w:name="_GoBack"/>
      <w:bookmarkEnd w:id="1"/>
      <w:r>
        <w:rPr>
          <w:rFonts w:ascii="Arial" w:hAnsi="Arial" w:cs="Arial"/>
          <w:b w:val="0"/>
          <w:iCs/>
          <w:sz w:val="20"/>
        </w:rPr>
        <w:t xml:space="preserve"> je proveden ochranných pás modifikovaný speciální. Součástí pokládky je i oprava klempířských prvků, oprava střešních vpustí.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Dodržení pracovního postupu při realizaci opravy jednotlivých části střechy. Zakrytí opravených ploch střechy před poškozením při manipulaci materiálu. Přísné dodržování bezpečnosti práce i režimu postupu prací na stavbě, který bude dohodnut s provozovatelem </w:t>
      </w:r>
      <w:r w:rsidR="00D10904">
        <w:rPr>
          <w:rFonts w:ascii="Arial" w:hAnsi="Arial" w:cs="Arial"/>
          <w:b w:val="0"/>
          <w:iCs/>
          <w:sz w:val="20"/>
        </w:rPr>
        <w:t xml:space="preserve">Městské haly míčových sportů </w:t>
      </w:r>
      <w:r w:rsidR="00D77D38">
        <w:rPr>
          <w:rFonts w:ascii="Arial" w:hAnsi="Arial" w:cs="Arial"/>
          <w:b w:val="0"/>
          <w:iCs/>
          <w:sz w:val="20"/>
        </w:rPr>
        <w:t>Vodova</w:t>
      </w:r>
      <w:r w:rsidRPr="004E449E">
        <w:rPr>
          <w:rFonts w:ascii="Arial" w:hAnsi="Arial" w:cs="Arial"/>
          <w:b w:val="0"/>
          <w:iCs/>
          <w:sz w:val="20"/>
        </w:rPr>
        <w:t xml:space="preserve">.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/>
          <w:iCs/>
          <w:sz w:val="20"/>
          <w:u w:val="single"/>
        </w:rPr>
      </w:pPr>
      <w:r w:rsidRPr="004E449E">
        <w:rPr>
          <w:rFonts w:ascii="Arial" w:hAnsi="Arial" w:cs="Arial"/>
          <w:b w:val="0"/>
          <w:i/>
          <w:iCs/>
          <w:sz w:val="20"/>
          <w:u w:val="single"/>
        </w:rPr>
        <w:t>V nabídce  provést i položkové ocenění.v členění dle slepého položkového rozpočtu.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Předpokládaný termín zahájení prací :   </w:t>
      </w:r>
      <w:r w:rsidR="00D10904">
        <w:rPr>
          <w:rFonts w:ascii="Arial" w:hAnsi="Arial" w:cs="Arial"/>
          <w:b w:val="0"/>
          <w:iCs/>
          <w:sz w:val="20"/>
        </w:rPr>
        <w:t>4</w:t>
      </w:r>
      <w:r w:rsidRPr="00D77D38">
        <w:rPr>
          <w:rFonts w:ascii="Arial" w:hAnsi="Arial" w:cs="Arial"/>
          <w:iCs/>
          <w:sz w:val="20"/>
        </w:rPr>
        <w:t>.</w:t>
      </w:r>
      <w:r w:rsidR="00D10904">
        <w:rPr>
          <w:rFonts w:ascii="Arial" w:hAnsi="Arial" w:cs="Arial"/>
          <w:iCs/>
          <w:sz w:val="20"/>
        </w:rPr>
        <w:t>září</w:t>
      </w:r>
      <w:r w:rsidR="00D77D38">
        <w:rPr>
          <w:rFonts w:ascii="Arial" w:hAnsi="Arial" w:cs="Arial"/>
          <w:iCs/>
          <w:sz w:val="20"/>
        </w:rPr>
        <w:t xml:space="preserve"> </w:t>
      </w:r>
      <w:r w:rsidRPr="004E449E">
        <w:rPr>
          <w:rFonts w:ascii="Arial" w:hAnsi="Arial" w:cs="Arial"/>
          <w:iCs/>
          <w:sz w:val="20"/>
        </w:rPr>
        <w:t xml:space="preserve"> 20</w:t>
      </w:r>
      <w:r w:rsidR="00D10904">
        <w:rPr>
          <w:rFonts w:ascii="Arial" w:hAnsi="Arial" w:cs="Arial"/>
          <w:iCs/>
          <w:sz w:val="20"/>
        </w:rPr>
        <w:t>20</w:t>
      </w:r>
      <w:r w:rsidRPr="004E449E">
        <w:rPr>
          <w:rFonts w:ascii="Arial" w:hAnsi="Arial" w:cs="Arial"/>
          <w:iCs/>
          <w:sz w:val="20"/>
        </w:rPr>
        <w:t xml:space="preserve">                                                                                    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Termín ukončení díla :                         </w:t>
      </w:r>
      <w:r w:rsidR="00B87A15" w:rsidRPr="00E11350">
        <w:rPr>
          <w:rFonts w:ascii="Arial" w:hAnsi="Arial" w:cs="Arial"/>
          <w:iCs/>
          <w:sz w:val="20"/>
        </w:rPr>
        <w:t>29</w:t>
      </w:r>
      <w:r w:rsidRPr="00E11350">
        <w:rPr>
          <w:rFonts w:ascii="Arial" w:hAnsi="Arial" w:cs="Arial"/>
          <w:iCs/>
          <w:sz w:val="20"/>
        </w:rPr>
        <w:t>.</w:t>
      </w:r>
      <w:r w:rsidRPr="004E449E">
        <w:rPr>
          <w:rFonts w:ascii="Arial" w:hAnsi="Arial" w:cs="Arial"/>
          <w:iCs/>
          <w:sz w:val="20"/>
        </w:rPr>
        <w:t xml:space="preserve"> </w:t>
      </w:r>
      <w:r w:rsidR="00B87A15">
        <w:rPr>
          <w:rFonts w:ascii="Arial" w:hAnsi="Arial" w:cs="Arial"/>
          <w:iCs/>
          <w:sz w:val="20"/>
        </w:rPr>
        <w:t>října</w:t>
      </w:r>
      <w:r w:rsidR="00D77D38">
        <w:rPr>
          <w:rFonts w:ascii="Arial" w:hAnsi="Arial" w:cs="Arial"/>
          <w:iCs/>
          <w:sz w:val="20"/>
        </w:rPr>
        <w:t xml:space="preserve"> </w:t>
      </w:r>
      <w:r w:rsidRPr="004E449E">
        <w:rPr>
          <w:rFonts w:ascii="Arial" w:hAnsi="Arial" w:cs="Arial"/>
          <w:iCs/>
          <w:sz w:val="20"/>
        </w:rPr>
        <w:t>20</w:t>
      </w:r>
      <w:r w:rsidR="00D10904">
        <w:rPr>
          <w:rFonts w:ascii="Arial" w:hAnsi="Arial" w:cs="Arial"/>
          <w:iCs/>
          <w:sz w:val="20"/>
        </w:rPr>
        <w:t>20</w:t>
      </w:r>
      <w:r w:rsidRPr="004E449E">
        <w:rPr>
          <w:rFonts w:ascii="Arial" w:hAnsi="Arial" w:cs="Arial"/>
          <w:iCs/>
          <w:sz w:val="20"/>
        </w:rPr>
        <w:t xml:space="preserve">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</w:p>
    <w:p w:rsidR="004E449E" w:rsidRDefault="004E449E" w:rsidP="00B87A15">
      <w:pPr>
        <w:pStyle w:val="Nadpis12"/>
        <w:spacing w:after="240"/>
        <w:jc w:val="both"/>
        <w:rPr>
          <w:rFonts w:ascii="Arial" w:hAnsi="Arial" w:cs="Arial"/>
          <w:bCs/>
          <w:iCs/>
          <w:sz w:val="20"/>
        </w:rPr>
      </w:pPr>
      <w:r w:rsidRPr="004E449E">
        <w:rPr>
          <w:rFonts w:ascii="Arial" w:hAnsi="Arial" w:cs="Arial"/>
          <w:bCs/>
          <w:iCs/>
          <w:sz w:val="20"/>
        </w:rPr>
        <w:t xml:space="preserve">Realizace díla bude probíhat za provozu </w:t>
      </w:r>
      <w:r w:rsidR="00B87A15">
        <w:rPr>
          <w:rFonts w:ascii="Arial" w:hAnsi="Arial" w:cs="Arial"/>
          <w:bCs/>
          <w:iCs/>
          <w:sz w:val="20"/>
        </w:rPr>
        <w:t>Staré haly</w:t>
      </w:r>
      <w:r w:rsidR="00D77D38">
        <w:rPr>
          <w:rFonts w:ascii="Arial" w:hAnsi="Arial" w:cs="Arial"/>
          <w:bCs/>
          <w:iCs/>
          <w:sz w:val="20"/>
        </w:rPr>
        <w:t xml:space="preserve"> Vodova</w:t>
      </w:r>
      <w:r w:rsidRPr="004E449E">
        <w:rPr>
          <w:rFonts w:ascii="Arial" w:hAnsi="Arial" w:cs="Arial"/>
          <w:bCs/>
          <w:iCs/>
          <w:sz w:val="20"/>
        </w:rPr>
        <w:t>, bude nutné koordinovat postup prací s</w:t>
      </w:r>
      <w:r w:rsidR="00D77D38">
        <w:rPr>
          <w:rFonts w:ascii="Arial" w:hAnsi="Arial" w:cs="Arial"/>
          <w:bCs/>
          <w:iCs/>
          <w:sz w:val="20"/>
        </w:rPr>
        <w:t xml:space="preserve"> provozovatelem </w:t>
      </w:r>
      <w:r w:rsidR="00B87A15">
        <w:rPr>
          <w:rFonts w:ascii="Arial" w:hAnsi="Arial" w:cs="Arial"/>
          <w:bCs/>
          <w:iCs/>
          <w:sz w:val="20"/>
        </w:rPr>
        <w:t>Městské haly míčovýách sportů</w:t>
      </w:r>
      <w:r w:rsidRPr="004E449E">
        <w:rPr>
          <w:rFonts w:ascii="Arial" w:hAnsi="Arial" w:cs="Arial"/>
          <w:bCs/>
          <w:iCs/>
          <w:sz w:val="20"/>
        </w:rPr>
        <w:t>.</w:t>
      </w:r>
    </w:p>
    <w:p w:rsidR="002C216B" w:rsidRPr="004E449E" w:rsidRDefault="002C216B" w:rsidP="00B87A15">
      <w:pPr>
        <w:pStyle w:val="Nadpis12"/>
        <w:spacing w:after="240"/>
        <w:jc w:val="both"/>
        <w:rPr>
          <w:rFonts w:ascii="Arial" w:hAnsi="Arial" w:cs="Arial"/>
          <w:bCs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  <w:r w:rsidRPr="004E449E">
        <w:rPr>
          <w:rFonts w:ascii="Arial" w:hAnsi="Arial" w:cs="Arial"/>
          <w:bCs/>
          <w:iCs/>
          <w:sz w:val="20"/>
        </w:rPr>
        <w:lastRenderedPageBreak/>
        <w:t>Nabídka musí obsahovat: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celkovou nabídkovou cenu díla dle v rozsahu výše specifikovaném</w:t>
      </w: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dodržení závazné lhůty realizace</w:t>
      </w: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záruční lhůtu zhotovitele</w:t>
      </w: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reference</w:t>
      </w: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název a přesnou adresu uchazeče</w:t>
      </w:r>
    </w:p>
    <w:p w:rsid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návrh Smlouvy o dílo</w:t>
      </w:r>
    </w:p>
    <w:p w:rsidR="00301734" w:rsidRDefault="00301734" w:rsidP="00301734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301734" w:rsidRPr="00301734" w:rsidRDefault="00301734" w:rsidP="00301734">
      <w:pPr>
        <w:pStyle w:val="Nadpis12"/>
        <w:jc w:val="left"/>
        <w:rPr>
          <w:rFonts w:ascii="Arial" w:hAnsi="Arial" w:cs="Arial"/>
          <w:b w:val="0"/>
          <w:iCs/>
          <w:sz w:val="20"/>
        </w:rPr>
      </w:pPr>
      <w:r w:rsidRPr="00301734">
        <w:rPr>
          <w:rFonts w:cs="Arial"/>
          <w:b w:val="0"/>
        </w:rPr>
        <w:t xml:space="preserve">       Při nedodržení tohoto způsobu členění </w:t>
      </w:r>
      <w:r>
        <w:rPr>
          <w:rFonts w:cs="Arial"/>
          <w:b w:val="0"/>
        </w:rPr>
        <w:t xml:space="preserve">může být </w:t>
      </w:r>
      <w:r w:rsidRPr="00301734">
        <w:rPr>
          <w:rFonts w:cs="Arial"/>
          <w:b w:val="0"/>
        </w:rPr>
        <w:t>nabídka vyřazena a uchazeč o zakázku vyloučen</w:t>
      </w:r>
      <w:r>
        <w:rPr>
          <w:rFonts w:cs="Arial"/>
          <w:b w:val="0"/>
        </w:rPr>
        <w:t>.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iCs/>
          <w:sz w:val="20"/>
        </w:rPr>
        <w:t xml:space="preserve">Kvalifikační předpoklady: </w:t>
      </w:r>
    </w:p>
    <w:p w:rsidR="004E449E" w:rsidRPr="004E449E" w:rsidRDefault="004E449E" w:rsidP="004E449E">
      <w:pPr>
        <w:pStyle w:val="Nadpis12"/>
        <w:numPr>
          <w:ilvl w:val="0"/>
          <w:numId w:val="2"/>
        </w:numPr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>potřebná  odbornost pro danou činnost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Cs/>
          <w:iCs/>
          <w:sz w:val="20"/>
        </w:rPr>
      </w:pPr>
      <w:r w:rsidRPr="004E449E">
        <w:rPr>
          <w:rFonts w:ascii="Arial" w:hAnsi="Arial" w:cs="Arial"/>
          <w:bCs/>
          <w:iCs/>
          <w:sz w:val="20"/>
        </w:rPr>
        <w:t>Nabídky budou hodnoceny podle krytérií:</w:t>
      </w:r>
    </w:p>
    <w:p w:rsidR="00301734" w:rsidRDefault="004E449E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 w:rsidRPr="004E449E">
        <w:rPr>
          <w:rFonts w:ascii="Arial" w:hAnsi="Arial" w:cs="Arial"/>
          <w:b w:val="0"/>
          <w:iCs/>
          <w:sz w:val="20"/>
        </w:rPr>
        <w:t xml:space="preserve">               -     </w:t>
      </w:r>
      <w:r w:rsidR="00C92C6D">
        <w:rPr>
          <w:rFonts w:ascii="Arial" w:hAnsi="Arial" w:cs="Arial"/>
          <w:b w:val="0"/>
          <w:iCs/>
          <w:sz w:val="20"/>
        </w:rPr>
        <w:t xml:space="preserve">nabídky splňující všechny podmínky dané vyzývacím dopisem budou hodnoceny dle </w:t>
      </w:r>
      <w:r w:rsidR="00301734">
        <w:rPr>
          <w:rFonts w:ascii="Arial" w:hAnsi="Arial" w:cs="Arial"/>
          <w:b w:val="0"/>
          <w:iCs/>
          <w:sz w:val="20"/>
        </w:rPr>
        <w:t xml:space="preserve"> </w:t>
      </w:r>
    </w:p>
    <w:p w:rsidR="004E449E" w:rsidRDefault="00301734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                     </w:t>
      </w:r>
      <w:r w:rsidR="00C92C6D">
        <w:rPr>
          <w:rFonts w:ascii="Arial" w:hAnsi="Arial" w:cs="Arial"/>
          <w:b w:val="0"/>
          <w:iCs/>
          <w:sz w:val="20"/>
        </w:rPr>
        <w:t>ekonomické výhodnosti,</w:t>
      </w:r>
      <w:r>
        <w:rPr>
          <w:rFonts w:ascii="Arial" w:hAnsi="Arial" w:cs="Arial"/>
          <w:b w:val="0"/>
          <w:iCs/>
          <w:sz w:val="20"/>
        </w:rPr>
        <w:t xml:space="preserve"> podle kritéria </w:t>
      </w:r>
      <w:r w:rsidR="004E449E" w:rsidRPr="004E449E">
        <w:rPr>
          <w:rFonts w:ascii="Arial" w:hAnsi="Arial" w:cs="Arial"/>
          <w:b w:val="0"/>
          <w:iCs/>
          <w:sz w:val="20"/>
        </w:rPr>
        <w:t>nejnižší nabídkov</w:t>
      </w:r>
      <w:r>
        <w:rPr>
          <w:rFonts w:ascii="Arial" w:hAnsi="Arial" w:cs="Arial"/>
          <w:b w:val="0"/>
          <w:iCs/>
          <w:sz w:val="20"/>
        </w:rPr>
        <w:t>é</w:t>
      </w:r>
      <w:r w:rsidR="004E449E" w:rsidRPr="004E449E">
        <w:rPr>
          <w:rFonts w:ascii="Arial" w:hAnsi="Arial" w:cs="Arial"/>
          <w:b w:val="0"/>
          <w:iCs/>
          <w:sz w:val="20"/>
        </w:rPr>
        <w:t xml:space="preserve"> cen</w:t>
      </w:r>
      <w:r>
        <w:rPr>
          <w:rFonts w:ascii="Arial" w:hAnsi="Arial" w:cs="Arial"/>
          <w:b w:val="0"/>
          <w:iCs/>
          <w:sz w:val="20"/>
        </w:rPr>
        <w:t>y</w:t>
      </w:r>
      <w:r w:rsidR="004E449E" w:rsidRPr="004E449E">
        <w:rPr>
          <w:rFonts w:ascii="Arial" w:hAnsi="Arial" w:cs="Arial"/>
          <w:b w:val="0"/>
          <w:iCs/>
          <w:sz w:val="20"/>
        </w:rPr>
        <w:t xml:space="preserve"> díla</w:t>
      </w:r>
    </w:p>
    <w:p w:rsidR="00301734" w:rsidRDefault="00301734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               -    způsob hodnocení – řádně podané nabídky veřejné zakázky se seřadí podle výše jejich </w:t>
      </w:r>
    </w:p>
    <w:p w:rsidR="00301734" w:rsidRPr="004E449E" w:rsidRDefault="00301734" w:rsidP="004E449E">
      <w:pPr>
        <w:pStyle w:val="Nadpis12"/>
        <w:jc w:val="both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                    nabídkové ceny od nejnižší po nejvyšší, čímž zadavatel získá výsledné pořadí nabídek.</w:t>
      </w:r>
    </w:p>
    <w:p w:rsidR="004E449E" w:rsidRPr="004E449E" w:rsidRDefault="004E449E" w:rsidP="004E449E">
      <w:pPr>
        <w:rPr>
          <w:rFonts w:cs="Arial"/>
          <w:szCs w:val="20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1). </w:t>
      </w:r>
      <w:r w:rsidRPr="004E449E">
        <w:rPr>
          <w:rFonts w:ascii="Arial" w:hAnsi="Arial" w:cs="Arial"/>
          <w:u w:val="single"/>
        </w:rPr>
        <w:t xml:space="preserve">Způsob zpracování nabídkové </w:t>
      </w:r>
      <w:r w:rsidRPr="004E449E">
        <w:rPr>
          <w:rFonts w:ascii="Arial" w:hAnsi="Arial" w:cs="Arial"/>
        </w:rPr>
        <w:t>ceny</w:t>
      </w: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Nabídka bude obsahovat:</w:t>
      </w:r>
    </w:p>
    <w:p w:rsidR="004E449E" w:rsidRPr="004E449E" w:rsidRDefault="004E449E" w:rsidP="004E449E">
      <w:pPr>
        <w:pStyle w:val="Zkladntext"/>
        <w:numPr>
          <w:ilvl w:val="0"/>
          <w:numId w:val="1"/>
        </w:numPr>
        <w:rPr>
          <w:rFonts w:ascii="Arial" w:hAnsi="Arial" w:cs="Arial"/>
        </w:rPr>
      </w:pPr>
      <w:r w:rsidRPr="004E449E">
        <w:rPr>
          <w:rFonts w:ascii="Arial" w:hAnsi="Arial" w:cs="Arial"/>
        </w:rPr>
        <w:t>položkový rozpočet ve struktuře slepého položkového propočtu investora</w:t>
      </w:r>
    </w:p>
    <w:p w:rsidR="004E449E" w:rsidRPr="004E449E" w:rsidRDefault="004E449E" w:rsidP="004E449E">
      <w:pPr>
        <w:pStyle w:val="Zkladntext"/>
        <w:numPr>
          <w:ilvl w:val="0"/>
          <w:numId w:val="1"/>
        </w:numPr>
        <w:rPr>
          <w:rFonts w:ascii="Arial" w:hAnsi="Arial" w:cs="Arial"/>
        </w:rPr>
      </w:pPr>
      <w:r w:rsidRPr="004E449E">
        <w:rPr>
          <w:rFonts w:ascii="Arial" w:hAnsi="Arial" w:cs="Arial"/>
        </w:rPr>
        <w:t>celkovou pevnou nabídkovou cenu v Kč bez DPH</w:t>
      </w:r>
    </w:p>
    <w:p w:rsidR="004E449E" w:rsidRPr="004E449E" w:rsidRDefault="004E449E" w:rsidP="004E449E">
      <w:pPr>
        <w:pStyle w:val="Zkladntext"/>
        <w:numPr>
          <w:ilvl w:val="0"/>
          <w:numId w:val="1"/>
        </w:numPr>
        <w:rPr>
          <w:rFonts w:ascii="Arial" w:hAnsi="Arial" w:cs="Arial"/>
        </w:rPr>
      </w:pPr>
      <w:r w:rsidRPr="004E449E">
        <w:rPr>
          <w:rFonts w:ascii="Arial" w:hAnsi="Arial" w:cs="Arial"/>
        </w:rPr>
        <w:t>celkovou výši DPH (% v Kč)</w:t>
      </w:r>
    </w:p>
    <w:p w:rsidR="004E449E" w:rsidRPr="004E449E" w:rsidRDefault="004E449E" w:rsidP="004E449E">
      <w:pPr>
        <w:pStyle w:val="Zkladntext"/>
        <w:numPr>
          <w:ilvl w:val="0"/>
          <w:numId w:val="1"/>
        </w:numPr>
        <w:rPr>
          <w:rFonts w:ascii="Arial" w:hAnsi="Arial" w:cs="Arial"/>
        </w:rPr>
      </w:pPr>
      <w:r w:rsidRPr="004E449E">
        <w:rPr>
          <w:rFonts w:ascii="Arial" w:hAnsi="Arial" w:cs="Arial"/>
        </w:rPr>
        <w:t>celkovou nabídkovou cenu v Kč vč. DPH</w:t>
      </w:r>
    </w:p>
    <w:p w:rsidR="004E449E" w:rsidRPr="004E449E" w:rsidRDefault="004E449E" w:rsidP="004E449E">
      <w:pPr>
        <w:pStyle w:val="Zkladntext"/>
        <w:ind w:left="720"/>
        <w:rPr>
          <w:rFonts w:ascii="Arial" w:hAnsi="Arial" w:cs="Arial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 Nabídková cena bude konečná a bude obsahovat veškeré náklady a zisk uchazeče nutné k řádné realizaci zakázky v místě plnění v cenové úrovni k datu předání hotového předmětu plnění zakázky (mimo vlastní předmět plnění i např. poplatky a nájemné za plochu pro zařízení staveniště, náklady na zřízení, provoz a údržbu a vyklizení staveniště, náklady související s prováděním kontrolních či přejímacích zkoušek, náklady na dokumentací skutečného provedení atd.).</w:t>
      </w:r>
    </w:p>
    <w:p w:rsid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  Nabídková cena bude závazná pro uzavření smlouvy o dílo s vybraným uchazečem. Při nedodržení uvedeného způsobu zpracování nabídkové ceny (struktura slepého položkového rozpočtu investora) bude nabídka vyřazena a uchazeč z veřejné zakázky vyloučen!</w:t>
      </w:r>
    </w:p>
    <w:p w:rsidR="00C92C6D" w:rsidRPr="004E449E" w:rsidRDefault="00C92C6D" w:rsidP="004E449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Nabídka bude zpracována v tištěné formě v českém jazyce, podepsaná osobou oprávněnou jednat jménem či za dodavatele a zabezpečená proti manipulaci svázáním nabídky. Všechny listy nabídky budou očíslovány vzestupnou nepřerušenou číselnou řadou a navzájem spojeny tak, aby tvořily jeden celek. Uvedené požadavky na formální podobu nabídky mají pouze doporučující charakter a jejich nedodržení ze strany dodavatele není důvodem pro vyřazení takové nabídky a vyloučení dotčeného dodavatele z další účasti ve výběrovém řízení.</w:t>
      </w:r>
    </w:p>
    <w:p w:rsidR="00650288" w:rsidRPr="004E449E" w:rsidRDefault="00650288" w:rsidP="004E449E">
      <w:pPr>
        <w:pStyle w:val="Zkladntext"/>
        <w:rPr>
          <w:rFonts w:ascii="Arial" w:hAnsi="Arial" w:cs="Arial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2). </w:t>
      </w:r>
      <w:r w:rsidRPr="004E449E">
        <w:rPr>
          <w:rFonts w:ascii="Arial" w:hAnsi="Arial" w:cs="Arial"/>
          <w:u w:val="single"/>
        </w:rPr>
        <w:t>Podmínky, za nichž je možno překročit nabídkovou cenu</w:t>
      </w:r>
    </w:p>
    <w:p w:rsid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Výši nabídkové ceny nelze překročit.</w:t>
      </w:r>
    </w:p>
    <w:p w:rsidR="00650288" w:rsidRPr="004E449E" w:rsidRDefault="00650288" w:rsidP="004E449E">
      <w:pPr>
        <w:pStyle w:val="Zkladntext"/>
        <w:rPr>
          <w:rFonts w:ascii="Arial" w:hAnsi="Arial" w:cs="Arial"/>
        </w:rPr>
      </w:pPr>
    </w:p>
    <w:p w:rsidR="004E449E" w:rsidRDefault="004E449E" w:rsidP="004E449E">
      <w:pPr>
        <w:pStyle w:val="Zkladntext"/>
        <w:rPr>
          <w:rFonts w:ascii="Arial" w:hAnsi="Arial" w:cs="Arial"/>
          <w:u w:val="single"/>
        </w:rPr>
      </w:pPr>
      <w:r w:rsidRPr="004E449E">
        <w:rPr>
          <w:rFonts w:ascii="Arial" w:hAnsi="Arial" w:cs="Arial"/>
        </w:rPr>
        <w:t xml:space="preserve">3). </w:t>
      </w:r>
      <w:r w:rsidRPr="004E449E">
        <w:rPr>
          <w:rFonts w:ascii="Arial" w:hAnsi="Arial" w:cs="Arial"/>
          <w:u w:val="single"/>
        </w:rPr>
        <w:t>Doručování nabídek</w:t>
      </w:r>
    </w:p>
    <w:p w:rsidR="00B5788F" w:rsidRPr="004E449E" w:rsidRDefault="00B5788F" w:rsidP="004E449E">
      <w:pPr>
        <w:pStyle w:val="Zkladntext"/>
        <w:rPr>
          <w:rFonts w:ascii="Arial" w:hAnsi="Arial" w:cs="Arial"/>
          <w:u w:val="single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Písemné nabídky se doručují do místa pro podávání nabídek v uzavřených obálkách označených názvem zakázky </w:t>
      </w:r>
      <w:r w:rsidRPr="00B87A15">
        <w:rPr>
          <w:rFonts w:ascii="Arial" w:hAnsi="Arial" w:cs="Arial"/>
          <w:b/>
          <w:iCs/>
        </w:rPr>
        <w:t>„</w:t>
      </w:r>
      <w:r w:rsidR="00B87A15" w:rsidRPr="00B87A15">
        <w:rPr>
          <w:rFonts w:ascii="Arial" w:hAnsi="Arial" w:cs="Arial"/>
          <w:b/>
          <w:iCs/>
        </w:rPr>
        <w:t xml:space="preserve">Oprava havarijního stavu střechy objektu Stará hala, areál Městská hala míčových sportů Vodova“, Brno“ </w:t>
      </w:r>
      <w:r w:rsidRPr="00B87A15">
        <w:rPr>
          <w:rFonts w:ascii="Arial" w:hAnsi="Arial" w:cs="Arial"/>
          <w:b/>
          <w:iCs/>
        </w:rPr>
        <w:t xml:space="preserve"> </w:t>
      </w:r>
      <w:r w:rsidRPr="004E449E">
        <w:rPr>
          <w:rFonts w:ascii="Arial" w:hAnsi="Arial" w:cs="Arial"/>
        </w:rPr>
        <w:t xml:space="preserve">a adresou uchazeče doporučenou poštou nebo osobně. Nabídky doručované doporučenou poštou budou nepřehlédnutelně označeny nápisem „Zakázka – neotvírat na podatelně!“ a názvem zakázky. Zadní strana obálky </w:t>
      </w:r>
      <w:r w:rsidR="002C216B">
        <w:rPr>
          <w:rFonts w:ascii="Arial" w:hAnsi="Arial" w:cs="Arial"/>
        </w:rPr>
        <w:t xml:space="preserve">s nabídkou </w:t>
      </w:r>
      <w:r w:rsidRPr="004E449E">
        <w:rPr>
          <w:rFonts w:ascii="Arial" w:hAnsi="Arial" w:cs="Arial"/>
        </w:rPr>
        <w:t>v přelepu musí být opatřena razítkem či podpisem firmy.</w:t>
      </w: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>Osobně doručované nabídky se přijímají v termínu a lhůtách uvedených v této výzvě k podání cenové nabídky u ing. Nováka (tel. +420 542172104) nebo na sekretariátě OŠMT MMB.</w:t>
      </w:r>
    </w:p>
    <w:p w:rsidR="004E449E" w:rsidRDefault="004E449E" w:rsidP="001E2ABE">
      <w:pPr>
        <w:pStyle w:val="Zkladntext"/>
        <w:spacing w:after="240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V případě doručování nabídek poštou je za okamžik doručení nabídky považováno její převzetí kontaktní osobou v místě podávání nabídek, jak je uvedeno v této výzvě k podání cenové nabídky.</w:t>
      </w:r>
    </w:p>
    <w:p w:rsidR="00C92C6D" w:rsidRPr="004E449E" w:rsidRDefault="00C92C6D" w:rsidP="001E2ABE">
      <w:pPr>
        <w:pStyle w:val="Zkladntext"/>
        <w:spacing w:after="240"/>
        <w:rPr>
          <w:rFonts w:ascii="Arial" w:hAnsi="Arial" w:cs="Arial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  <w:b/>
          <w:bCs/>
        </w:rPr>
      </w:pPr>
      <w:r w:rsidRPr="004E449E">
        <w:rPr>
          <w:rFonts w:ascii="Arial" w:hAnsi="Arial" w:cs="Arial"/>
          <w:b/>
          <w:bCs/>
        </w:rPr>
        <w:t>Termín</w:t>
      </w:r>
      <w:r w:rsidR="001E2ABE">
        <w:rPr>
          <w:rFonts w:ascii="Arial" w:hAnsi="Arial" w:cs="Arial"/>
          <w:b/>
          <w:bCs/>
        </w:rPr>
        <w:t xml:space="preserve"> podání cenové nabídky:            </w:t>
      </w:r>
      <w:r w:rsidR="00B87A15">
        <w:rPr>
          <w:rFonts w:ascii="Arial" w:hAnsi="Arial" w:cs="Arial"/>
          <w:b/>
          <w:bCs/>
        </w:rPr>
        <w:t>1</w:t>
      </w:r>
      <w:r w:rsidR="001E2ABE">
        <w:rPr>
          <w:rFonts w:ascii="Arial" w:hAnsi="Arial" w:cs="Arial"/>
          <w:b/>
          <w:bCs/>
        </w:rPr>
        <w:t>2</w:t>
      </w:r>
      <w:r w:rsidRPr="004E449E">
        <w:rPr>
          <w:rFonts w:ascii="Arial" w:hAnsi="Arial" w:cs="Arial"/>
          <w:b/>
          <w:bCs/>
        </w:rPr>
        <w:t>.</w:t>
      </w:r>
      <w:r w:rsidR="00B87A15">
        <w:rPr>
          <w:rFonts w:ascii="Arial" w:hAnsi="Arial" w:cs="Arial"/>
          <w:b/>
          <w:bCs/>
        </w:rPr>
        <w:t>8</w:t>
      </w:r>
      <w:r w:rsidRPr="004E449E">
        <w:rPr>
          <w:rFonts w:ascii="Arial" w:hAnsi="Arial" w:cs="Arial"/>
          <w:b/>
          <w:bCs/>
        </w:rPr>
        <w:t>.20</w:t>
      </w:r>
      <w:r w:rsidR="00B87A15">
        <w:rPr>
          <w:rFonts w:ascii="Arial" w:hAnsi="Arial" w:cs="Arial"/>
          <w:b/>
          <w:bCs/>
        </w:rPr>
        <w:t>20</w:t>
      </w:r>
      <w:r w:rsidRPr="004E449E">
        <w:rPr>
          <w:rFonts w:ascii="Arial" w:hAnsi="Arial" w:cs="Arial"/>
          <w:b/>
          <w:bCs/>
        </w:rPr>
        <w:t xml:space="preserve"> do 9.00 hod.</w:t>
      </w:r>
    </w:p>
    <w:p w:rsidR="004E449E" w:rsidRPr="004E449E" w:rsidRDefault="004E449E" w:rsidP="004E449E">
      <w:pPr>
        <w:pStyle w:val="Zkladntext"/>
        <w:ind w:left="585"/>
        <w:rPr>
          <w:rFonts w:ascii="Arial" w:hAnsi="Arial" w:cs="Arial"/>
        </w:rPr>
      </w:pPr>
      <w:r w:rsidRPr="004E449E">
        <w:rPr>
          <w:rFonts w:ascii="Arial" w:hAnsi="Arial" w:cs="Arial"/>
          <w:b/>
          <w:bCs/>
        </w:rPr>
        <w:t xml:space="preserve">             </w:t>
      </w:r>
      <w:r w:rsidRPr="004E449E">
        <w:rPr>
          <w:rFonts w:ascii="Arial" w:hAnsi="Arial" w:cs="Arial"/>
        </w:rPr>
        <w:t xml:space="preserve">písemně na adresu :       </w:t>
      </w:r>
      <w:r w:rsidR="001E2ABE">
        <w:rPr>
          <w:rFonts w:ascii="Arial" w:hAnsi="Arial" w:cs="Arial"/>
        </w:rPr>
        <w:t xml:space="preserve"> </w:t>
      </w:r>
      <w:r w:rsidRPr="004E449E">
        <w:rPr>
          <w:rFonts w:ascii="Arial" w:hAnsi="Arial" w:cs="Arial"/>
        </w:rPr>
        <w:t xml:space="preserve"> Statutární město Brno</w:t>
      </w:r>
    </w:p>
    <w:p w:rsidR="004E449E" w:rsidRPr="004E449E" w:rsidRDefault="004E449E" w:rsidP="004E449E">
      <w:pPr>
        <w:pStyle w:val="Zkladntext"/>
        <w:ind w:left="585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                                                </w:t>
      </w:r>
      <w:r w:rsidR="00B87A15">
        <w:rPr>
          <w:rFonts w:ascii="Arial" w:hAnsi="Arial" w:cs="Arial"/>
        </w:rPr>
        <w:t xml:space="preserve">  </w:t>
      </w:r>
      <w:r w:rsidRPr="004E449E">
        <w:rPr>
          <w:rFonts w:ascii="Arial" w:hAnsi="Arial" w:cs="Arial"/>
        </w:rPr>
        <w:t xml:space="preserve">OŠMT MMB                          </w:t>
      </w:r>
    </w:p>
    <w:p w:rsidR="004E449E" w:rsidRPr="004E449E" w:rsidRDefault="004E449E" w:rsidP="004E449E">
      <w:pPr>
        <w:pStyle w:val="Zkladntext"/>
        <w:ind w:left="585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                                              </w:t>
      </w:r>
      <w:r w:rsidR="00B87A15">
        <w:rPr>
          <w:rFonts w:ascii="Arial" w:hAnsi="Arial" w:cs="Arial"/>
        </w:rPr>
        <w:t xml:space="preserve">  </w:t>
      </w:r>
      <w:r w:rsidRPr="004E449E">
        <w:rPr>
          <w:rFonts w:ascii="Arial" w:hAnsi="Arial" w:cs="Arial"/>
        </w:rPr>
        <w:t xml:space="preserve">  Dominikánské nám. 3</w:t>
      </w:r>
    </w:p>
    <w:p w:rsidR="00B87A15" w:rsidRDefault="004E449E" w:rsidP="00650288">
      <w:pPr>
        <w:pStyle w:val="Zkladntext"/>
        <w:spacing w:after="120"/>
        <w:ind w:left="584"/>
        <w:rPr>
          <w:rFonts w:ascii="Arial" w:hAnsi="Arial" w:cs="Arial"/>
        </w:rPr>
      </w:pPr>
      <w:r w:rsidRPr="004E449E">
        <w:rPr>
          <w:rFonts w:ascii="Arial" w:hAnsi="Arial" w:cs="Arial"/>
        </w:rPr>
        <w:t xml:space="preserve">                                                    </w:t>
      </w:r>
      <w:r w:rsidR="00B87A15">
        <w:rPr>
          <w:rFonts w:ascii="Arial" w:hAnsi="Arial" w:cs="Arial"/>
        </w:rPr>
        <w:t xml:space="preserve">  </w:t>
      </w:r>
      <w:r w:rsidRPr="004E449E">
        <w:rPr>
          <w:rFonts w:ascii="Arial" w:hAnsi="Arial" w:cs="Arial"/>
        </w:rPr>
        <w:t xml:space="preserve"> 601 67 Brno</w:t>
      </w:r>
    </w:p>
    <w:p w:rsidR="002C216B" w:rsidRPr="004E449E" w:rsidRDefault="002C216B" w:rsidP="00301734">
      <w:pPr>
        <w:pStyle w:val="Zkladntext"/>
        <w:spacing w:after="120"/>
        <w:rPr>
          <w:rFonts w:ascii="Arial" w:hAnsi="Arial" w:cs="Arial"/>
        </w:rPr>
      </w:pPr>
    </w:p>
    <w:p w:rsidR="004E449E" w:rsidRDefault="004E449E" w:rsidP="004E449E">
      <w:pPr>
        <w:pStyle w:val="Zkladntext"/>
        <w:rPr>
          <w:rFonts w:ascii="Arial" w:hAnsi="Arial" w:cs="Arial"/>
          <w:u w:val="single"/>
        </w:rPr>
      </w:pPr>
      <w:r w:rsidRPr="004E449E">
        <w:rPr>
          <w:rFonts w:ascii="Arial" w:hAnsi="Arial" w:cs="Arial"/>
        </w:rPr>
        <w:t xml:space="preserve">  </w:t>
      </w:r>
      <w:r w:rsidRPr="001E2ABE">
        <w:rPr>
          <w:rFonts w:ascii="Arial" w:hAnsi="Arial" w:cs="Arial"/>
        </w:rPr>
        <w:t xml:space="preserve">4). </w:t>
      </w:r>
      <w:r w:rsidRPr="001E2ABE">
        <w:rPr>
          <w:rFonts w:ascii="Arial" w:hAnsi="Arial" w:cs="Arial"/>
          <w:u w:val="single"/>
        </w:rPr>
        <w:t xml:space="preserve">Ostatní </w:t>
      </w:r>
    </w:p>
    <w:p w:rsidR="001E2ABE" w:rsidRPr="001E2ABE" w:rsidRDefault="001E2ABE" w:rsidP="004E449E">
      <w:pPr>
        <w:pStyle w:val="Zkladntext"/>
        <w:rPr>
          <w:rFonts w:ascii="Arial" w:hAnsi="Arial" w:cs="Arial"/>
          <w:u w:val="single"/>
        </w:rPr>
      </w:pPr>
    </w:p>
    <w:p w:rsidR="004E449E" w:rsidRPr="001E2ABE" w:rsidRDefault="004E449E" w:rsidP="004E449E">
      <w:pPr>
        <w:rPr>
          <w:rFonts w:cs="Arial"/>
          <w:color w:val="auto"/>
          <w:szCs w:val="20"/>
        </w:rPr>
      </w:pPr>
      <w:r w:rsidRPr="001E2ABE">
        <w:rPr>
          <w:rFonts w:cs="Arial"/>
          <w:color w:val="auto"/>
          <w:szCs w:val="20"/>
        </w:rPr>
        <w:t xml:space="preserve">        S ohledem na skutečnost, že vlastník – statutární město Brno </w:t>
      </w:r>
      <w:r w:rsidR="001E2ABE" w:rsidRPr="001E2ABE">
        <w:rPr>
          <w:rFonts w:cs="Arial"/>
          <w:color w:val="auto"/>
          <w:szCs w:val="20"/>
        </w:rPr>
        <w:t>ne</w:t>
      </w:r>
      <w:r w:rsidRPr="001E2ABE">
        <w:rPr>
          <w:rFonts w:cs="Arial"/>
          <w:color w:val="auto"/>
          <w:szCs w:val="20"/>
        </w:rPr>
        <w:t xml:space="preserve">má k dispozici </w:t>
      </w:r>
      <w:r w:rsidR="001E2ABE" w:rsidRPr="001E2ABE">
        <w:rPr>
          <w:rFonts w:cs="Arial"/>
          <w:color w:val="auto"/>
          <w:szCs w:val="20"/>
        </w:rPr>
        <w:t>stávající dokumentaci střechy</w:t>
      </w:r>
      <w:r w:rsidRPr="001E2ABE">
        <w:rPr>
          <w:rFonts w:cs="Arial"/>
          <w:color w:val="auto"/>
          <w:szCs w:val="20"/>
        </w:rPr>
        <w:t xml:space="preserve">, žádáme vyzvaný subjekt o ověření výše uvedených výměr osobním průzkumem. Prohlídku střechy objektu včetně ověření stávajícího stavu umožní </w:t>
      </w:r>
      <w:r w:rsidR="001E2ABE" w:rsidRPr="001E2ABE">
        <w:rPr>
          <w:rFonts w:cs="Arial"/>
          <w:color w:val="auto"/>
          <w:szCs w:val="20"/>
        </w:rPr>
        <w:t xml:space="preserve">p. </w:t>
      </w:r>
      <w:r w:rsidR="00B87A15">
        <w:rPr>
          <w:rFonts w:cs="Arial"/>
          <w:color w:val="auto"/>
          <w:szCs w:val="20"/>
        </w:rPr>
        <w:t>Jiří Seidl (tel.: +420 737 929 614</w:t>
      </w:r>
      <w:r w:rsidRPr="001E2ABE">
        <w:rPr>
          <w:rFonts w:cs="Arial"/>
          <w:color w:val="auto"/>
          <w:szCs w:val="20"/>
        </w:rPr>
        <w:t xml:space="preserve">,  </w:t>
      </w:r>
      <w:r w:rsidR="00B87A15">
        <w:rPr>
          <w:rFonts w:cs="Arial"/>
          <w:color w:val="auto"/>
          <w:szCs w:val="20"/>
        </w:rPr>
        <w:t xml:space="preserve">p. Štěpán Vrubl – vedoucí </w:t>
      </w:r>
      <w:r w:rsidR="001E2ABE" w:rsidRPr="001E2ABE">
        <w:rPr>
          <w:rFonts w:cs="Arial"/>
          <w:color w:val="auto"/>
          <w:szCs w:val="20"/>
        </w:rPr>
        <w:t>provoz</w:t>
      </w:r>
      <w:r w:rsidR="00B87A15">
        <w:rPr>
          <w:rFonts w:cs="Arial"/>
          <w:color w:val="auto"/>
          <w:szCs w:val="20"/>
        </w:rPr>
        <w:t>u</w:t>
      </w:r>
      <w:r w:rsidRPr="001E2ABE">
        <w:rPr>
          <w:rFonts w:cs="Arial"/>
          <w:color w:val="auto"/>
          <w:szCs w:val="20"/>
        </w:rPr>
        <w:t xml:space="preserve"> (tel.: +420</w:t>
      </w:r>
      <w:r w:rsidR="00B87A15">
        <w:rPr>
          <w:rFonts w:cs="Arial"/>
          <w:color w:val="auto"/>
          <w:szCs w:val="20"/>
        </w:rPr>
        <w:t> </w:t>
      </w:r>
      <w:r w:rsidRPr="001E2ABE">
        <w:rPr>
          <w:rFonts w:cs="Arial"/>
          <w:color w:val="auto"/>
          <w:szCs w:val="20"/>
        </w:rPr>
        <w:t>7</w:t>
      </w:r>
      <w:r w:rsidR="00B87A15">
        <w:rPr>
          <w:rFonts w:cs="Arial"/>
          <w:color w:val="auto"/>
          <w:szCs w:val="20"/>
        </w:rPr>
        <w:t>3</w:t>
      </w:r>
      <w:r w:rsidR="001E2ABE" w:rsidRPr="001E2ABE">
        <w:rPr>
          <w:rFonts w:cs="Arial"/>
          <w:color w:val="auto"/>
          <w:szCs w:val="20"/>
        </w:rPr>
        <w:t>2</w:t>
      </w:r>
      <w:r w:rsidR="00B87A15">
        <w:rPr>
          <w:rFonts w:cs="Arial"/>
          <w:color w:val="auto"/>
          <w:szCs w:val="20"/>
        </w:rPr>
        <w:t> 152 098</w:t>
      </w:r>
      <w:r w:rsidR="001E2ABE" w:rsidRPr="001E2ABE">
        <w:rPr>
          <w:rFonts w:cs="Arial"/>
          <w:color w:val="auto"/>
          <w:szCs w:val="20"/>
        </w:rPr>
        <w:t>)</w:t>
      </w:r>
      <w:r w:rsidRPr="001E2ABE">
        <w:rPr>
          <w:rFonts w:cs="Arial"/>
          <w:color w:val="auto"/>
          <w:szCs w:val="20"/>
        </w:rPr>
        <w:t>.</w:t>
      </w:r>
    </w:p>
    <w:p w:rsidR="004E449E" w:rsidRPr="004E449E" w:rsidRDefault="004E449E" w:rsidP="004E449E">
      <w:pPr>
        <w:rPr>
          <w:rFonts w:cs="Arial"/>
          <w:szCs w:val="20"/>
        </w:rPr>
      </w:pPr>
    </w:p>
    <w:p w:rsidR="004E449E" w:rsidRPr="004E449E" w:rsidRDefault="004E449E" w:rsidP="004E449E">
      <w:pPr>
        <w:pStyle w:val="Zkladntext"/>
        <w:rPr>
          <w:rFonts w:ascii="Arial" w:hAnsi="Arial" w:cs="Arial"/>
        </w:rPr>
      </w:pPr>
      <w:r w:rsidRPr="004E449E">
        <w:rPr>
          <w:rFonts w:ascii="Arial" w:hAnsi="Arial" w:cs="Arial"/>
        </w:rPr>
        <w:t>Investor si vyhrazuje právo rozhodnutí o opravě zařízení a jeho rozsahu dle výsledku cenových nabídek. Dále si investor vyhrazuje právo zrušení zakázky bez uvedení důvodu.</w:t>
      </w:r>
    </w:p>
    <w:p w:rsidR="004E449E" w:rsidRPr="004E449E" w:rsidRDefault="004E449E" w:rsidP="004E449E">
      <w:pPr>
        <w:rPr>
          <w:rFonts w:cs="Arial"/>
          <w:szCs w:val="20"/>
        </w:rPr>
      </w:pPr>
    </w:p>
    <w:p w:rsidR="004E449E" w:rsidRPr="004E449E" w:rsidRDefault="004E449E" w:rsidP="004E449E">
      <w:pPr>
        <w:pStyle w:val="Zkladntext"/>
        <w:ind w:left="585"/>
        <w:rPr>
          <w:rFonts w:ascii="Arial" w:hAnsi="Arial" w:cs="Arial"/>
          <w:b/>
          <w:iCs/>
        </w:rPr>
      </w:pPr>
      <w:r w:rsidRPr="004E449E">
        <w:rPr>
          <w:rFonts w:ascii="Arial" w:hAnsi="Arial" w:cs="Arial"/>
        </w:rPr>
        <w:t xml:space="preserve">                                                       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  <w:r w:rsidRPr="004E449E">
        <w:rPr>
          <w:rFonts w:ascii="Arial" w:hAnsi="Arial" w:cs="Arial"/>
          <w:b w:val="0"/>
          <w:sz w:val="20"/>
        </w:rPr>
        <w:t>S pozdravem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</w:p>
    <w:p w:rsidR="004E449E" w:rsidRPr="004E449E" w:rsidRDefault="004E449E" w:rsidP="001E2ABE">
      <w:pPr>
        <w:pStyle w:val="Nadpis12"/>
        <w:jc w:val="left"/>
        <w:rPr>
          <w:rFonts w:ascii="Arial" w:hAnsi="Arial" w:cs="Arial"/>
          <w:b w:val="0"/>
          <w:sz w:val="20"/>
        </w:rPr>
      </w:pPr>
      <w:r w:rsidRPr="004E449E">
        <w:rPr>
          <w:rFonts w:ascii="Arial" w:hAnsi="Arial" w:cs="Arial"/>
          <w:b w:val="0"/>
          <w:sz w:val="20"/>
        </w:rPr>
        <w:t>Mgr. Martin Jelínek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  <w:r w:rsidRPr="004E449E">
        <w:rPr>
          <w:rFonts w:ascii="Arial" w:hAnsi="Arial" w:cs="Arial"/>
          <w:b w:val="0"/>
          <w:sz w:val="20"/>
        </w:rPr>
        <w:t>vedoucí Odboru školství, mládeže a tělovýchovy</w:t>
      </w:r>
    </w:p>
    <w:p w:rsidR="004E449E" w:rsidRPr="004E449E" w:rsidRDefault="004E449E" w:rsidP="004E449E">
      <w:pPr>
        <w:pStyle w:val="Nadpis12"/>
        <w:jc w:val="both"/>
        <w:rPr>
          <w:rFonts w:ascii="Arial" w:hAnsi="Arial" w:cs="Arial"/>
          <w:b w:val="0"/>
          <w:sz w:val="20"/>
        </w:rPr>
      </w:pPr>
      <w:r w:rsidRPr="004E449E">
        <w:rPr>
          <w:rFonts w:ascii="Arial" w:hAnsi="Arial" w:cs="Arial"/>
          <w:b w:val="0"/>
          <w:sz w:val="20"/>
        </w:rPr>
        <w:t>Magistrátu města Brna</w:t>
      </w:r>
    </w:p>
    <w:p w:rsidR="004E449E" w:rsidRPr="004E449E" w:rsidRDefault="004E449E" w:rsidP="004E449E">
      <w:pPr>
        <w:pStyle w:val="Nadpis12"/>
        <w:tabs>
          <w:tab w:val="center" w:pos="6480"/>
        </w:tabs>
        <w:jc w:val="left"/>
        <w:rPr>
          <w:rFonts w:ascii="Arial" w:hAnsi="Arial" w:cs="Arial"/>
          <w:b w:val="0"/>
          <w:sz w:val="20"/>
        </w:rPr>
      </w:pPr>
    </w:p>
    <w:p w:rsidR="004E449E" w:rsidRPr="004E449E" w:rsidRDefault="004E449E" w:rsidP="004E449E">
      <w:pPr>
        <w:pStyle w:val="Nadpis12"/>
        <w:tabs>
          <w:tab w:val="center" w:pos="6480"/>
        </w:tabs>
        <w:jc w:val="left"/>
        <w:rPr>
          <w:rFonts w:ascii="Arial" w:hAnsi="Arial" w:cs="Arial"/>
          <w:b w:val="0"/>
          <w:sz w:val="20"/>
        </w:rPr>
      </w:pPr>
    </w:p>
    <w:p w:rsidR="004E449E" w:rsidRDefault="004E449E" w:rsidP="004E449E"/>
    <w:p w:rsidR="004E449E" w:rsidRDefault="004E449E" w:rsidP="004E449E"/>
    <w:p w:rsidR="00B74492" w:rsidRDefault="00B74492" w:rsidP="00B74492"/>
    <w:p w:rsidR="002C7120" w:rsidRDefault="002C7120" w:rsidP="00B74492"/>
    <w:p w:rsidR="00B74492" w:rsidRDefault="00B74492" w:rsidP="00B74492"/>
    <w:p w:rsidR="00B74492" w:rsidRDefault="00B74492" w:rsidP="00B74492">
      <w:pPr>
        <w:tabs>
          <w:tab w:val="left" w:pos="1985"/>
        </w:tabs>
        <w:rPr>
          <w:szCs w:val="20"/>
        </w:rPr>
      </w:pPr>
      <w:r w:rsidRPr="00FA6F44">
        <w:rPr>
          <w:b/>
          <w:color w:val="FF0000"/>
          <w:sz w:val="16"/>
          <w:szCs w:val="16"/>
        </w:rPr>
        <w:t>POČET PŘÍLOH</w:t>
      </w:r>
      <w:r>
        <w:rPr>
          <w:b/>
          <w:color w:val="FF0000"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Pr="005322E6">
        <w:rPr>
          <w:szCs w:val="20"/>
        </w:rPr>
        <w:t>0</w:t>
      </w:r>
      <w:r w:rsidR="00182F07">
        <w:rPr>
          <w:szCs w:val="20"/>
        </w:rPr>
        <w:t>1</w:t>
      </w:r>
    </w:p>
    <w:p w:rsidR="00182F07" w:rsidRDefault="0045506E" w:rsidP="00B74492">
      <w:pPr>
        <w:tabs>
          <w:tab w:val="left" w:pos="1985"/>
        </w:tabs>
        <w:rPr>
          <w:szCs w:val="20"/>
        </w:rPr>
      </w:pPr>
      <w:r>
        <w:rPr>
          <w:szCs w:val="20"/>
        </w:rPr>
        <w:t xml:space="preserve">- slepý položkový </w:t>
      </w:r>
      <w:r w:rsidR="00182F07">
        <w:rPr>
          <w:szCs w:val="20"/>
        </w:rPr>
        <w:t>ro</w:t>
      </w:r>
      <w:r>
        <w:rPr>
          <w:szCs w:val="20"/>
        </w:rPr>
        <w:t>z</w:t>
      </w:r>
      <w:r w:rsidR="00182F07">
        <w:rPr>
          <w:szCs w:val="20"/>
        </w:rPr>
        <w:t xml:space="preserve">počet </w:t>
      </w:r>
      <w:r w:rsidR="00B87A15">
        <w:rPr>
          <w:szCs w:val="20"/>
        </w:rPr>
        <w:t>3</w:t>
      </w:r>
      <w:r w:rsidR="00182F07">
        <w:rPr>
          <w:szCs w:val="20"/>
        </w:rPr>
        <w:t>A4</w:t>
      </w:r>
    </w:p>
    <w:p w:rsidR="000C4F05" w:rsidRPr="000C4F05" w:rsidRDefault="000C4F05" w:rsidP="000C7755">
      <w:pPr>
        <w:rPr>
          <w:sz w:val="2"/>
          <w:szCs w:val="2"/>
        </w:rPr>
      </w:pPr>
    </w:p>
    <w:sectPr w:rsidR="000C4F05" w:rsidRPr="000C4F05" w:rsidSect="004226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4F" w:rsidRDefault="000D724F" w:rsidP="0018303A">
      <w:pPr>
        <w:spacing w:line="240" w:lineRule="auto"/>
      </w:pPr>
      <w:r>
        <w:separator/>
      </w:r>
    </w:p>
  </w:endnote>
  <w:endnote w:type="continuationSeparator" w:id="0">
    <w:p w:rsidR="000D724F" w:rsidRDefault="000D724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531A" w:rsidRPr="0046531A">
      <w:t>Odbor školství, mládeže a tělovýchovy</w:t>
    </w:r>
  </w:p>
  <w:p w:rsidR="00B64224" w:rsidRDefault="00A933C2" w:rsidP="00656404">
    <w:pPr>
      <w:pStyle w:val="Zpat"/>
    </w:pPr>
    <w:r>
      <w:t>Dominikánské nám. 3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FA4507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0D724F" w:rsidP="00656404">
    <w:pPr>
      <w:pStyle w:val="strankovani"/>
    </w:pPr>
    <w:r>
      <w:rPr>
        <w:noProof/>
      </w:rPr>
      <w:pict>
        <v:line id="Přímá spojnice 2" o:spid="_x0000_s2050" style="position:absolute;z-index:251659264;visibility:visible;mso-position-horizontal-relative:page;mso-position-vertical-relative:page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<v:stroke joinstyle="miter"/>
          <w10:wrap anchorx="page" anchory="page"/>
          <w10:anchorlock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531A" w:rsidRPr="0046531A">
      <w:t>Odbor školství, mládeže a tělovýchovy</w:t>
    </w:r>
  </w:p>
  <w:p w:rsidR="004226F0" w:rsidRDefault="00A933C2" w:rsidP="004226F0">
    <w:pPr>
      <w:pStyle w:val="Zpat"/>
    </w:pPr>
    <w:r>
      <w:t>Dominikánské nám.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:rsidR="004226F0" w:rsidRDefault="000D724F" w:rsidP="004226F0">
    <w:pPr>
      <w:pStyle w:val="strankovani"/>
    </w:pPr>
    <w:r>
      <w:rPr>
        <w:noProof/>
      </w:rPr>
      <w:pict>
        <v:line id="Přímá spojnice 4" o:spid="_x0000_s2049" style="position:absolute;z-index:251663360;visibility:visible;mso-position-horizontal-relative:page;mso-position-vertical-relative:page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4F" w:rsidRDefault="000D724F" w:rsidP="0018303A">
      <w:pPr>
        <w:spacing w:line="240" w:lineRule="auto"/>
      </w:pPr>
      <w:r>
        <w:separator/>
      </w:r>
    </w:p>
  </w:footnote>
  <w:footnote w:type="continuationSeparator" w:id="0">
    <w:p w:rsidR="000D724F" w:rsidRDefault="000D724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2B" w:rsidRDefault="00AF4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Pr="00077C50" w:rsidRDefault="004226F0" w:rsidP="004226F0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5625">
      <w:t>Statutární m</w:t>
    </w:r>
    <w:r>
      <w:t>ě</w:t>
    </w:r>
    <w:r w:rsidRPr="007C5625">
      <w:t>sto Brno</w:t>
    </w:r>
  </w:p>
  <w:p w:rsidR="004226F0" w:rsidRDefault="004226F0" w:rsidP="00A933C2">
    <w:pPr>
      <w:pStyle w:val="Zhlav"/>
      <w:tabs>
        <w:tab w:val="clear" w:pos="4536"/>
        <w:tab w:val="clear" w:pos="9072"/>
        <w:tab w:val="left" w:pos="3000"/>
      </w:tabs>
    </w:pPr>
    <w:r>
      <w:t>Magistrát města Brna</w:t>
    </w:r>
  </w:p>
  <w:p w:rsidR="004226F0" w:rsidRDefault="0046531A" w:rsidP="004226F0">
    <w:pPr>
      <w:pStyle w:val="Zhlav"/>
    </w:pPr>
    <w:r w:rsidRPr="0046531A">
      <w:t>Odbor školství, mládeže a tělovýchovy</w:t>
    </w:r>
  </w:p>
  <w:p w:rsidR="004226F0" w:rsidRDefault="004226F0">
    <w:pPr>
      <w:pStyle w:val="Zhlav"/>
    </w:pPr>
    <w:bookmarkStart w:id="2" w:name="_Hlk515538175"/>
  </w:p>
  <w:bookmarkEnd w:id="2"/>
  <w:p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4D5A"/>
    <w:multiLevelType w:val="hybridMultilevel"/>
    <w:tmpl w:val="C9706784"/>
    <w:lvl w:ilvl="0" w:tplc="A170D76A">
      <w:start w:val="6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A4A07"/>
    <w:multiLevelType w:val="hybridMultilevel"/>
    <w:tmpl w:val="20C2F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5BAE"/>
    <w:multiLevelType w:val="multilevel"/>
    <w:tmpl w:val="859047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6E"/>
    <w:rsid w:val="00016148"/>
    <w:rsid w:val="00041778"/>
    <w:rsid w:val="00073A22"/>
    <w:rsid w:val="00077C50"/>
    <w:rsid w:val="000C4F05"/>
    <w:rsid w:val="000C7755"/>
    <w:rsid w:val="000D53A3"/>
    <w:rsid w:val="000D724F"/>
    <w:rsid w:val="000D725C"/>
    <w:rsid w:val="00117025"/>
    <w:rsid w:val="0013225D"/>
    <w:rsid w:val="00182F07"/>
    <w:rsid w:val="0018303A"/>
    <w:rsid w:val="001C4E6C"/>
    <w:rsid w:val="001E2ABE"/>
    <w:rsid w:val="00202F04"/>
    <w:rsid w:val="00206B13"/>
    <w:rsid w:val="00262D9D"/>
    <w:rsid w:val="002771BC"/>
    <w:rsid w:val="00284095"/>
    <w:rsid w:val="00286AC5"/>
    <w:rsid w:val="002A080D"/>
    <w:rsid w:val="002A1ABD"/>
    <w:rsid w:val="002C216B"/>
    <w:rsid w:val="002C7120"/>
    <w:rsid w:val="002D0D4B"/>
    <w:rsid w:val="002E2D33"/>
    <w:rsid w:val="00301734"/>
    <w:rsid w:val="00313531"/>
    <w:rsid w:val="00331119"/>
    <w:rsid w:val="00347191"/>
    <w:rsid w:val="00367CBA"/>
    <w:rsid w:val="0037614D"/>
    <w:rsid w:val="00391D60"/>
    <w:rsid w:val="003B6DD8"/>
    <w:rsid w:val="003F3B4E"/>
    <w:rsid w:val="00403B47"/>
    <w:rsid w:val="00406CAC"/>
    <w:rsid w:val="00411E34"/>
    <w:rsid w:val="00416897"/>
    <w:rsid w:val="004226F0"/>
    <w:rsid w:val="00425EE6"/>
    <w:rsid w:val="0045506E"/>
    <w:rsid w:val="00455A8C"/>
    <w:rsid w:val="0046531A"/>
    <w:rsid w:val="00484C0D"/>
    <w:rsid w:val="004920BE"/>
    <w:rsid w:val="004C3E4E"/>
    <w:rsid w:val="004C6A66"/>
    <w:rsid w:val="004E02E0"/>
    <w:rsid w:val="004E449E"/>
    <w:rsid w:val="004E7D9A"/>
    <w:rsid w:val="00512E78"/>
    <w:rsid w:val="0055104D"/>
    <w:rsid w:val="00556C2D"/>
    <w:rsid w:val="00562F1F"/>
    <w:rsid w:val="005946C8"/>
    <w:rsid w:val="00595193"/>
    <w:rsid w:val="005B01FF"/>
    <w:rsid w:val="005B57AF"/>
    <w:rsid w:val="005C0A44"/>
    <w:rsid w:val="00600C1D"/>
    <w:rsid w:val="00622E59"/>
    <w:rsid w:val="00633B5A"/>
    <w:rsid w:val="00637647"/>
    <w:rsid w:val="0064056E"/>
    <w:rsid w:val="00650288"/>
    <w:rsid w:val="0065357C"/>
    <w:rsid w:val="00656404"/>
    <w:rsid w:val="006752BF"/>
    <w:rsid w:val="006B5A9C"/>
    <w:rsid w:val="006D57FE"/>
    <w:rsid w:val="006E1D1B"/>
    <w:rsid w:val="006E287A"/>
    <w:rsid w:val="006E2B21"/>
    <w:rsid w:val="006F0DFF"/>
    <w:rsid w:val="006F6019"/>
    <w:rsid w:val="006F78B7"/>
    <w:rsid w:val="00727D62"/>
    <w:rsid w:val="007406B9"/>
    <w:rsid w:val="0074321B"/>
    <w:rsid w:val="00747C3F"/>
    <w:rsid w:val="00750FC1"/>
    <w:rsid w:val="00766FD7"/>
    <w:rsid w:val="00771500"/>
    <w:rsid w:val="007B3128"/>
    <w:rsid w:val="007C04D9"/>
    <w:rsid w:val="007C19C5"/>
    <w:rsid w:val="007C5625"/>
    <w:rsid w:val="007C6CC6"/>
    <w:rsid w:val="007D1F46"/>
    <w:rsid w:val="007E2892"/>
    <w:rsid w:val="008178A8"/>
    <w:rsid w:val="00825DA8"/>
    <w:rsid w:val="00844BD2"/>
    <w:rsid w:val="00862066"/>
    <w:rsid w:val="00867631"/>
    <w:rsid w:val="00874A3B"/>
    <w:rsid w:val="00891E72"/>
    <w:rsid w:val="008A11B2"/>
    <w:rsid w:val="008B7372"/>
    <w:rsid w:val="008E27A9"/>
    <w:rsid w:val="008E6057"/>
    <w:rsid w:val="008F0F8E"/>
    <w:rsid w:val="008F32A8"/>
    <w:rsid w:val="008F4EF8"/>
    <w:rsid w:val="00900087"/>
    <w:rsid w:val="0091285D"/>
    <w:rsid w:val="00937F15"/>
    <w:rsid w:val="009501F4"/>
    <w:rsid w:val="00954DF8"/>
    <w:rsid w:val="00956953"/>
    <w:rsid w:val="009A685B"/>
    <w:rsid w:val="00A25C46"/>
    <w:rsid w:val="00A30EEC"/>
    <w:rsid w:val="00A35A19"/>
    <w:rsid w:val="00A4185D"/>
    <w:rsid w:val="00A46C6C"/>
    <w:rsid w:val="00A802F0"/>
    <w:rsid w:val="00A82201"/>
    <w:rsid w:val="00A86353"/>
    <w:rsid w:val="00A8707D"/>
    <w:rsid w:val="00A87651"/>
    <w:rsid w:val="00A907CD"/>
    <w:rsid w:val="00A933C2"/>
    <w:rsid w:val="00A961D3"/>
    <w:rsid w:val="00AC0525"/>
    <w:rsid w:val="00AD2F78"/>
    <w:rsid w:val="00AF422B"/>
    <w:rsid w:val="00B00A01"/>
    <w:rsid w:val="00B46F3D"/>
    <w:rsid w:val="00B504A3"/>
    <w:rsid w:val="00B5788F"/>
    <w:rsid w:val="00B601B1"/>
    <w:rsid w:val="00B64224"/>
    <w:rsid w:val="00B66EF3"/>
    <w:rsid w:val="00B72582"/>
    <w:rsid w:val="00B74492"/>
    <w:rsid w:val="00B748BD"/>
    <w:rsid w:val="00B76C73"/>
    <w:rsid w:val="00B770D3"/>
    <w:rsid w:val="00B8632A"/>
    <w:rsid w:val="00B87A15"/>
    <w:rsid w:val="00BC373F"/>
    <w:rsid w:val="00BD747F"/>
    <w:rsid w:val="00C03E14"/>
    <w:rsid w:val="00C30F3F"/>
    <w:rsid w:val="00C4204F"/>
    <w:rsid w:val="00C42B42"/>
    <w:rsid w:val="00C56518"/>
    <w:rsid w:val="00C814F0"/>
    <w:rsid w:val="00C831F5"/>
    <w:rsid w:val="00C92C6D"/>
    <w:rsid w:val="00CB7497"/>
    <w:rsid w:val="00CE7DDE"/>
    <w:rsid w:val="00D10904"/>
    <w:rsid w:val="00D21875"/>
    <w:rsid w:val="00D24429"/>
    <w:rsid w:val="00D57378"/>
    <w:rsid w:val="00D77D38"/>
    <w:rsid w:val="00D83BAB"/>
    <w:rsid w:val="00D86124"/>
    <w:rsid w:val="00DC1E4E"/>
    <w:rsid w:val="00DF7C2A"/>
    <w:rsid w:val="00E04875"/>
    <w:rsid w:val="00E11350"/>
    <w:rsid w:val="00E36CB4"/>
    <w:rsid w:val="00E644FA"/>
    <w:rsid w:val="00E7122D"/>
    <w:rsid w:val="00E73AA7"/>
    <w:rsid w:val="00E8097D"/>
    <w:rsid w:val="00E87615"/>
    <w:rsid w:val="00EA40AB"/>
    <w:rsid w:val="00EA7843"/>
    <w:rsid w:val="00EC068C"/>
    <w:rsid w:val="00EC5800"/>
    <w:rsid w:val="00ED04C8"/>
    <w:rsid w:val="00EE31B8"/>
    <w:rsid w:val="00EE4255"/>
    <w:rsid w:val="00EE746A"/>
    <w:rsid w:val="00F2427D"/>
    <w:rsid w:val="00F43D68"/>
    <w:rsid w:val="00F747F7"/>
    <w:rsid w:val="00F877AB"/>
    <w:rsid w:val="00F925BA"/>
    <w:rsid w:val="00F97D7C"/>
    <w:rsid w:val="00FA4507"/>
    <w:rsid w:val="00FC2461"/>
    <w:rsid w:val="00FE7F59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462BDE"/>
  <w15:docId w15:val="{3535B3F3-9D93-4227-9892-9109E5B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Nadpis12">
    <w:name w:val="Nadpis12"/>
    <w:basedOn w:val="Normln"/>
    <w:rsid w:val="00556C2D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56C2D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6C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scription">
    <w:name w:val="description"/>
    <w:basedOn w:val="Normln"/>
    <w:rsid w:val="00556C2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044B-D40E-47C2-B905-A1CD4D7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novakjar</dc:creator>
  <cp:lastModifiedBy>Novák Jaromír (Magistrát města Brna)</cp:lastModifiedBy>
  <cp:revision>6</cp:revision>
  <cp:lastPrinted>2020-07-24T07:11:00Z</cp:lastPrinted>
  <dcterms:created xsi:type="dcterms:W3CDTF">2020-07-23T06:52:00Z</dcterms:created>
  <dcterms:modified xsi:type="dcterms:W3CDTF">2020-07-24T07:16:00Z</dcterms:modified>
</cp:coreProperties>
</file>