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027DB" w14:textId="77777777" w:rsidR="003423FC" w:rsidRPr="007A1EC6" w:rsidRDefault="000823D8" w:rsidP="003423FC">
      <w:pPr>
        <w:pStyle w:val="Nadpis1"/>
        <w:rPr>
          <w:rFonts w:ascii="Calibri" w:hAnsi="Calibri"/>
          <w:sz w:val="32"/>
          <w:szCs w:val="32"/>
        </w:rPr>
      </w:pPr>
      <w:r w:rsidRPr="007A1EC6">
        <w:rPr>
          <w:rFonts w:ascii="Calibri" w:hAnsi="Calibri"/>
          <w:sz w:val="32"/>
          <w:szCs w:val="32"/>
        </w:rPr>
        <w:t>SMLOUVA O</w:t>
      </w:r>
      <w:r w:rsidR="003423FC" w:rsidRPr="007A1EC6">
        <w:rPr>
          <w:rFonts w:ascii="Calibri" w:hAnsi="Calibri"/>
          <w:sz w:val="32"/>
          <w:szCs w:val="32"/>
        </w:rPr>
        <w:t xml:space="preserve"> </w:t>
      </w:r>
      <w:r w:rsidR="00F060A0" w:rsidRPr="007A1EC6">
        <w:rPr>
          <w:rFonts w:ascii="Calibri" w:hAnsi="Calibri"/>
          <w:sz w:val="32"/>
          <w:szCs w:val="32"/>
          <w:lang w:val="cs-CZ"/>
        </w:rPr>
        <w:t>POSKYTNUTÍ</w:t>
      </w:r>
      <w:r w:rsidR="009E4CDD" w:rsidRPr="007A1EC6">
        <w:rPr>
          <w:rFonts w:ascii="Calibri" w:hAnsi="Calibri"/>
          <w:sz w:val="32"/>
          <w:szCs w:val="32"/>
        </w:rPr>
        <w:t xml:space="preserve"> </w:t>
      </w:r>
      <w:r w:rsidR="003423FC" w:rsidRPr="007A1EC6">
        <w:rPr>
          <w:rFonts w:ascii="Calibri" w:hAnsi="Calibri"/>
          <w:sz w:val="32"/>
          <w:szCs w:val="32"/>
        </w:rPr>
        <w:t>SLUŽEB</w:t>
      </w:r>
    </w:p>
    <w:p w14:paraId="0285E2B1" w14:textId="77777777" w:rsidR="00D57D4E" w:rsidRPr="007A1EC6" w:rsidRDefault="00D57D4E" w:rsidP="00095263">
      <w:pPr>
        <w:pStyle w:val="Nadpis1"/>
        <w:rPr>
          <w:rFonts w:ascii="Calibri" w:hAnsi="Calibri"/>
          <w:sz w:val="24"/>
          <w:szCs w:val="24"/>
          <w:lang w:val="cs-CZ"/>
        </w:rPr>
      </w:pPr>
      <w:r w:rsidRPr="007A1EC6">
        <w:rPr>
          <w:rFonts w:ascii="Calibri" w:hAnsi="Calibri"/>
          <w:sz w:val="24"/>
          <w:szCs w:val="24"/>
        </w:rPr>
        <w:t>uzavřená dle ust. § 1746 odst. 2 zákona č. 89/2012 Sb.,</w:t>
      </w:r>
      <w:r w:rsidR="00095263" w:rsidRPr="007A1EC6">
        <w:rPr>
          <w:rFonts w:ascii="Calibri" w:hAnsi="Calibri"/>
          <w:sz w:val="24"/>
          <w:szCs w:val="24"/>
          <w:lang w:val="cs-CZ"/>
        </w:rPr>
        <w:t xml:space="preserve"> </w:t>
      </w:r>
      <w:r w:rsidR="00CF2B98" w:rsidRPr="007A1EC6">
        <w:rPr>
          <w:rFonts w:ascii="Calibri" w:hAnsi="Calibri"/>
          <w:sz w:val="24"/>
          <w:szCs w:val="24"/>
        </w:rPr>
        <w:t>občanský zákoník</w:t>
      </w:r>
      <w:r w:rsidR="00E85014" w:rsidRPr="007A1EC6">
        <w:rPr>
          <w:rFonts w:ascii="Calibri" w:hAnsi="Calibri"/>
          <w:sz w:val="24"/>
          <w:szCs w:val="24"/>
          <w:lang w:val="cs-CZ"/>
        </w:rPr>
        <w:t>, ve znění pozdějších předpisů, mezi:</w:t>
      </w:r>
    </w:p>
    <w:p w14:paraId="65564384" w14:textId="77777777" w:rsidR="003C27FE" w:rsidRPr="007A1EC6" w:rsidRDefault="00B1244E" w:rsidP="00095263">
      <w:pPr>
        <w:jc w:val="center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pict w14:anchorId="48C8EAF3">
          <v:rect id="_x0000_i1025" style="width:0;height:1.5pt" o:hralign="center" o:hrstd="t" o:hr="t" fillcolor="#a0a0a0" stroked="f"/>
        </w:pict>
      </w:r>
    </w:p>
    <w:p w14:paraId="39690708" w14:textId="77777777" w:rsidR="003C27FE" w:rsidRPr="007A1EC6" w:rsidRDefault="003C27FE" w:rsidP="00E7650C">
      <w:pPr>
        <w:rPr>
          <w:rFonts w:ascii="Calibri" w:hAnsi="Calibri"/>
          <w:b/>
          <w:sz w:val="28"/>
        </w:rPr>
      </w:pPr>
    </w:p>
    <w:p w14:paraId="0D3F93DA" w14:textId="77777777" w:rsidR="003C27FE" w:rsidRPr="007A1EC6" w:rsidRDefault="003C27FE" w:rsidP="002A20AF">
      <w:pPr>
        <w:pStyle w:val="Odstavecseseznamem"/>
        <w:numPr>
          <w:ilvl w:val="0"/>
          <w:numId w:val="2"/>
        </w:numPr>
        <w:jc w:val="center"/>
        <w:rPr>
          <w:rFonts w:ascii="Calibri" w:hAnsi="Calibri"/>
          <w:b/>
          <w:sz w:val="22"/>
        </w:rPr>
      </w:pPr>
    </w:p>
    <w:p w14:paraId="5B17D2C8" w14:textId="77777777" w:rsidR="003C27FE" w:rsidRPr="007A1EC6" w:rsidRDefault="003C27FE" w:rsidP="003C27FE">
      <w:pPr>
        <w:jc w:val="center"/>
        <w:rPr>
          <w:rFonts w:ascii="Calibri" w:hAnsi="Calibri"/>
          <w:b/>
          <w:sz w:val="22"/>
        </w:rPr>
      </w:pPr>
      <w:r w:rsidRPr="007A1EC6">
        <w:rPr>
          <w:rFonts w:ascii="Calibri" w:hAnsi="Calibri"/>
          <w:b/>
          <w:sz w:val="22"/>
        </w:rPr>
        <w:t>Smluvní strany</w:t>
      </w:r>
    </w:p>
    <w:p w14:paraId="3BFE3286" w14:textId="77777777" w:rsidR="00F14FC5" w:rsidRPr="007A1EC6" w:rsidRDefault="00F14FC5" w:rsidP="003C27FE">
      <w:pPr>
        <w:jc w:val="center"/>
        <w:rPr>
          <w:rFonts w:ascii="Calibri" w:hAnsi="Calibri"/>
          <w:sz w:val="22"/>
        </w:rPr>
      </w:pPr>
    </w:p>
    <w:p w14:paraId="1501EBB3" w14:textId="77777777" w:rsidR="00F7598D" w:rsidRDefault="00056DB2" w:rsidP="00F7598D">
      <w:pPr>
        <w:rPr>
          <w:rFonts w:ascii="Calibri" w:hAnsi="Calibri"/>
          <w:b/>
          <w:sz w:val="22"/>
          <w:szCs w:val="22"/>
        </w:rPr>
      </w:pPr>
      <w:r w:rsidRPr="007A1EC6">
        <w:rPr>
          <w:rFonts w:ascii="Calibri" w:hAnsi="Calibri"/>
          <w:b/>
          <w:sz w:val="22"/>
        </w:rPr>
        <w:t>Objednatel</w:t>
      </w:r>
      <w:r w:rsidR="003C27FE" w:rsidRPr="007A1EC6">
        <w:rPr>
          <w:rFonts w:ascii="Calibri" w:hAnsi="Calibri"/>
          <w:b/>
          <w:sz w:val="22"/>
        </w:rPr>
        <w:t>:</w:t>
      </w:r>
      <w:r w:rsidR="003C27FE" w:rsidRPr="007A1EC6">
        <w:rPr>
          <w:rFonts w:ascii="Calibri" w:hAnsi="Calibri"/>
          <w:b/>
          <w:sz w:val="22"/>
        </w:rPr>
        <w:tab/>
      </w:r>
      <w:r w:rsidR="00F7598D">
        <w:rPr>
          <w:rFonts w:ascii="Calibri" w:hAnsi="Calibri"/>
          <w:b/>
          <w:sz w:val="22"/>
          <w:szCs w:val="22"/>
        </w:rPr>
        <w:t>Statutární město Brno</w:t>
      </w:r>
    </w:p>
    <w:p w14:paraId="05BBE967" w14:textId="77777777" w:rsidR="00F7598D" w:rsidRDefault="00F7598D" w:rsidP="00F7598D">
      <w:pPr>
        <w:ind w:left="708" w:firstLine="70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sídlem Dominikánské náměstí 196/1, 602 00 Brno</w:t>
      </w:r>
    </w:p>
    <w:p w14:paraId="14F5D0D0" w14:textId="77777777" w:rsidR="00F7598D" w:rsidRDefault="00F7598D" w:rsidP="00F7598D">
      <w:pPr>
        <w:ind w:left="708" w:firstLine="70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IČO: 44992785 </w:t>
      </w:r>
    </w:p>
    <w:p w14:paraId="35587E79" w14:textId="77777777" w:rsidR="00F7598D" w:rsidRDefault="00F7598D" w:rsidP="00F7598D">
      <w:pPr>
        <w:ind w:left="708" w:firstLine="70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DIČ: CZ 44992785</w:t>
      </w:r>
    </w:p>
    <w:p w14:paraId="1EF8C9AA" w14:textId="77777777" w:rsidR="00F7598D" w:rsidRDefault="00F7598D" w:rsidP="00F7598D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bankovní spojení: Česká spořitelna, a.s.</w:t>
      </w:r>
    </w:p>
    <w:p w14:paraId="495D5334" w14:textId="77777777" w:rsidR="00F7598D" w:rsidRDefault="00F7598D" w:rsidP="00F7598D">
      <w:pPr>
        <w:ind w:left="708" w:firstLine="70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číslo účtu: 111246222/0800</w:t>
      </w:r>
    </w:p>
    <w:p w14:paraId="1C4DC091" w14:textId="77777777" w:rsidR="00F7598D" w:rsidRDefault="00F7598D" w:rsidP="00F7598D">
      <w:pPr>
        <w:ind w:left="708" w:firstLine="708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zastoupené</w:t>
      </w:r>
      <w:r>
        <w:rPr>
          <w:rFonts w:ascii="Calibri" w:hAnsi="Calibri"/>
          <w:sz w:val="22"/>
          <w:szCs w:val="22"/>
        </w:rPr>
        <w:t xml:space="preserve"> JUDr. Markétou Vaňkovou, primátorkou města Brna</w:t>
      </w:r>
    </w:p>
    <w:p w14:paraId="6DE149DF" w14:textId="77777777" w:rsidR="00F7598D" w:rsidRDefault="00F7598D" w:rsidP="00F7598D">
      <w:pPr>
        <w:ind w:left="708" w:firstLine="708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  <w:u w:val="single"/>
        </w:rPr>
        <w:t>podpisem této smlouvy pověřen:</w:t>
      </w:r>
    </w:p>
    <w:p w14:paraId="76DBEFFC" w14:textId="4BED19A0" w:rsidR="00F7598D" w:rsidRDefault="00F7598D" w:rsidP="00F7598D">
      <w:pPr>
        <w:ind w:left="708" w:firstLine="70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Ing. Martin Račanský, vedoucí Odboru dopravy Magistrátu města Brna</w:t>
      </w:r>
    </w:p>
    <w:p w14:paraId="6E92A00A" w14:textId="77777777" w:rsidR="00F7598D" w:rsidRDefault="00F7598D" w:rsidP="00F7598D">
      <w:pPr>
        <w:ind w:left="708" w:firstLine="70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(dále jen „objednatel“)</w:t>
      </w:r>
    </w:p>
    <w:p w14:paraId="0A128577" w14:textId="77777777" w:rsidR="00F7598D" w:rsidRDefault="00F7598D" w:rsidP="00F7598D">
      <w:pPr>
        <w:rPr>
          <w:rFonts w:ascii="Calibri" w:hAnsi="Calibri"/>
          <w:sz w:val="22"/>
          <w:szCs w:val="22"/>
        </w:rPr>
      </w:pPr>
    </w:p>
    <w:p w14:paraId="0396D404" w14:textId="77777777" w:rsidR="00F7598D" w:rsidRDefault="00F7598D" w:rsidP="00F7598D">
      <w:pPr>
        <w:ind w:left="708" w:firstLine="708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sz w:val="22"/>
          <w:szCs w:val="22"/>
          <w:u w:val="single"/>
        </w:rPr>
        <w:t>ve věcech technických je oprávněna jednat:</w:t>
      </w:r>
    </w:p>
    <w:p w14:paraId="4C505041" w14:textId="77777777" w:rsidR="00F7598D" w:rsidRDefault="00F7598D" w:rsidP="00F7598D">
      <w:pPr>
        <w:ind w:left="708" w:firstLine="708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Brněnské komunikace a.s.</w:t>
      </w:r>
    </w:p>
    <w:p w14:paraId="4023AD4C" w14:textId="77777777" w:rsidR="00F7598D" w:rsidRDefault="00F7598D" w:rsidP="00F7598D">
      <w:pPr>
        <w:ind w:left="708" w:firstLine="70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se sídlem Renneská třída 787/1a, 639 00 Brno - Štýřice</w:t>
      </w:r>
    </w:p>
    <w:p w14:paraId="33BC14BA" w14:textId="77777777" w:rsidR="00F7598D" w:rsidRDefault="00F7598D" w:rsidP="00F7598D">
      <w:pPr>
        <w:ind w:left="708" w:firstLine="70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IČO: 60733098</w:t>
      </w:r>
    </w:p>
    <w:p w14:paraId="5173EE6C" w14:textId="77777777" w:rsidR="00F7598D" w:rsidRDefault="00F7598D" w:rsidP="00F7598D">
      <w:pPr>
        <w:ind w:left="708" w:firstLine="70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DIČ: CZ60733098</w:t>
      </w:r>
    </w:p>
    <w:p w14:paraId="678E90AE" w14:textId="77777777" w:rsidR="00F7598D" w:rsidRDefault="00F7598D" w:rsidP="00F7598D">
      <w:pPr>
        <w:ind w:left="1416" w:firstLine="2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zastoupena</w:t>
      </w:r>
      <w:r>
        <w:rPr>
          <w:rFonts w:ascii="Calibri" w:hAnsi="Calibri"/>
          <w:sz w:val="22"/>
          <w:szCs w:val="22"/>
        </w:rPr>
        <w:t xml:space="preserve"> Ing. Luďkem Borovým, generálním ředitelem, na základě plné moci</w:t>
      </w:r>
    </w:p>
    <w:p w14:paraId="63514F2E" w14:textId="77777777" w:rsidR="00F7598D" w:rsidRDefault="00F7598D" w:rsidP="00F7598D">
      <w:pPr>
        <w:ind w:left="1416" w:firstLine="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pověření zaměstnanci:</w:t>
      </w:r>
    </w:p>
    <w:p w14:paraId="41578E19" w14:textId="228BA0A9" w:rsidR="00F7598D" w:rsidRDefault="00F7598D" w:rsidP="00F7598D">
      <w:pPr>
        <w:ind w:left="1416" w:firstLine="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Ing. Roman Nekula, MBA, správní ředitel</w:t>
      </w:r>
    </w:p>
    <w:p w14:paraId="619F4B6F" w14:textId="403A4E93" w:rsidR="00F7598D" w:rsidRDefault="00F7598D" w:rsidP="00F7598D">
      <w:pPr>
        <w:ind w:left="1416" w:firstLine="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Jiří Matouš, vedoucí střediska správy telematických systémů</w:t>
      </w:r>
    </w:p>
    <w:p w14:paraId="17E535D2" w14:textId="330075B9" w:rsidR="00F7598D" w:rsidRDefault="00F7598D" w:rsidP="00F7598D">
      <w:pPr>
        <w:ind w:left="1416" w:firstLine="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Bc. Lukáš Přichystal, vedoucí</w:t>
      </w:r>
      <w:r w:rsidRPr="00F7598D">
        <w:rPr>
          <w:rFonts w:ascii="Calibri" w:hAnsi="Calibri"/>
          <w:sz w:val="22"/>
          <w:szCs w:val="22"/>
        </w:rPr>
        <w:t xml:space="preserve"> oddělení tunelů a organizace dopravy</w:t>
      </w:r>
    </w:p>
    <w:p w14:paraId="33B11000" w14:textId="11F55410" w:rsidR="00F7598D" w:rsidRDefault="00F7598D" w:rsidP="00F7598D">
      <w:pPr>
        <w:ind w:left="1416" w:firstLine="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Jaroslav Faldík, </w:t>
      </w:r>
      <w:r w:rsidRPr="00F7598D">
        <w:rPr>
          <w:rFonts w:ascii="Calibri" w:hAnsi="Calibri"/>
          <w:sz w:val="22"/>
          <w:szCs w:val="22"/>
        </w:rPr>
        <w:t>specialista informačních technologií</w:t>
      </w:r>
    </w:p>
    <w:p w14:paraId="78C5FC43" w14:textId="4FE76DF2" w:rsidR="00F7598D" w:rsidRDefault="00F7598D" w:rsidP="00F7598D">
      <w:pPr>
        <w:ind w:left="1416" w:firstLine="2"/>
        <w:rPr>
          <w:rFonts w:ascii="Calibri" w:hAnsi="Calibri"/>
          <w:sz w:val="22"/>
          <w:szCs w:val="22"/>
        </w:rPr>
      </w:pPr>
      <w:r w:rsidRPr="00F7598D">
        <w:rPr>
          <w:rFonts w:ascii="Calibri" w:hAnsi="Calibri"/>
          <w:sz w:val="22"/>
          <w:szCs w:val="22"/>
        </w:rPr>
        <w:t>3300 - středisko správy telematických systémů</w:t>
      </w:r>
    </w:p>
    <w:p w14:paraId="0962F89D" w14:textId="216C0DA7" w:rsidR="00F7598D" w:rsidRDefault="00F7598D" w:rsidP="00F7598D">
      <w:pPr>
        <w:ind w:left="1416" w:firstLine="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číslo smlouvy objednatele: </w:t>
      </w:r>
    </w:p>
    <w:p w14:paraId="4FDF2420" w14:textId="34E84566" w:rsidR="00B217FA" w:rsidRPr="007A1EC6" w:rsidRDefault="00B217FA" w:rsidP="00F7598D">
      <w:pPr>
        <w:rPr>
          <w:rFonts w:ascii="Calibri" w:hAnsi="Calibri"/>
          <w:sz w:val="22"/>
        </w:rPr>
      </w:pPr>
    </w:p>
    <w:p w14:paraId="3E79C561" w14:textId="77777777" w:rsidR="003C27FE" w:rsidRPr="007A1EC6" w:rsidRDefault="003C27FE" w:rsidP="003C27FE">
      <w:p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a</w:t>
      </w:r>
    </w:p>
    <w:p w14:paraId="6095E756" w14:textId="77777777" w:rsidR="00D11358" w:rsidRPr="007A1EC6" w:rsidRDefault="00D11358" w:rsidP="003C27FE">
      <w:pPr>
        <w:rPr>
          <w:rFonts w:ascii="Calibri" w:hAnsi="Calibri"/>
          <w:b/>
          <w:sz w:val="22"/>
        </w:rPr>
      </w:pPr>
    </w:p>
    <w:p w14:paraId="71D8CAEC" w14:textId="48411E66" w:rsidR="003423FC" w:rsidRPr="007A1EC6" w:rsidRDefault="00F060A0" w:rsidP="003423FC">
      <w:pPr>
        <w:rPr>
          <w:rFonts w:ascii="Calibri" w:hAnsi="Calibri"/>
          <w:sz w:val="22"/>
        </w:rPr>
      </w:pPr>
      <w:r w:rsidRPr="007A1EC6">
        <w:rPr>
          <w:rFonts w:ascii="Calibri" w:hAnsi="Calibri"/>
          <w:b/>
          <w:sz w:val="22"/>
        </w:rPr>
        <w:t>Poskytovatel</w:t>
      </w:r>
      <w:r w:rsidR="003C27FE" w:rsidRPr="007A1EC6">
        <w:rPr>
          <w:rFonts w:ascii="Calibri" w:hAnsi="Calibri"/>
          <w:b/>
          <w:sz w:val="22"/>
        </w:rPr>
        <w:t xml:space="preserve">:  </w:t>
      </w:r>
      <w:r w:rsidR="00372890" w:rsidRPr="007A1EC6">
        <w:rPr>
          <w:rFonts w:ascii="Calibri" w:hAnsi="Calibri"/>
          <w:b/>
          <w:sz w:val="22"/>
        </w:rPr>
        <w:tab/>
      </w:r>
      <w:r w:rsidR="00F7598D" w:rsidRPr="00F7598D">
        <w:rPr>
          <w:rFonts w:ascii="Calibri" w:hAnsi="Calibri"/>
          <w:b/>
          <w:sz w:val="22"/>
          <w:highlight w:val="yellow"/>
        </w:rPr>
        <w:t>…</w:t>
      </w:r>
    </w:p>
    <w:p w14:paraId="24EDA32B" w14:textId="78A4928A" w:rsidR="003423FC" w:rsidRPr="007A1EC6" w:rsidRDefault="003423FC" w:rsidP="003423FC">
      <w:pPr>
        <w:ind w:left="708" w:firstLine="708"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se sídlem</w:t>
      </w:r>
      <w:r w:rsidR="00372890" w:rsidRPr="007A1EC6">
        <w:rPr>
          <w:rFonts w:ascii="Calibri" w:hAnsi="Calibri"/>
          <w:sz w:val="22"/>
        </w:rPr>
        <w:t xml:space="preserve"> </w:t>
      </w:r>
      <w:r w:rsidR="00F7598D" w:rsidRPr="00F7598D">
        <w:rPr>
          <w:rFonts w:ascii="Calibri" w:hAnsi="Calibri"/>
          <w:b/>
          <w:sz w:val="22"/>
          <w:highlight w:val="yellow"/>
        </w:rPr>
        <w:t>…</w:t>
      </w:r>
    </w:p>
    <w:p w14:paraId="4B995D98" w14:textId="5C96B962" w:rsidR="003423FC" w:rsidRPr="007A1EC6" w:rsidRDefault="003423FC" w:rsidP="003423FC">
      <w:pPr>
        <w:ind w:left="708" w:firstLine="708"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IČ</w:t>
      </w:r>
      <w:r w:rsidR="002276C6">
        <w:rPr>
          <w:rFonts w:ascii="Calibri" w:hAnsi="Calibri"/>
          <w:sz w:val="22"/>
        </w:rPr>
        <w:t>O</w:t>
      </w:r>
      <w:r w:rsidRPr="007A1EC6">
        <w:rPr>
          <w:rFonts w:ascii="Calibri" w:hAnsi="Calibri"/>
          <w:sz w:val="22"/>
        </w:rPr>
        <w:t xml:space="preserve">: </w:t>
      </w:r>
      <w:r w:rsidR="00F7598D" w:rsidRPr="00F7598D">
        <w:rPr>
          <w:rFonts w:ascii="Calibri" w:hAnsi="Calibri"/>
          <w:b/>
          <w:sz w:val="22"/>
          <w:highlight w:val="yellow"/>
        </w:rPr>
        <w:t>…</w:t>
      </w:r>
    </w:p>
    <w:p w14:paraId="55A87A2B" w14:textId="1D52CB2E" w:rsidR="003423FC" w:rsidRPr="007A1EC6" w:rsidRDefault="003423FC" w:rsidP="003423FC">
      <w:pPr>
        <w:ind w:left="708" w:firstLine="708"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DIČ: CZ</w:t>
      </w:r>
      <w:r w:rsidR="00F7598D" w:rsidRPr="00F7598D">
        <w:rPr>
          <w:rFonts w:ascii="Calibri" w:hAnsi="Calibri"/>
          <w:b/>
          <w:sz w:val="22"/>
          <w:highlight w:val="yellow"/>
        </w:rPr>
        <w:t>…</w:t>
      </w:r>
    </w:p>
    <w:p w14:paraId="3B639751" w14:textId="0C4970BE" w:rsidR="003423FC" w:rsidRPr="007A1EC6" w:rsidRDefault="003423FC" w:rsidP="003423FC">
      <w:pPr>
        <w:ind w:left="708" w:firstLine="708"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bankovní spojení:</w:t>
      </w:r>
      <w:r w:rsidR="00372890" w:rsidRPr="007A1EC6">
        <w:rPr>
          <w:rFonts w:ascii="Calibri" w:hAnsi="Calibri"/>
          <w:sz w:val="22"/>
        </w:rPr>
        <w:t xml:space="preserve"> </w:t>
      </w:r>
      <w:r w:rsidR="00F7598D" w:rsidRPr="00F7598D">
        <w:rPr>
          <w:rFonts w:ascii="Calibri" w:hAnsi="Calibri"/>
          <w:b/>
          <w:sz w:val="22"/>
          <w:highlight w:val="yellow"/>
        </w:rPr>
        <w:t>…</w:t>
      </w:r>
    </w:p>
    <w:p w14:paraId="76B0D424" w14:textId="01637E48" w:rsidR="003423FC" w:rsidRPr="007A1EC6" w:rsidRDefault="003423FC" w:rsidP="00C84125">
      <w:pPr>
        <w:ind w:left="708" w:firstLine="1419"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účet č.</w:t>
      </w:r>
      <w:r w:rsidR="00E85014" w:rsidRPr="007A1EC6">
        <w:rPr>
          <w:rFonts w:ascii="Calibri" w:hAnsi="Calibri"/>
          <w:sz w:val="22"/>
        </w:rPr>
        <w:t>:</w:t>
      </w:r>
      <w:r w:rsidR="00F7598D" w:rsidRPr="00F7598D">
        <w:rPr>
          <w:rFonts w:ascii="Calibri" w:hAnsi="Calibri"/>
          <w:b/>
          <w:sz w:val="22"/>
          <w:highlight w:val="yellow"/>
        </w:rPr>
        <w:t xml:space="preserve"> …</w:t>
      </w:r>
    </w:p>
    <w:p w14:paraId="78C7617C" w14:textId="33D0A650" w:rsidR="003423FC" w:rsidRPr="007A1EC6" w:rsidRDefault="003423FC" w:rsidP="003423FC">
      <w:pPr>
        <w:ind w:left="708" w:firstLine="708"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zapsán dne </w:t>
      </w:r>
      <w:r w:rsidR="00F7598D" w:rsidRPr="00F7598D">
        <w:rPr>
          <w:rFonts w:ascii="Calibri" w:hAnsi="Calibri"/>
          <w:b/>
          <w:sz w:val="22"/>
          <w:highlight w:val="yellow"/>
        </w:rPr>
        <w:t>…</w:t>
      </w:r>
      <w:r w:rsidRPr="007A1EC6">
        <w:rPr>
          <w:rFonts w:ascii="Calibri" w:hAnsi="Calibri"/>
          <w:sz w:val="22"/>
        </w:rPr>
        <w:t xml:space="preserve">v obchodním rejstříku u </w:t>
      </w:r>
      <w:r w:rsidR="00F7598D" w:rsidRPr="00F7598D">
        <w:rPr>
          <w:rFonts w:ascii="Calibri" w:hAnsi="Calibri"/>
          <w:b/>
          <w:sz w:val="22"/>
          <w:highlight w:val="yellow"/>
        </w:rPr>
        <w:t>…</w:t>
      </w:r>
      <w:r w:rsidR="00F7598D">
        <w:rPr>
          <w:rFonts w:ascii="Calibri" w:hAnsi="Calibri"/>
          <w:b/>
          <w:sz w:val="22"/>
        </w:rPr>
        <w:t xml:space="preserve"> </w:t>
      </w:r>
      <w:r w:rsidR="00F7598D" w:rsidRPr="00F7598D">
        <w:rPr>
          <w:rFonts w:ascii="Calibri" w:hAnsi="Calibri"/>
          <w:bCs/>
          <w:sz w:val="22"/>
        </w:rPr>
        <w:t xml:space="preserve">soudu </w:t>
      </w:r>
      <w:r w:rsidRPr="007A1EC6">
        <w:rPr>
          <w:rFonts w:ascii="Calibri" w:hAnsi="Calibri"/>
          <w:sz w:val="22"/>
        </w:rPr>
        <w:t>v</w:t>
      </w:r>
      <w:r w:rsidR="00F7598D" w:rsidRPr="00F7598D">
        <w:rPr>
          <w:rFonts w:ascii="Calibri" w:hAnsi="Calibri"/>
          <w:b/>
          <w:sz w:val="22"/>
          <w:highlight w:val="yellow"/>
        </w:rPr>
        <w:t>…</w:t>
      </w:r>
      <w:r w:rsidR="00F7598D">
        <w:rPr>
          <w:rFonts w:ascii="Calibri" w:hAnsi="Calibri"/>
          <w:sz w:val="22"/>
        </w:rPr>
        <w:t xml:space="preserve"> </w:t>
      </w:r>
      <w:r w:rsidRPr="007A1EC6">
        <w:rPr>
          <w:rFonts w:ascii="Calibri" w:hAnsi="Calibri"/>
          <w:sz w:val="22"/>
        </w:rPr>
        <w:t> , oddíl</w:t>
      </w:r>
      <w:r w:rsidR="00F7598D" w:rsidRPr="00F7598D">
        <w:rPr>
          <w:rFonts w:ascii="Calibri" w:hAnsi="Calibri"/>
          <w:b/>
          <w:sz w:val="22"/>
          <w:highlight w:val="yellow"/>
        </w:rPr>
        <w:t>…</w:t>
      </w:r>
      <w:r w:rsidRPr="007A1EC6">
        <w:rPr>
          <w:rFonts w:ascii="Calibri" w:hAnsi="Calibri"/>
          <w:sz w:val="22"/>
        </w:rPr>
        <w:t xml:space="preserve"> , vložka </w:t>
      </w:r>
      <w:r w:rsidR="00F7598D" w:rsidRPr="00F7598D">
        <w:rPr>
          <w:rFonts w:ascii="Calibri" w:hAnsi="Calibri"/>
          <w:b/>
          <w:sz w:val="22"/>
          <w:highlight w:val="yellow"/>
        </w:rPr>
        <w:t>…</w:t>
      </w:r>
    </w:p>
    <w:p w14:paraId="13F3CE5B" w14:textId="668910F8" w:rsidR="003423FC" w:rsidRPr="007A1EC6" w:rsidRDefault="003423FC" w:rsidP="003423FC">
      <w:pPr>
        <w:ind w:left="708" w:firstLine="708"/>
        <w:rPr>
          <w:rFonts w:ascii="Calibri" w:hAnsi="Calibri"/>
          <w:sz w:val="22"/>
        </w:rPr>
      </w:pPr>
      <w:r w:rsidRPr="007A1EC6">
        <w:rPr>
          <w:rFonts w:ascii="Calibri" w:hAnsi="Calibri"/>
          <w:b/>
          <w:sz w:val="22"/>
        </w:rPr>
        <w:t>zastoupen</w:t>
      </w:r>
      <w:r w:rsidR="00372890" w:rsidRPr="007A1EC6">
        <w:rPr>
          <w:rFonts w:ascii="Calibri" w:hAnsi="Calibri"/>
          <w:b/>
          <w:sz w:val="22"/>
        </w:rPr>
        <w:t xml:space="preserve"> </w:t>
      </w:r>
      <w:r w:rsidR="00F7598D" w:rsidRPr="00F7598D">
        <w:rPr>
          <w:rFonts w:ascii="Calibri" w:hAnsi="Calibri"/>
          <w:b/>
          <w:sz w:val="22"/>
          <w:highlight w:val="yellow"/>
        </w:rPr>
        <w:t>…</w:t>
      </w:r>
    </w:p>
    <w:p w14:paraId="0B4039BA" w14:textId="335CE5FE" w:rsidR="00372890" w:rsidRPr="007A1EC6" w:rsidRDefault="003423FC" w:rsidP="00D57D4E">
      <w:pPr>
        <w:ind w:left="708" w:firstLine="708"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ve věcech běžného plnění smlouvy </w:t>
      </w:r>
      <w:r w:rsidR="00F7598D" w:rsidRPr="00F7598D">
        <w:rPr>
          <w:rFonts w:ascii="Calibri" w:hAnsi="Calibri"/>
          <w:b/>
          <w:sz w:val="22"/>
          <w:highlight w:val="yellow"/>
        </w:rPr>
        <w:t>…</w:t>
      </w:r>
    </w:p>
    <w:p w14:paraId="39F33EAE" w14:textId="3EF1044B" w:rsidR="003423FC" w:rsidRDefault="003423FC" w:rsidP="003423FC">
      <w:pPr>
        <w:ind w:left="708" w:firstLine="708"/>
        <w:rPr>
          <w:rFonts w:ascii="Calibri" w:hAnsi="Calibri"/>
          <w:b/>
          <w:sz w:val="22"/>
        </w:rPr>
      </w:pPr>
      <w:r w:rsidRPr="007A1EC6">
        <w:rPr>
          <w:rFonts w:ascii="Calibri" w:hAnsi="Calibri"/>
          <w:sz w:val="22"/>
        </w:rPr>
        <w:t xml:space="preserve">číslo smlouvy </w:t>
      </w:r>
      <w:r w:rsidR="00E85014" w:rsidRPr="007A1EC6">
        <w:rPr>
          <w:rFonts w:ascii="Calibri" w:hAnsi="Calibri"/>
          <w:sz w:val="22"/>
        </w:rPr>
        <w:t>pos</w:t>
      </w:r>
      <w:r w:rsidR="006D1EEA" w:rsidRPr="007A1EC6">
        <w:rPr>
          <w:rFonts w:ascii="Calibri" w:hAnsi="Calibri"/>
          <w:sz w:val="22"/>
        </w:rPr>
        <w:t>k</w:t>
      </w:r>
      <w:r w:rsidR="00E85014" w:rsidRPr="007A1EC6">
        <w:rPr>
          <w:rFonts w:ascii="Calibri" w:hAnsi="Calibri"/>
          <w:sz w:val="22"/>
        </w:rPr>
        <w:t>y</w:t>
      </w:r>
      <w:r w:rsidR="006D1EEA" w:rsidRPr="007A1EC6">
        <w:rPr>
          <w:rFonts w:ascii="Calibri" w:hAnsi="Calibri"/>
          <w:sz w:val="22"/>
        </w:rPr>
        <w:t>tovatele</w:t>
      </w:r>
      <w:r w:rsidRPr="007A1EC6">
        <w:rPr>
          <w:rFonts w:ascii="Calibri" w:hAnsi="Calibri"/>
          <w:sz w:val="22"/>
        </w:rPr>
        <w:t>:</w:t>
      </w:r>
      <w:r w:rsidRPr="007A1EC6">
        <w:rPr>
          <w:rFonts w:ascii="Calibri" w:hAnsi="Calibri"/>
          <w:sz w:val="22"/>
        </w:rPr>
        <w:tab/>
      </w:r>
      <w:r w:rsidR="00F7598D" w:rsidRPr="00F7598D">
        <w:rPr>
          <w:rFonts w:ascii="Calibri" w:hAnsi="Calibri"/>
          <w:b/>
          <w:sz w:val="22"/>
          <w:highlight w:val="yellow"/>
        </w:rPr>
        <w:t>…</w:t>
      </w:r>
    </w:p>
    <w:p w14:paraId="3F3E95BA" w14:textId="0724D5A3" w:rsidR="00B93DB2" w:rsidRPr="00B93DB2" w:rsidRDefault="00B93DB2" w:rsidP="003423FC">
      <w:pPr>
        <w:ind w:left="708" w:firstLine="708"/>
        <w:rPr>
          <w:rFonts w:ascii="Calibri" w:hAnsi="Calibri"/>
          <w:bCs/>
          <w:sz w:val="22"/>
        </w:rPr>
      </w:pPr>
      <w:r w:rsidRPr="00B93DB2">
        <w:rPr>
          <w:rFonts w:ascii="Calibri" w:hAnsi="Calibri"/>
          <w:bCs/>
          <w:sz w:val="22"/>
        </w:rPr>
        <w:t>(dále jen „poskytovatel“)</w:t>
      </w:r>
    </w:p>
    <w:p w14:paraId="43B87632" w14:textId="77777777" w:rsidR="003C27FE" w:rsidRPr="007A1EC6" w:rsidRDefault="003C27FE" w:rsidP="003C27FE">
      <w:pPr>
        <w:jc w:val="center"/>
        <w:rPr>
          <w:rFonts w:ascii="Calibri" w:hAnsi="Calibri"/>
          <w:b/>
          <w:sz w:val="22"/>
        </w:rPr>
      </w:pPr>
    </w:p>
    <w:p w14:paraId="169B45F7" w14:textId="4CC9162D" w:rsidR="00F7598D" w:rsidRDefault="00F7598D">
      <w:pPr>
        <w:jc w:val="left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br w:type="page"/>
      </w:r>
    </w:p>
    <w:p w14:paraId="3CE5CB5F" w14:textId="77777777" w:rsidR="009251FA" w:rsidRPr="007A1EC6" w:rsidRDefault="009251FA" w:rsidP="002A20AF">
      <w:pPr>
        <w:pStyle w:val="Odstavecseseznamem"/>
        <w:numPr>
          <w:ilvl w:val="0"/>
          <w:numId w:val="2"/>
        </w:numPr>
        <w:jc w:val="center"/>
        <w:rPr>
          <w:rFonts w:ascii="Calibri" w:hAnsi="Calibri"/>
          <w:b/>
          <w:sz w:val="22"/>
        </w:rPr>
      </w:pPr>
    </w:p>
    <w:p w14:paraId="56B7CCCF" w14:textId="77777777" w:rsidR="00B70A7C" w:rsidRPr="007A1EC6" w:rsidRDefault="003C27FE" w:rsidP="00FA4803">
      <w:pPr>
        <w:jc w:val="center"/>
        <w:rPr>
          <w:rFonts w:ascii="Calibri" w:hAnsi="Calibri"/>
          <w:b/>
          <w:sz w:val="22"/>
        </w:rPr>
      </w:pPr>
      <w:r w:rsidRPr="007A1EC6">
        <w:rPr>
          <w:rFonts w:ascii="Calibri" w:hAnsi="Calibri"/>
          <w:b/>
          <w:sz w:val="22"/>
        </w:rPr>
        <w:t>Předmět smlouvy</w:t>
      </w:r>
    </w:p>
    <w:p w14:paraId="6438FE1C" w14:textId="77777777" w:rsidR="00F14FC5" w:rsidRPr="007A1EC6" w:rsidRDefault="00F14FC5" w:rsidP="00FA4803">
      <w:pPr>
        <w:jc w:val="center"/>
        <w:rPr>
          <w:rFonts w:ascii="Calibri" w:hAnsi="Calibri"/>
          <w:b/>
          <w:sz w:val="22"/>
        </w:rPr>
      </w:pPr>
    </w:p>
    <w:p w14:paraId="79795B00" w14:textId="79B41F15" w:rsidR="00D57D4E" w:rsidRPr="00D068C3" w:rsidRDefault="009E4CDD" w:rsidP="002A20AF">
      <w:pPr>
        <w:pStyle w:val="Seznam"/>
        <w:numPr>
          <w:ilvl w:val="0"/>
          <w:numId w:val="3"/>
        </w:numPr>
        <w:suppressAutoHyphens/>
        <w:rPr>
          <w:rFonts w:ascii="Calibri" w:hAnsi="Calibri"/>
          <w:sz w:val="22"/>
        </w:rPr>
      </w:pPr>
      <w:r w:rsidRPr="00D068C3">
        <w:rPr>
          <w:rFonts w:ascii="Calibri" w:hAnsi="Calibri"/>
          <w:sz w:val="22"/>
        </w:rPr>
        <w:t xml:space="preserve">Předmětem </w:t>
      </w:r>
      <w:r w:rsidR="008D1554" w:rsidRPr="00D068C3">
        <w:rPr>
          <w:rFonts w:ascii="Calibri" w:hAnsi="Calibri"/>
          <w:sz w:val="22"/>
        </w:rPr>
        <w:t>této smlouvy</w:t>
      </w:r>
      <w:r w:rsidR="00FB00F9" w:rsidRPr="00D068C3">
        <w:rPr>
          <w:rFonts w:ascii="Calibri" w:hAnsi="Calibri"/>
          <w:sz w:val="22"/>
        </w:rPr>
        <w:t xml:space="preserve"> o poskytnutí služeb</w:t>
      </w:r>
      <w:r w:rsidR="00D57D4E" w:rsidRPr="00D068C3">
        <w:rPr>
          <w:rFonts w:ascii="Calibri" w:hAnsi="Calibri"/>
          <w:sz w:val="22"/>
        </w:rPr>
        <w:t xml:space="preserve"> </w:t>
      </w:r>
      <w:r w:rsidRPr="00D068C3">
        <w:rPr>
          <w:rFonts w:ascii="Calibri" w:hAnsi="Calibri"/>
          <w:sz w:val="22"/>
        </w:rPr>
        <w:t xml:space="preserve">je </w:t>
      </w:r>
      <w:r w:rsidR="00F7598D" w:rsidRPr="00F7598D">
        <w:rPr>
          <w:rFonts w:ascii="Calibri" w:hAnsi="Calibri"/>
          <w:sz w:val="22"/>
        </w:rPr>
        <w:t>virtualizace stávajícího fyzického serveru městských parkovišť se závorovými systémy Designa Abacus a jeho provozování v režimu vysoké dostupnosti (HA – High Availability)</w:t>
      </w:r>
      <w:r w:rsidR="00D068C3" w:rsidRPr="00D068C3">
        <w:rPr>
          <w:rFonts w:ascii="Calibri" w:hAnsi="Calibri"/>
          <w:sz w:val="22"/>
        </w:rPr>
        <w:t>,</w:t>
      </w:r>
      <w:r w:rsidR="00E973EE" w:rsidRPr="00D068C3">
        <w:rPr>
          <w:rFonts w:ascii="Calibri" w:hAnsi="Calibri"/>
          <w:sz w:val="22"/>
        </w:rPr>
        <w:t xml:space="preserve"> a to </w:t>
      </w:r>
      <w:r w:rsidR="00CC4CAF" w:rsidRPr="00D068C3">
        <w:rPr>
          <w:rFonts w:ascii="Calibri" w:hAnsi="Calibri"/>
          <w:sz w:val="22"/>
        </w:rPr>
        <w:t>v souladu s</w:t>
      </w:r>
      <w:r w:rsidR="00D57D4E" w:rsidRPr="00D068C3">
        <w:rPr>
          <w:rFonts w:ascii="Calibri" w:hAnsi="Calibri"/>
          <w:sz w:val="22"/>
        </w:rPr>
        <w:t xml:space="preserve"> podmínkami této smlouvy </w:t>
      </w:r>
      <w:r w:rsidR="00916404" w:rsidRPr="00D068C3">
        <w:rPr>
          <w:rFonts w:ascii="Calibri" w:hAnsi="Calibri"/>
          <w:sz w:val="22"/>
        </w:rPr>
        <w:t>o poskyt</w:t>
      </w:r>
      <w:r w:rsidR="00B93DB2">
        <w:rPr>
          <w:rFonts w:ascii="Calibri" w:hAnsi="Calibri"/>
          <w:sz w:val="22"/>
        </w:rPr>
        <w:t xml:space="preserve">nutí </w:t>
      </w:r>
      <w:r w:rsidR="00916404" w:rsidRPr="00D068C3">
        <w:rPr>
          <w:rFonts w:ascii="Calibri" w:hAnsi="Calibri"/>
          <w:sz w:val="22"/>
        </w:rPr>
        <w:t xml:space="preserve">služeb (dále také jen „smlouva“) </w:t>
      </w:r>
      <w:r w:rsidR="00D57D4E" w:rsidRPr="00D068C3">
        <w:rPr>
          <w:rFonts w:ascii="Calibri" w:hAnsi="Calibri"/>
          <w:sz w:val="22"/>
        </w:rPr>
        <w:t>a zadávací</w:t>
      </w:r>
      <w:r w:rsidR="008D1554" w:rsidRPr="00D068C3">
        <w:rPr>
          <w:rFonts w:ascii="Calibri" w:hAnsi="Calibri"/>
          <w:sz w:val="22"/>
        </w:rPr>
        <w:t>mi</w:t>
      </w:r>
      <w:r w:rsidR="00D57D4E" w:rsidRPr="00D068C3">
        <w:rPr>
          <w:rFonts w:ascii="Calibri" w:hAnsi="Calibri"/>
          <w:sz w:val="22"/>
        </w:rPr>
        <w:t xml:space="preserve"> </w:t>
      </w:r>
      <w:r w:rsidR="008D1554" w:rsidRPr="00D068C3">
        <w:rPr>
          <w:rFonts w:ascii="Calibri" w:hAnsi="Calibri"/>
          <w:sz w:val="22"/>
        </w:rPr>
        <w:t>podmínkami</w:t>
      </w:r>
      <w:r w:rsidR="00D57D4E" w:rsidRPr="00D068C3">
        <w:rPr>
          <w:rFonts w:ascii="Calibri" w:hAnsi="Calibri"/>
          <w:sz w:val="22"/>
        </w:rPr>
        <w:t xml:space="preserve"> veřejné zakázky malého rozsahu s názvem: </w:t>
      </w:r>
      <w:r w:rsidR="00C90775" w:rsidRPr="00F7598D">
        <w:rPr>
          <w:rFonts w:ascii="Calibri" w:hAnsi="Calibri"/>
          <w:b/>
          <w:bCs/>
          <w:sz w:val="22"/>
        </w:rPr>
        <w:t>„</w:t>
      </w:r>
      <w:r w:rsidR="00F7598D" w:rsidRPr="00F7598D">
        <w:rPr>
          <w:rFonts w:ascii="Calibri" w:hAnsi="Calibri"/>
          <w:b/>
          <w:bCs/>
          <w:sz w:val="22"/>
        </w:rPr>
        <w:t>Virtualizace serveru městských parkovišť</w:t>
      </w:r>
      <w:bookmarkStart w:id="0" w:name="_GoBack"/>
      <w:bookmarkEnd w:id="0"/>
      <w:r w:rsidR="00B93DB2">
        <w:rPr>
          <w:rFonts w:ascii="Calibri" w:hAnsi="Calibri"/>
          <w:b/>
          <w:bCs/>
          <w:sz w:val="22"/>
        </w:rPr>
        <w:t xml:space="preserve">“ </w:t>
      </w:r>
      <w:r w:rsidR="00D57D4E" w:rsidRPr="00D068C3">
        <w:rPr>
          <w:rFonts w:ascii="Calibri" w:hAnsi="Calibri"/>
          <w:sz w:val="22"/>
        </w:rPr>
        <w:t>(dále jen „</w:t>
      </w:r>
      <w:r w:rsidR="00F060A0" w:rsidRPr="00D068C3">
        <w:rPr>
          <w:rFonts w:ascii="Calibri" w:hAnsi="Calibri"/>
          <w:sz w:val="22"/>
        </w:rPr>
        <w:t>služba</w:t>
      </w:r>
      <w:r w:rsidR="00D57D4E" w:rsidRPr="00D068C3">
        <w:rPr>
          <w:rFonts w:ascii="Calibri" w:hAnsi="Calibri"/>
          <w:sz w:val="22"/>
        </w:rPr>
        <w:t>“).</w:t>
      </w:r>
    </w:p>
    <w:p w14:paraId="349A126F" w14:textId="77777777" w:rsidR="00E973EE" w:rsidRDefault="00E973EE" w:rsidP="00E973EE">
      <w:pPr>
        <w:rPr>
          <w:rFonts w:asciiTheme="minorHAnsi" w:hAnsiTheme="minorHAnsi" w:cstheme="minorHAnsi"/>
          <w:sz w:val="22"/>
          <w:szCs w:val="22"/>
        </w:rPr>
      </w:pPr>
    </w:p>
    <w:p w14:paraId="267C4450" w14:textId="3D8EE827" w:rsidR="00F7598D" w:rsidRPr="002A1EAF" w:rsidRDefault="00F7598D" w:rsidP="00F7598D">
      <w:pPr>
        <w:pStyle w:val="Seznam"/>
        <w:numPr>
          <w:ilvl w:val="0"/>
          <w:numId w:val="0"/>
        </w:numPr>
        <w:suppressAutoHyphens/>
        <w:ind w:left="369"/>
        <w:rPr>
          <w:rFonts w:ascii="Calibri" w:hAnsi="Calibri"/>
          <w:b/>
          <w:bCs/>
          <w:sz w:val="22"/>
          <w:u w:val="single"/>
        </w:rPr>
      </w:pPr>
      <w:r w:rsidRPr="002A1EAF">
        <w:rPr>
          <w:rFonts w:ascii="Calibri" w:hAnsi="Calibri"/>
          <w:b/>
          <w:bCs/>
          <w:sz w:val="22"/>
          <w:u w:val="single"/>
        </w:rPr>
        <w:t>Virtualizace stávajícího fyzického serveru spočívá z následujících dílčích kroků</w:t>
      </w:r>
      <w:r w:rsidR="002A1EAF" w:rsidRPr="002A1EAF">
        <w:rPr>
          <w:rFonts w:ascii="Calibri" w:hAnsi="Calibri"/>
          <w:b/>
          <w:bCs/>
          <w:sz w:val="22"/>
          <w:u w:val="single"/>
        </w:rPr>
        <w:t>, při čemž jejichž pořadí není stanoveno:</w:t>
      </w:r>
    </w:p>
    <w:p w14:paraId="53881F8E" w14:textId="77777777" w:rsidR="00F7598D" w:rsidRDefault="00F7598D" w:rsidP="00F7598D">
      <w:pPr>
        <w:rPr>
          <w:szCs w:val="24"/>
        </w:rPr>
      </w:pPr>
    </w:p>
    <w:p w14:paraId="3B22871E" w14:textId="59B8EAA0" w:rsidR="00605736" w:rsidRDefault="00F7598D" w:rsidP="002A20AF">
      <w:pPr>
        <w:pStyle w:val="Seznam"/>
        <w:numPr>
          <w:ilvl w:val="0"/>
          <w:numId w:val="18"/>
        </w:numPr>
        <w:suppressAutoHyphens/>
        <w:ind w:left="851" w:hanging="284"/>
        <w:rPr>
          <w:rFonts w:ascii="Calibri" w:hAnsi="Calibri"/>
          <w:sz w:val="22"/>
        </w:rPr>
      </w:pPr>
      <w:r w:rsidRPr="00F7598D">
        <w:rPr>
          <w:rFonts w:ascii="Calibri" w:hAnsi="Calibri"/>
          <w:sz w:val="22"/>
        </w:rPr>
        <w:t>Vytvoření virtuálního serveru na virtualizační prostředí VMware s operačním systémem Microsoft Windows Server a Microsoft SQL Server Standard dle systémových požadavků pro tento server. Možný způsob je import předpřipraveného image virtuálního serveru pro prostředí VMware</w:t>
      </w:r>
      <w:r w:rsidR="00B93DB2">
        <w:rPr>
          <w:rFonts w:ascii="Calibri" w:hAnsi="Calibri"/>
          <w:sz w:val="22"/>
        </w:rPr>
        <w:t>.</w:t>
      </w:r>
    </w:p>
    <w:p w14:paraId="4543C64B" w14:textId="77777777" w:rsidR="00605736" w:rsidRDefault="00605736" w:rsidP="00605736">
      <w:pPr>
        <w:pStyle w:val="Seznam"/>
        <w:numPr>
          <w:ilvl w:val="0"/>
          <w:numId w:val="0"/>
        </w:numPr>
        <w:suppressAutoHyphens/>
        <w:ind w:left="851"/>
        <w:rPr>
          <w:rFonts w:ascii="Calibri" w:hAnsi="Calibri"/>
          <w:sz w:val="22"/>
        </w:rPr>
      </w:pPr>
    </w:p>
    <w:p w14:paraId="3BAFB4F0" w14:textId="3D60CA75" w:rsidR="00F7598D" w:rsidRPr="002A1EAF" w:rsidRDefault="00605736" w:rsidP="00605736">
      <w:pPr>
        <w:pStyle w:val="Seznam"/>
        <w:numPr>
          <w:ilvl w:val="0"/>
          <w:numId w:val="0"/>
        </w:numPr>
        <w:suppressAutoHyphens/>
        <w:ind w:left="851"/>
        <w:rPr>
          <w:rFonts w:ascii="Calibri" w:hAnsi="Calibri"/>
          <w:b/>
          <w:bCs/>
          <w:sz w:val="22"/>
        </w:rPr>
      </w:pPr>
      <w:r w:rsidRPr="002A1EAF">
        <w:rPr>
          <w:rFonts w:ascii="Calibri" w:hAnsi="Calibri"/>
          <w:b/>
          <w:bCs/>
          <w:sz w:val="22"/>
        </w:rPr>
        <w:t>Poskytovatel bere na vědomí, že d</w:t>
      </w:r>
      <w:r w:rsidR="00F7598D" w:rsidRPr="002A1EAF">
        <w:rPr>
          <w:rFonts w:ascii="Calibri" w:hAnsi="Calibri"/>
          <w:b/>
          <w:bCs/>
          <w:sz w:val="22"/>
        </w:rPr>
        <w:t xml:space="preserve">odávka samotného hardware a software pro běh VMware cluster není předmětem této </w:t>
      </w:r>
      <w:r w:rsidRPr="002A1EAF">
        <w:rPr>
          <w:rFonts w:ascii="Calibri" w:hAnsi="Calibri"/>
          <w:b/>
          <w:bCs/>
          <w:sz w:val="22"/>
        </w:rPr>
        <w:t>smlouvy.</w:t>
      </w:r>
    </w:p>
    <w:p w14:paraId="5EBD2CEF" w14:textId="4C58C9FE" w:rsidR="00F7598D" w:rsidRPr="00F7598D" w:rsidRDefault="00F7598D" w:rsidP="00F7598D">
      <w:pPr>
        <w:pStyle w:val="Seznam"/>
        <w:numPr>
          <w:ilvl w:val="0"/>
          <w:numId w:val="0"/>
        </w:numPr>
        <w:suppressAutoHyphens/>
        <w:ind w:left="851" w:hanging="284"/>
        <w:rPr>
          <w:rFonts w:ascii="Calibri" w:hAnsi="Calibri"/>
          <w:b/>
          <w:bCs/>
          <w:sz w:val="22"/>
        </w:rPr>
      </w:pPr>
    </w:p>
    <w:p w14:paraId="6EE60A86" w14:textId="454D9AAE" w:rsidR="00F7598D" w:rsidRPr="00F7598D" w:rsidRDefault="00F7598D" w:rsidP="002A20AF">
      <w:pPr>
        <w:pStyle w:val="Seznam"/>
        <w:numPr>
          <w:ilvl w:val="0"/>
          <w:numId w:val="18"/>
        </w:numPr>
        <w:suppressAutoHyphens/>
        <w:ind w:left="851" w:hanging="284"/>
        <w:rPr>
          <w:rFonts w:ascii="Calibri" w:hAnsi="Calibri"/>
          <w:sz w:val="22"/>
        </w:rPr>
      </w:pPr>
      <w:r w:rsidRPr="00F7598D">
        <w:rPr>
          <w:rFonts w:ascii="Calibri" w:hAnsi="Calibri"/>
          <w:sz w:val="22"/>
        </w:rPr>
        <w:t>Oddělení parkovacího systému parkovacího domu Pinki Park na ul. Kopečná od ostatních parkovišť. Stávající fyzický server Designa Abacus zůstane dále zachován pro použití na tom parkovacím domě. Součástí zakázky je i jeho re-adresace do adresního prostoru zakladačového systému dodaného společností KOMA-Industry s.r.o. a to včetně datového propojení s tímto zakladačovým systémem</w:t>
      </w:r>
      <w:r w:rsidR="00B93DB2">
        <w:rPr>
          <w:rFonts w:ascii="Calibri" w:hAnsi="Calibri"/>
          <w:sz w:val="22"/>
        </w:rPr>
        <w:t>.</w:t>
      </w:r>
    </w:p>
    <w:p w14:paraId="1A71AD2F" w14:textId="0A2EAA99" w:rsidR="00F7598D" w:rsidRPr="00F7598D" w:rsidRDefault="00F7598D" w:rsidP="00F7598D">
      <w:pPr>
        <w:pStyle w:val="Seznam"/>
        <w:numPr>
          <w:ilvl w:val="0"/>
          <w:numId w:val="0"/>
        </w:numPr>
        <w:suppressAutoHyphens/>
        <w:ind w:left="851"/>
        <w:rPr>
          <w:rFonts w:ascii="Calibri" w:hAnsi="Calibri"/>
          <w:sz w:val="22"/>
        </w:rPr>
      </w:pPr>
    </w:p>
    <w:p w14:paraId="1699CCAD" w14:textId="7FB5E9C8" w:rsidR="00F7598D" w:rsidRPr="00F7598D" w:rsidRDefault="00F7598D" w:rsidP="002A20AF">
      <w:pPr>
        <w:pStyle w:val="Seznam"/>
        <w:numPr>
          <w:ilvl w:val="0"/>
          <w:numId w:val="18"/>
        </w:numPr>
        <w:suppressAutoHyphens/>
        <w:ind w:left="851" w:hanging="284"/>
        <w:rPr>
          <w:rFonts w:ascii="Calibri" w:hAnsi="Calibri"/>
          <w:sz w:val="22"/>
        </w:rPr>
      </w:pPr>
      <w:r w:rsidRPr="00F7598D">
        <w:rPr>
          <w:rFonts w:ascii="Calibri" w:hAnsi="Calibri"/>
          <w:sz w:val="22"/>
        </w:rPr>
        <w:t>Migrace systému Designa Abacus ze stávajícího fyzického serveru na VM spojená s upgrade stávajících licencí pro jednotlivé technologické komponenty parkovišť a v případě nutnosti i upgrade samotných technologických komponent parkovišť. Migrace musí být provedena bez jakékoli ztráty stávajících dat a dalších systémových nastavení stávajícího fyzického serveru Designa Abacus</w:t>
      </w:r>
      <w:r w:rsidR="00B93DB2">
        <w:rPr>
          <w:rFonts w:ascii="Calibri" w:hAnsi="Calibri"/>
          <w:sz w:val="22"/>
        </w:rPr>
        <w:t>.</w:t>
      </w:r>
    </w:p>
    <w:p w14:paraId="25DFE6D7" w14:textId="77777777" w:rsidR="00F7598D" w:rsidRPr="00F7598D" w:rsidRDefault="00F7598D" w:rsidP="00F7598D">
      <w:pPr>
        <w:pStyle w:val="Seznam"/>
        <w:numPr>
          <w:ilvl w:val="0"/>
          <w:numId w:val="0"/>
        </w:numPr>
        <w:suppressAutoHyphens/>
        <w:ind w:left="851"/>
        <w:rPr>
          <w:rFonts w:ascii="Calibri" w:hAnsi="Calibri"/>
          <w:sz w:val="22"/>
        </w:rPr>
      </w:pPr>
    </w:p>
    <w:p w14:paraId="06FE05D9" w14:textId="4901A88F" w:rsidR="00F7598D" w:rsidRDefault="00F7598D" w:rsidP="002A20AF">
      <w:pPr>
        <w:pStyle w:val="Seznam"/>
        <w:numPr>
          <w:ilvl w:val="0"/>
          <w:numId w:val="18"/>
        </w:numPr>
        <w:suppressAutoHyphens/>
        <w:ind w:left="851" w:hanging="284"/>
        <w:rPr>
          <w:rFonts w:ascii="Calibri" w:hAnsi="Calibri"/>
          <w:sz w:val="22"/>
        </w:rPr>
      </w:pPr>
      <w:r w:rsidRPr="00F7598D">
        <w:rPr>
          <w:rFonts w:ascii="Calibri" w:hAnsi="Calibri"/>
          <w:sz w:val="22"/>
        </w:rPr>
        <w:t>Dodávka veškerého software, hardware a licencí potřebných pro legální provozování virtuálního serveru Designa Abacus na VMware cluster v režimu Active – Passive (Failover), tj. že virtuální server standardně poběží pouze v jedné instanci na primární lokalitě VMware cluster. V případě ztráty dostupnosti primární lokality bude automaticky instance virtuálního serveru spuštěna na záložní lokalitě. Taktéž musí VMware cluster umožňovat, např. v rámci plánované údržby, libovolně opakovatelnou ruční migraci instance virtuálního serveru mezi primární a záložní lokalitou</w:t>
      </w:r>
      <w:r w:rsidR="00B93DB2">
        <w:rPr>
          <w:rFonts w:ascii="Calibri" w:hAnsi="Calibri"/>
          <w:sz w:val="22"/>
        </w:rPr>
        <w:t>.</w:t>
      </w:r>
    </w:p>
    <w:p w14:paraId="6DF42748" w14:textId="77777777" w:rsidR="000D7938" w:rsidRDefault="000D7938" w:rsidP="001019C6">
      <w:pPr>
        <w:pStyle w:val="Odstavecseseznamem"/>
        <w:rPr>
          <w:rFonts w:ascii="Calibri" w:hAnsi="Calibri"/>
          <w:sz w:val="22"/>
        </w:rPr>
      </w:pPr>
    </w:p>
    <w:p w14:paraId="4A93D92F" w14:textId="77777777" w:rsidR="000D7938" w:rsidRPr="004246BC" w:rsidRDefault="000D7938" w:rsidP="001019C6">
      <w:pPr>
        <w:pStyle w:val="Odstavecseseznamem"/>
        <w:numPr>
          <w:ilvl w:val="0"/>
          <w:numId w:val="18"/>
        </w:numPr>
        <w:spacing w:after="160" w:line="256" w:lineRule="auto"/>
        <w:ind w:left="851"/>
        <w:jc w:val="left"/>
        <w:rPr>
          <w:rFonts w:ascii="Calibri" w:hAnsi="Calibri"/>
          <w:sz w:val="22"/>
        </w:rPr>
      </w:pPr>
      <w:r w:rsidRPr="00463033">
        <w:rPr>
          <w:rFonts w:ascii="Calibri" w:hAnsi="Calibri"/>
          <w:sz w:val="22"/>
        </w:rPr>
        <w:t xml:space="preserve">Nabízená technologie musí být kompatibilní se stávající nahrazovanou technologií a </w:t>
      </w:r>
      <w:r>
        <w:rPr>
          <w:rFonts w:ascii="Calibri" w:hAnsi="Calibri"/>
          <w:sz w:val="22"/>
        </w:rPr>
        <w:t>d</w:t>
      </w:r>
      <w:r w:rsidRPr="00463033">
        <w:rPr>
          <w:rFonts w:ascii="Calibri" w:hAnsi="Calibri"/>
          <w:sz w:val="22"/>
        </w:rPr>
        <w:t>odavatel musí zajistit plně funkční náhradu stávajícího systému</w:t>
      </w:r>
    </w:p>
    <w:p w14:paraId="13F6322D" w14:textId="7D80067F" w:rsidR="001155C9" w:rsidRDefault="001155C9" w:rsidP="001155C9">
      <w:pPr>
        <w:pStyle w:val="Seznam"/>
        <w:numPr>
          <w:ilvl w:val="0"/>
          <w:numId w:val="0"/>
        </w:numPr>
        <w:suppressAutoHyphens/>
        <w:ind w:left="369"/>
        <w:rPr>
          <w:rFonts w:ascii="Calibri" w:hAnsi="Calibri"/>
          <w:b/>
          <w:bCs/>
          <w:sz w:val="22"/>
          <w:u w:val="single"/>
        </w:rPr>
      </w:pPr>
      <w:r w:rsidRPr="004246BC">
        <w:rPr>
          <w:rFonts w:ascii="Calibri" w:hAnsi="Calibri"/>
          <w:b/>
          <w:bCs/>
          <w:sz w:val="22"/>
          <w:u w:val="single"/>
        </w:rPr>
        <w:t>Doplnění modulu pro placení bankovní kartou na lokalitách Benešova, Veveří, P+R Ústřední hřbitov:</w:t>
      </w:r>
    </w:p>
    <w:p w14:paraId="3386281B" w14:textId="77777777" w:rsidR="006B6DE0" w:rsidRPr="004246BC" w:rsidRDefault="006B6DE0" w:rsidP="001155C9">
      <w:pPr>
        <w:pStyle w:val="Seznam"/>
        <w:numPr>
          <w:ilvl w:val="0"/>
          <w:numId w:val="0"/>
        </w:numPr>
        <w:suppressAutoHyphens/>
        <w:ind w:left="369"/>
        <w:rPr>
          <w:rFonts w:ascii="Calibri" w:hAnsi="Calibri"/>
          <w:b/>
          <w:bCs/>
          <w:sz w:val="22"/>
          <w:u w:val="single"/>
        </w:rPr>
      </w:pPr>
    </w:p>
    <w:p w14:paraId="66EF9826" w14:textId="77777777" w:rsidR="001155C9" w:rsidRPr="004246BC" w:rsidRDefault="001155C9" w:rsidP="001155C9">
      <w:pPr>
        <w:pStyle w:val="Odstavecseseznamem"/>
        <w:numPr>
          <w:ilvl w:val="0"/>
          <w:numId w:val="22"/>
        </w:numPr>
        <w:spacing w:after="160" w:line="256" w:lineRule="auto"/>
        <w:ind w:left="993"/>
        <w:jc w:val="left"/>
        <w:rPr>
          <w:rFonts w:ascii="Calibri" w:hAnsi="Calibri"/>
          <w:sz w:val="22"/>
        </w:rPr>
      </w:pPr>
      <w:r w:rsidRPr="004246BC">
        <w:rPr>
          <w:rFonts w:ascii="Calibri" w:hAnsi="Calibri"/>
          <w:sz w:val="22"/>
        </w:rPr>
        <w:t>Úprava čelního panelu stávající automatické pokladny pro instalaci modulů</w:t>
      </w:r>
    </w:p>
    <w:p w14:paraId="10ACE5AA" w14:textId="77777777" w:rsidR="001155C9" w:rsidRPr="004246BC" w:rsidRDefault="001155C9" w:rsidP="001155C9">
      <w:pPr>
        <w:pStyle w:val="Odstavecseseznamem"/>
        <w:numPr>
          <w:ilvl w:val="0"/>
          <w:numId w:val="22"/>
        </w:numPr>
        <w:spacing w:after="160" w:line="256" w:lineRule="auto"/>
        <w:ind w:left="993"/>
        <w:jc w:val="left"/>
        <w:rPr>
          <w:rFonts w:ascii="Calibri" w:hAnsi="Calibri"/>
          <w:sz w:val="22"/>
        </w:rPr>
      </w:pPr>
      <w:r w:rsidRPr="004246BC">
        <w:rPr>
          <w:rFonts w:ascii="Calibri" w:hAnsi="Calibri"/>
          <w:sz w:val="22"/>
        </w:rPr>
        <w:t>Dodání příslušných modulů pro umožnění platby kontaktní i bezkontaktní bankovní kartou, včetně možnosti zadání bezpečnostního PIN</w:t>
      </w:r>
    </w:p>
    <w:p w14:paraId="53F367E6" w14:textId="77777777" w:rsidR="001155C9" w:rsidRPr="004246BC" w:rsidRDefault="001155C9" w:rsidP="001155C9">
      <w:pPr>
        <w:pStyle w:val="Odstavecseseznamem"/>
        <w:numPr>
          <w:ilvl w:val="0"/>
          <w:numId w:val="22"/>
        </w:numPr>
        <w:spacing w:after="160" w:line="256" w:lineRule="auto"/>
        <w:ind w:left="993"/>
        <w:jc w:val="left"/>
        <w:rPr>
          <w:rFonts w:ascii="Calibri" w:hAnsi="Calibri"/>
          <w:sz w:val="22"/>
        </w:rPr>
      </w:pPr>
      <w:r w:rsidRPr="004246BC">
        <w:rPr>
          <w:rFonts w:ascii="Calibri" w:hAnsi="Calibri"/>
          <w:sz w:val="22"/>
        </w:rPr>
        <w:t>Platby bankovní kartou musí být prováděny přes bankovního providera správce parkovacího systému</w:t>
      </w:r>
    </w:p>
    <w:p w14:paraId="3BE5C4C9" w14:textId="1BA34436" w:rsidR="001155C9" w:rsidRDefault="001155C9" w:rsidP="001155C9">
      <w:pPr>
        <w:pStyle w:val="Odstavecseseznamem"/>
        <w:numPr>
          <w:ilvl w:val="0"/>
          <w:numId w:val="22"/>
        </w:numPr>
        <w:spacing w:after="160" w:line="256" w:lineRule="auto"/>
        <w:ind w:left="993"/>
        <w:jc w:val="left"/>
        <w:rPr>
          <w:rFonts w:ascii="Calibri" w:hAnsi="Calibri"/>
          <w:sz w:val="22"/>
        </w:rPr>
      </w:pPr>
      <w:r w:rsidRPr="004246BC">
        <w:rPr>
          <w:rFonts w:ascii="Calibri" w:hAnsi="Calibri"/>
          <w:sz w:val="22"/>
        </w:rPr>
        <w:lastRenderedPageBreak/>
        <w:t>Platba bankovní kartou musí být plně zaintegrována do stávajícího parkovacího systému připojeného na modernizovaný server</w:t>
      </w:r>
    </w:p>
    <w:p w14:paraId="72F49AA9" w14:textId="77777777" w:rsidR="00F15D7D" w:rsidRDefault="00F15D7D" w:rsidP="001019C6">
      <w:pPr>
        <w:pStyle w:val="Seznam"/>
        <w:numPr>
          <w:ilvl w:val="0"/>
          <w:numId w:val="0"/>
        </w:numPr>
        <w:suppressAutoHyphens/>
        <w:ind w:left="567"/>
        <w:rPr>
          <w:rFonts w:ascii="Calibri" w:hAnsi="Calibri"/>
          <w:sz w:val="22"/>
        </w:rPr>
      </w:pPr>
    </w:p>
    <w:p w14:paraId="3FA4FF3E" w14:textId="0B81648D" w:rsidR="007C773D" w:rsidRPr="00F7598D" w:rsidRDefault="00C21DF8" w:rsidP="002A20AF">
      <w:pPr>
        <w:pStyle w:val="Seznam"/>
        <w:numPr>
          <w:ilvl w:val="0"/>
          <w:numId w:val="3"/>
        </w:numPr>
        <w:suppressAutoHyphens/>
        <w:rPr>
          <w:rFonts w:ascii="Calibri" w:hAnsi="Calibri"/>
          <w:sz w:val="22"/>
        </w:rPr>
      </w:pPr>
      <w:r w:rsidRPr="00F7598D">
        <w:rPr>
          <w:rFonts w:ascii="Calibri" w:hAnsi="Calibri"/>
          <w:sz w:val="22"/>
        </w:rPr>
        <w:t>Poskytovatel</w:t>
      </w:r>
      <w:r w:rsidR="007C773D" w:rsidRPr="00F7598D">
        <w:rPr>
          <w:rFonts w:ascii="Calibri" w:hAnsi="Calibri"/>
          <w:sz w:val="22"/>
        </w:rPr>
        <w:t xml:space="preserve"> se zavazuje objednateli zajistit pro něj služby v rozsahu sjednaných podmí</w:t>
      </w:r>
      <w:r w:rsidRPr="00F7598D">
        <w:rPr>
          <w:rFonts w:ascii="Calibri" w:hAnsi="Calibri"/>
          <w:sz w:val="22"/>
        </w:rPr>
        <w:t>nek a objednatel se zavazuje poskytova</w:t>
      </w:r>
      <w:r w:rsidR="007C773D" w:rsidRPr="00F7598D">
        <w:rPr>
          <w:rFonts w:ascii="Calibri" w:hAnsi="Calibri"/>
          <w:sz w:val="22"/>
        </w:rPr>
        <w:t>teli zaplatit za služby úplatu sjednanou ve smlouvě.</w:t>
      </w:r>
    </w:p>
    <w:p w14:paraId="45E285BB" w14:textId="77777777" w:rsidR="009A6D24" w:rsidRPr="007A1EC6" w:rsidRDefault="009A6D24" w:rsidP="001019C6">
      <w:pPr>
        <w:jc w:val="left"/>
        <w:rPr>
          <w:rFonts w:ascii="Calibri" w:hAnsi="Calibri"/>
          <w:b/>
          <w:sz w:val="22"/>
        </w:rPr>
      </w:pPr>
    </w:p>
    <w:p w14:paraId="1E314036" w14:textId="77777777" w:rsidR="003423FC" w:rsidRPr="007A1EC6" w:rsidRDefault="003423FC" w:rsidP="002A20AF">
      <w:pPr>
        <w:pStyle w:val="Odstavecseseznamem"/>
        <w:numPr>
          <w:ilvl w:val="0"/>
          <w:numId w:val="2"/>
        </w:numPr>
        <w:jc w:val="center"/>
        <w:rPr>
          <w:rFonts w:ascii="Calibri" w:hAnsi="Calibri"/>
          <w:b/>
          <w:sz w:val="22"/>
        </w:rPr>
      </w:pPr>
    </w:p>
    <w:p w14:paraId="627912F5" w14:textId="77777777" w:rsidR="003423FC" w:rsidRPr="007A1EC6" w:rsidRDefault="00F060A0" w:rsidP="003423FC">
      <w:pPr>
        <w:jc w:val="center"/>
        <w:rPr>
          <w:rFonts w:ascii="Calibri" w:hAnsi="Calibri"/>
          <w:b/>
          <w:sz w:val="22"/>
        </w:rPr>
      </w:pPr>
      <w:r w:rsidRPr="007A1EC6">
        <w:rPr>
          <w:rFonts w:ascii="Calibri" w:hAnsi="Calibri"/>
          <w:b/>
          <w:sz w:val="22"/>
        </w:rPr>
        <w:t>Termín</w:t>
      </w:r>
      <w:r w:rsidR="003423FC" w:rsidRPr="007A1EC6">
        <w:rPr>
          <w:rFonts w:ascii="Calibri" w:hAnsi="Calibri"/>
          <w:b/>
          <w:sz w:val="22"/>
        </w:rPr>
        <w:t xml:space="preserve"> </w:t>
      </w:r>
      <w:r w:rsidRPr="007A1EC6">
        <w:rPr>
          <w:rFonts w:ascii="Calibri" w:hAnsi="Calibri"/>
          <w:b/>
          <w:sz w:val="22"/>
        </w:rPr>
        <w:t>poskytnutí</w:t>
      </w:r>
      <w:r w:rsidR="00616328" w:rsidRPr="007A1EC6">
        <w:rPr>
          <w:rFonts w:ascii="Calibri" w:hAnsi="Calibri"/>
          <w:b/>
          <w:sz w:val="22"/>
        </w:rPr>
        <w:t xml:space="preserve"> </w:t>
      </w:r>
      <w:r w:rsidR="003423FC" w:rsidRPr="007A1EC6">
        <w:rPr>
          <w:rFonts w:ascii="Calibri" w:hAnsi="Calibri"/>
          <w:b/>
          <w:sz w:val="22"/>
        </w:rPr>
        <w:t>služeb a místo plnění</w:t>
      </w:r>
    </w:p>
    <w:p w14:paraId="59D93BCF" w14:textId="77777777" w:rsidR="00F14FC5" w:rsidRPr="007A1EC6" w:rsidRDefault="00F14FC5" w:rsidP="003423FC">
      <w:pPr>
        <w:jc w:val="center"/>
        <w:rPr>
          <w:rFonts w:ascii="Calibri" w:hAnsi="Calibri"/>
          <w:b/>
          <w:sz w:val="22"/>
        </w:rPr>
      </w:pPr>
    </w:p>
    <w:p w14:paraId="7DD8693C" w14:textId="096ABD6E" w:rsidR="003423FC" w:rsidRPr="007A1EC6" w:rsidRDefault="00F060A0" w:rsidP="002A20AF">
      <w:pPr>
        <w:pStyle w:val="Seznam"/>
        <w:numPr>
          <w:ilvl w:val="0"/>
          <w:numId w:val="5"/>
        </w:numPr>
        <w:suppressAutoHyphens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Poskytnutí</w:t>
      </w:r>
      <w:r w:rsidR="003423FC" w:rsidRPr="007A1EC6">
        <w:rPr>
          <w:rFonts w:ascii="Calibri" w:hAnsi="Calibri"/>
          <w:sz w:val="22"/>
        </w:rPr>
        <w:t xml:space="preserve"> služeb bude zahájeno:</w:t>
      </w:r>
      <w:r w:rsidR="008D1554" w:rsidRPr="007A1EC6">
        <w:rPr>
          <w:rFonts w:ascii="Calibri" w:hAnsi="Calibri"/>
          <w:sz w:val="22"/>
        </w:rPr>
        <w:t xml:space="preserve"> </w:t>
      </w:r>
      <w:r w:rsidR="008D1554" w:rsidRPr="007A1EC6">
        <w:rPr>
          <w:rFonts w:ascii="Calibri" w:hAnsi="Calibri"/>
          <w:sz w:val="22"/>
        </w:rPr>
        <w:tab/>
      </w:r>
      <w:r w:rsidR="00D068C3">
        <w:rPr>
          <w:rFonts w:ascii="Calibri" w:hAnsi="Calibri"/>
          <w:sz w:val="22"/>
        </w:rPr>
        <w:t xml:space="preserve">ihned po účinnosti smlouvy </w:t>
      </w:r>
      <w:r w:rsidR="00EB130F">
        <w:rPr>
          <w:rFonts w:ascii="Calibri" w:hAnsi="Calibri"/>
          <w:sz w:val="22"/>
        </w:rPr>
        <w:t>na výzvu</w:t>
      </w:r>
      <w:r w:rsidR="00D068C3">
        <w:rPr>
          <w:rFonts w:ascii="Calibri" w:hAnsi="Calibri"/>
          <w:sz w:val="22"/>
        </w:rPr>
        <w:t xml:space="preserve"> objednatele.</w:t>
      </w:r>
      <w:r w:rsidR="003423FC" w:rsidRPr="007A1EC6">
        <w:rPr>
          <w:rFonts w:ascii="Calibri" w:hAnsi="Calibri"/>
          <w:sz w:val="22"/>
        </w:rPr>
        <w:tab/>
      </w:r>
    </w:p>
    <w:p w14:paraId="724A185B" w14:textId="1295B9AA" w:rsidR="008D1554" w:rsidRDefault="00F060A0" w:rsidP="001019C6">
      <w:pPr>
        <w:pStyle w:val="Seznam"/>
        <w:numPr>
          <w:ilvl w:val="0"/>
          <w:numId w:val="5"/>
        </w:numPr>
        <w:tabs>
          <w:tab w:val="left" w:pos="4111"/>
        </w:tabs>
        <w:suppressAutoHyphens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Poskytnutí</w:t>
      </w:r>
      <w:r w:rsidR="003423FC" w:rsidRPr="007A1EC6">
        <w:rPr>
          <w:rFonts w:ascii="Calibri" w:hAnsi="Calibri"/>
          <w:sz w:val="22"/>
        </w:rPr>
        <w:t xml:space="preserve"> služeb bude ukončeno:</w:t>
      </w:r>
      <w:r w:rsidR="00FE5889">
        <w:rPr>
          <w:rFonts w:ascii="Calibri" w:hAnsi="Calibri"/>
          <w:sz w:val="22"/>
        </w:rPr>
        <w:t xml:space="preserve">  </w:t>
      </w:r>
      <w:r w:rsidR="00326C4D">
        <w:rPr>
          <w:rFonts w:ascii="Calibri" w:hAnsi="Calibri"/>
          <w:sz w:val="22"/>
        </w:rPr>
        <w:t xml:space="preserve">nejpozději do </w:t>
      </w:r>
      <w:r w:rsidR="000A760B">
        <w:rPr>
          <w:rFonts w:ascii="Calibri" w:hAnsi="Calibri"/>
          <w:sz w:val="22"/>
        </w:rPr>
        <w:t>8 týdnů</w:t>
      </w:r>
      <w:r w:rsidR="00FE5889">
        <w:rPr>
          <w:rFonts w:ascii="Calibri" w:hAnsi="Calibri"/>
          <w:sz w:val="22"/>
        </w:rPr>
        <w:t xml:space="preserve"> ode dne nabytí účinnosti této smlouvy.</w:t>
      </w:r>
    </w:p>
    <w:p w14:paraId="7509C620" w14:textId="1B829547" w:rsidR="00F7598D" w:rsidRDefault="00F7598D" w:rsidP="00F7598D">
      <w:pPr>
        <w:pStyle w:val="Seznam"/>
        <w:numPr>
          <w:ilvl w:val="0"/>
          <w:numId w:val="0"/>
        </w:numPr>
        <w:suppressAutoHyphens/>
        <w:ind w:left="369"/>
        <w:rPr>
          <w:rFonts w:ascii="Calibri" w:hAnsi="Calibri"/>
          <w:sz w:val="22"/>
        </w:rPr>
      </w:pPr>
    </w:p>
    <w:p w14:paraId="1F955B1D" w14:textId="12968968" w:rsidR="003423FC" w:rsidRPr="001019C6" w:rsidRDefault="003423FC" w:rsidP="002A20AF">
      <w:pPr>
        <w:pStyle w:val="Seznam"/>
        <w:numPr>
          <w:ilvl w:val="0"/>
          <w:numId w:val="5"/>
        </w:numPr>
        <w:suppressAutoHyphens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Místo plnění: </w:t>
      </w:r>
      <w:r w:rsidR="002A20AF" w:rsidRPr="001019C6">
        <w:rPr>
          <w:rFonts w:ascii="Calibri" w:hAnsi="Calibri"/>
          <w:sz w:val="22"/>
        </w:rPr>
        <w:t>sídlo objednatele/sídlo nebo provozovna společnosti Brněnské komunikace a.s.</w:t>
      </w:r>
      <w:r w:rsidR="00605736" w:rsidRPr="001019C6">
        <w:rPr>
          <w:rFonts w:ascii="Calibri" w:hAnsi="Calibri"/>
          <w:sz w:val="22"/>
        </w:rPr>
        <w:t xml:space="preserve">, sídlo nebo provozovna </w:t>
      </w:r>
      <w:r w:rsidR="002A20AF" w:rsidRPr="001019C6">
        <w:rPr>
          <w:rFonts w:ascii="Calibri" w:hAnsi="Calibri"/>
          <w:sz w:val="22"/>
        </w:rPr>
        <w:t>poskytovatele</w:t>
      </w:r>
      <w:r w:rsidR="00605736" w:rsidRPr="001019C6">
        <w:rPr>
          <w:rFonts w:ascii="Calibri" w:hAnsi="Calibri"/>
          <w:sz w:val="22"/>
        </w:rPr>
        <w:t>.</w:t>
      </w:r>
    </w:p>
    <w:p w14:paraId="252BB3E9" w14:textId="583E2A56" w:rsidR="00916404" w:rsidRPr="00D068C3" w:rsidRDefault="00916404" w:rsidP="002A20AF">
      <w:pPr>
        <w:pStyle w:val="Seznam"/>
        <w:numPr>
          <w:ilvl w:val="0"/>
          <w:numId w:val="5"/>
        </w:numPr>
        <w:suppressAutoHyphens/>
        <w:rPr>
          <w:rFonts w:ascii="Calibri" w:hAnsi="Calibri"/>
          <w:sz w:val="22"/>
        </w:rPr>
      </w:pPr>
      <w:r w:rsidRPr="001019C6">
        <w:rPr>
          <w:rFonts w:ascii="Calibri" w:hAnsi="Calibri"/>
          <w:sz w:val="22"/>
          <w:szCs w:val="22"/>
        </w:rPr>
        <w:t>Lhůta plnění dle odst</w:t>
      </w:r>
      <w:r w:rsidR="00D068C3" w:rsidRPr="001019C6">
        <w:rPr>
          <w:rFonts w:ascii="Calibri" w:hAnsi="Calibri"/>
          <w:sz w:val="22"/>
          <w:szCs w:val="22"/>
        </w:rPr>
        <w:t>. 2</w:t>
      </w:r>
      <w:r w:rsidRPr="001019C6">
        <w:rPr>
          <w:rFonts w:ascii="Calibri" w:hAnsi="Calibri"/>
          <w:sz w:val="22"/>
          <w:szCs w:val="22"/>
        </w:rPr>
        <w:t xml:space="preserve"> tohoto článku může být prodloužena v případě vzniku nepředvídatelných a zároveň neodvratitelných okolností vzniklých nezávisle na vůli </w:t>
      </w:r>
      <w:r w:rsidR="00B30A75" w:rsidRPr="001019C6">
        <w:rPr>
          <w:rFonts w:ascii="Calibri" w:hAnsi="Calibri"/>
          <w:sz w:val="22"/>
          <w:szCs w:val="22"/>
        </w:rPr>
        <w:t>poskytovatele</w:t>
      </w:r>
      <w:r w:rsidRPr="001019C6">
        <w:rPr>
          <w:rFonts w:ascii="Calibri" w:hAnsi="Calibri"/>
          <w:sz w:val="22"/>
          <w:szCs w:val="22"/>
        </w:rPr>
        <w:t>, zejména pak např. vyšší moci. Nepředvídatelnou okolností je okolnost</w:t>
      </w:r>
      <w:r w:rsidRPr="00D068C3">
        <w:rPr>
          <w:rFonts w:ascii="Calibri" w:hAnsi="Calibri"/>
          <w:sz w:val="22"/>
          <w:szCs w:val="22"/>
        </w:rPr>
        <w:t xml:space="preserve">, o které </w:t>
      </w:r>
      <w:r w:rsidR="00B30A75">
        <w:rPr>
          <w:rFonts w:ascii="Calibri" w:hAnsi="Calibri"/>
          <w:sz w:val="22"/>
          <w:szCs w:val="22"/>
        </w:rPr>
        <w:t>poskytovatel</w:t>
      </w:r>
      <w:r w:rsidRPr="00D068C3">
        <w:rPr>
          <w:rFonts w:ascii="Calibri" w:hAnsi="Calibri"/>
          <w:sz w:val="22"/>
          <w:szCs w:val="22"/>
        </w:rPr>
        <w:t xml:space="preserve"> nevěděl a ani nemohl vědět. </w:t>
      </w:r>
      <w:r w:rsidR="00B30A75">
        <w:rPr>
          <w:rFonts w:ascii="Calibri" w:hAnsi="Calibri"/>
          <w:sz w:val="22"/>
          <w:szCs w:val="22"/>
        </w:rPr>
        <w:t xml:space="preserve">Poskytovatel </w:t>
      </w:r>
      <w:r w:rsidRPr="00D068C3">
        <w:rPr>
          <w:rFonts w:ascii="Calibri" w:hAnsi="Calibri"/>
          <w:sz w:val="22"/>
          <w:szCs w:val="22"/>
        </w:rPr>
        <w:t xml:space="preserve">je v takovém případě povinen při vzniku takové nepředvídatelné okolnosti ihned písemně požádat objednatele o uzavření dodatku k této smlouvě za účelem změny lhůty plnění, pokud tak ihned neučiní, platí, že nepředvídatelná a neodvratitelná okolnost nevyvolala potřebu změny lhůty plnění. Avšak ani při prokázání vzniku nepředvídatelných a zároveň neodvratitelných okolností vzniklých nezávisle na vůli </w:t>
      </w:r>
      <w:r w:rsidR="00B30A75">
        <w:rPr>
          <w:rFonts w:ascii="Calibri" w:hAnsi="Calibri"/>
          <w:sz w:val="22"/>
          <w:szCs w:val="22"/>
        </w:rPr>
        <w:t>poskytovatele</w:t>
      </w:r>
      <w:r w:rsidRPr="00D068C3">
        <w:rPr>
          <w:rFonts w:ascii="Calibri" w:hAnsi="Calibri"/>
          <w:sz w:val="22"/>
          <w:szCs w:val="22"/>
        </w:rPr>
        <w:t xml:space="preserve"> však nemá </w:t>
      </w:r>
      <w:r w:rsidR="00B30A75">
        <w:rPr>
          <w:rFonts w:ascii="Calibri" w:hAnsi="Calibri"/>
          <w:sz w:val="22"/>
          <w:szCs w:val="22"/>
        </w:rPr>
        <w:t>poskytovatel</w:t>
      </w:r>
      <w:r w:rsidRPr="00D068C3">
        <w:rPr>
          <w:rFonts w:ascii="Calibri" w:hAnsi="Calibri"/>
          <w:sz w:val="22"/>
          <w:szCs w:val="22"/>
        </w:rPr>
        <w:t xml:space="preserve"> na uzavření dodatku k této smlouvě o </w:t>
      </w:r>
      <w:r w:rsidR="00FB00F9" w:rsidRPr="00D068C3">
        <w:rPr>
          <w:rFonts w:ascii="Calibri" w:hAnsi="Calibri"/>
          <w:sz w:val="22"/>
          <w:szCs w:val="22"/>
        </w:rPr>
        <w:t>poskytnutí služeb</w:t>
      </w:r>
      <w:r w:rsidRPr="00D068C3">
        <w:rPr>
          <w:rFonts w:ascii="Calibri" w:hAnsi="Calibri"/>
          <w:sz w:val="22"/>
          <w:szCs w:val="22"/>
        </w:rPr>
        <w:t xml:space="preserve"> a prodloužení lhůty k plnění právní nárok.</w:t>
      </w:r>
    </w:p>
    <w:p w14:paraId="674B2564" w14:textId="77777777" w:rsidR="00F14FC5" w:rsidRPr="007A1EC6" w:rsidRDefault="00F14FC5" w:rsidP="003423FC">
      <w:pPr>
        <w:pStyle w:val="Seznam"/>
        <w:numPr>
          <w:ilvl w:val="0"/>
          <w:numId w:val="0"/>
        </w:numPr>
        <w:tabs>
          <w:tab w:val="left" w:pos="1072"/>
        </w:tabs>
        <w:ind w:firstLine="708"/>
        <w:rPr>
          <w:rFonts w:ascii="Calibri" w:hAnsi="Calibri"/>
          <w:sz w:val="22"/>
        </w:rPr>
      </w:pPr>
    </w:p>
    <w:p w14:paraId="48E666F0" w14:textId="77777777" w:rsidR="003423FC" w:rsidRPr="007A1EC6" w:rsidRDefault="003423FC" w:rsidP="002A20AF">
      <w:pPr>
        <w:pStyle w:val="Odstavecseseznamem"/>
        <w:numPr>
          <w:ilvl w:val="0"/>
          <w:numId w:val="2"/>
        </w:numPr>
        <w:jc w:val="center"/>
        <w:rPr>
          <w:rFonts w:ascii="Calibri" w:hAnsi="Calibri"/>
          <w:b/>
          <w:sz w:val="22"/>
        </w:rPr>
      </w:pPr>
    </w:p>
    <w:p w14:paraId="4A07D775" w14:textId="77777777" w:rsidR="00FA4803" w:rsidRPr="007A1EC6" w:rsidRDefault="003423FC" w:rsidP="00FA4803">
      <w:pPr>
        <w:jc w:val="center"/>
        <w:rPr>
          <w:rFonts w:ascii="Calibri" w:hAnsi="Calibri"/>
          <w:b/>
          <w:sz w:val="22"/>
        </w:rPr>
      </w:pPr>
      <w:r w:rsidRPr="007A1EC6">
        <w:rPr>
          <w:rFonts w:ascii="Calibri" w:hAnsi="Calibri"/>
          <w:b/>
          <w:sz w:val="22"/>
        </w:rPr>
        <w:t xml:space="preserve">Cena </w:t>
      </w:r>
      <w:r w:rsidR="00F060A0" w:rsidRPr="007A1EC6">
        <w:rPr>
          <w:rFonts w:ascii="Calibri" w:hAnsi="Calibri"/>
          <w:b/>
          <w:sz w:val="22"/>
        </w:rPr>
        <w:t>poskytnutých</w:t>
      </w:r>
      <w:r w:rsidR="009E4CDD" w:rsidRPr="007A1EC6">
        <w:rPr>
          <w:rFonts w:ascii="Calibri" w:hAnsi="Calibri"/>
          <w:b/>
          <w:sz w:val="22"/>
        </w:rPr>
        <w:t xml:space="preserve"> </w:t>
      </w:r>
      <w:r w:rsidRPr="007A1EC6">
        <w:rPr>
          <w:rFonts w:ascii="Calibri" w:hAnsi="Calibri"/>
          <w:b/>
          <w:sz w:val="22"/>
        </w:rPr>
        <w:t>služeb</w:t>
      </w:r>
    </w:p>
    <w:p w14:paraId="29E18E47" w14:textId="77777777" w:rsidR="00F14FC5" w:rsidRPr="007A1EC6" w:rsidRDefault="00F14FC5" w:rsidP="00FA4803">
      <w:pPr>
        <w:jc w:val="center"/>
        <w:rPr>
          <w:rFonts w:ascii="Calibri" w:hAnsi="Calibri"/>
          <w:b/>
          <w:sz w:val="22"/>
        </w:rPr>
      </w:pPr>
    </w:p>
    <w:p w14:paraId="4D1C0D6A" w14:textId="784DEABE" w:rsidR="009E4CDD" w:rsidRPr="007A1EC6" w:rsidRDefault="003423FC" w:rsidP="002A20AF">
      <w:pPr>
        <w:pStyle w:val="Seznam"/>
        <w:numPr>
          <w:ilvl w:val="0"/>
          <w:numId w:val="4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Objednatel se zavazuje zaplatit </w:t>
      </w:r>
      <w:r w:rsidR="00F060A0" w:rsidRPr="007A1EC6">
        <w:rPr>
          <w:rFonts w:ascii="Calibri" w:hAnsi="Calibri"/>
          <w:sz w:val="22"/>
        </w:rPr>
        <w:t>poskytovateli</w:t>
      </w:r>
      <w:r w:rsidR="009E4CDD" w:rsidRPr="007A1EC6">
        <w:rPr>
          <w:rFonts w:ascii="Calibri" w:hAnsi="Calibri"/>
          <w:sz w:val="22"/>
        </w:rPr>
        <w:t xml:space="preserve"> </w:t>
      </w:r>
      <w:r w:rsidRPr="007A1EC6">
        <w:rPr>
          <w:rFonts w:ascii="Calibri" w:hAnsi="Calibri"/>
          <w:sz w:val="22"/>
        </w:rPr>
        <w:t>za</w:t>
      </w:r>
      <w:r w:rsidR="00605736">
        <w:rPr>
          <w:rFonts w:ascii="Calibri" w:hAnsi="Calibri"/>
          <w:sz w:val="22"/>
        </w:rPr>
        <w:t xml:space="preserve"> </w:t>
      </w:r>
      <w:r w:rsidR="00F060A0" w:rsidRPr="007A1EC6">
        <w:rPr>
          <w:rFonts w:ascii="Calibri" w:hAnsi="Calibri"/>
          <w:sz w:val="22"/>
        </w:rPr>
        <w:t>poskytnutí</w:t>
      </w:r>
      <w:r w:rsidR="009E4CDD" w:rsidRPr="007A1EC6">
        <w:rPr>
          <w:rFonts w:ascii="Calibri" w:hAnsi="Calibri"/>
          <w:sz w:val="22"/>
        </w:rPr>
        <w:t xml:space="preserve"> služeb</w:t>
      </w:r>
      <w:r w:rsidR="00605736">
        <w:rPr>
          <w:rFonts w:ascii="Calibri" w:hAnsi="Calibri"/>
          <w:sz w:val="22"/>
        </w:rPr>
        <w:t xml:space="preserve"> </w:t>
      </w:r>
      <w:r w:rsidR="00F060A0" w:rsidRPr="007A1EC6">
        <w:rPr>
          <w:rFonts w:ascii="Calibri" w:hAnsi="Calibri"/>
          <w:sz w:val="22"/>
        </w:rPr>
        <w:t>dohodnutou cenu</w:t>
      </w:r>
      <w:r w:rsidR="009E4CDD" w:rsidRPr="007A1EC6">
        <w:rPr>
          <w:rFonts w:ascii="Calibri" w:hAnsi="Calibri"/>
          <w:sz w:val="22"/>
        </w:rPr>
        <w:t>.</w:t>
      </w:r>
    </w:p>
    <w:p w14:paraId="483B6A42" w14:textId="77777777" w:rsidR="00CA2A6A" w:rsidRPr="007A1EC6" w:rsidRDefault="003423FC" w:rsidP="003423FC">
      <w:pPr>
        <w:pStyle w:val="Seznam"/>
        <w:numPr>
          <w:ilvl w:val="0"/>
          <w:numId w:val="0"/>
        </w:numPr>
        <w:suppressAutoHyphens/>
        <w:ind w:left="710"/>
        <w:rPr>
          <w:rFonts w:ascii="Calibri" w:hAnsi="Calibri"/>
          <w:b/>
          <w:sz w:val="22"/>
        </w:rPr>
      </w:pPr>
      <w:r w:rsidRPr="007A1EC6">
        <w:rPr>
          <w:rFonts w:ascii="Calibri" w:hAnsi="Calibri"/>
          <w:b/>
          <w:sz w:val="22"/>
        </w:rPr>
        <w:t xml:space="preserve">         </w:t>
      </w:r>
    </w:p>
    <w:p w14:paraId="2A683C25" w14:textId="31DEE9D6" w:rsidR="003423FC" w:rsidRPr="007A1EC6" w:rsidRDefault="00CA2A6A" w:rsidP="003423FC">
      <w:pPr>
        <w:pStyle w:val="Seznam"/>
        <w:numPr>
          <w:ilvl w:val="0"/>
          <w:numId w:val="0"/>
        </w:numPr>
        <w:suppressAutoHyphens/>
        <w:ind w:left="710"/>
        <w:rPr>
          <w:rFonts w:ascii="Calibri" w:hAnsi="Calibri"/>
          <w:sz w:val="22"/>
        </w:rPr>
      </w:pPr>
      <w:r w:rsidRPr="000F6C43">
        <w:rPr>
          <w:rFonts w:ascii="Calibri" w:hAnsi="Calibri"/>
          <w:b/>
          <w:bCs/>
          <w:sz w:val="22"/>
        </w:rPr>
        <w:t xml:space="preserve">Celková </w:t>
      </w:r>
      <w:r w:rsidR="009E4CDD" w:rsidRPr="000F6C43">
        <w:rPr>
          <w:rFonts w:ascii="Calibri" w:hAnsi="Calibri"/>
          <w:b/>
          <w:bCs/>
          <w:sz w:val="22"/>
        </w:rPr>
        <w:t>cena bez DPH</w:t>
      </w:r>
      <w:r w:rsidR="003423FC" w:rsidRPr="000F6C43">
        <w:rPr>
          <w:rFonts w:ascii="Calibri" w:hAnsi="Calibri"/>
          <w:b/>
          <w:bCs/>
          <w:sz w:val="22"/>
        </w:rPr>
        <w:t>:</w:t>
      </w:r>
      <w:r w:rsidR="00CC4CAF" w:rsidRPr="000F6C43">
        <w:rPr>
          <w:rFonts w:ascii="Calibri" w:hAnsi="Calibri"/>
          <w:b/>
          <w:bCs/>
          <w:sz w:val="22"/>
        </w:rPr>
        <w:tab/>
      </w:r>
      <w:r w:rsidR="00CC4CAF" w:rsidRPr="007A1EC6">
        <w:rPr>
          <w:rFonts w:ascii="Calibri" w:hAnsi="Calibri"/>
          <w:sz w:val="22"/>
        </w:rPr>
        <w:tab/>
      </w:r>
      <w:r w:rsidR="00172E62" w:rsidRPr="007A1EC6">
        <w:rPr>
          <w:rFonts w:ascii="Calibri" w:hAnsi="Calibri"/>
          <w:sz w:val="22"/>
        </w:rPr>
        <w:tab/>
      </w:r>
      <w:r w:rsidR="00172E62" w:rsidRPr="007A1EC6">
        <w:rPr>
          <w:rFonts w:ascii="Calibri" w:hAnsi="Calibri"/>
          <w:sz w:val="22"/>
        </w:rPr>
        <w:tab/>
      </w:r>
      <w:r w:rsidR="00D068C3" w:rsidRPr="000F6C43">
        <w:rPr>
          <w:rFonts w:ascii="Calibri" w:hAnsi="Calibri"/>
          <w:b/>
          <w:bCs/>
          <w:sz w:val="22"/>
          <w:highlight w:val="yellow"/>
        </w:rPr>
        <w:t>…………..</w:t>
      </w:r>
      <w:r w:rsidRPr="000F6C43">
        <w:rPr>
          <w:rFonts w:ascii="Calibri" w:hAnsi="Calibri"/>
          <w:b/>
          <w:bCs/>
          <w:sz w:val="22"/>
        </w:rPr>
        <w:t>,- Kč</w:t>
      </w:r>
    </w:p>
    <w:p w14:paraId="7BD82CEE" w14:textId="77777777" w:rsidR="00CA2A6A" w:rsidRPr="007A1EC6" w:rsidRDefault="00CA2A6A" w:rsidP="003423FC">
      <w:pPr>
        <w:pStyle w:val="Seznam"/>
        <w:numPr>
          <w:ilvl w:val="0"/>
          <w:numId w:val="0"/>
        </w:numPr>
        <w:suppressAutoHyphens/>
        <w:ind w:left="710"/>
        <w:rPr>
          <w:rFonts w:ascii="Calibri" w:hAnsi="Calibri"/>
          <w:sz w:val="22"/>
        </w:rPr>
      </w:pPr>
    </w:p>
    <w:p w14:paraId="2F40B055" w14:textId="36EBBFC1" w:rsidR="003423FC" w:rsidRPr="007A1EC6" w:rsidRDefault="003423FC" w:rsidP="003423FC">
      <w:pPr>
        <w:pStyle w:val="Seznam"/>
        <w:numPr>
          <w:ilvl w:val="0"/>
          <w:numId w:val="0"/>
        </w:numPr>
        <w:suppressAutoHyphens/>
        <w:ind w:left="710"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DPH</w:t>
      </w:r>
      <w:r w:rsidR="00CC4CAF" w:rsidRPr="007A1EC6">
        <w:rPr>
          <w:rFonts w:ascii="Calibri" w:hAnsi="Calibri"/>
          <w:sz w:val="22"/>
        </w:rPr>
        <w:t xml:space="preserve"> 21%</w:t>
      </w:r>
      <w:r w:rsidRPr="007A1EC6">
        <w:rPr>
          <w:rFonts w:ascii="Calibri" w:hAnsi="Calibri"/>
          <w:sz w:val="22"/>
        </w:rPr>
        <w:t xml:space="preserve">:             </w:t>
      </w:r>
      <w:r w:rsidR="00CC4CAF" w:rsidRPr="007A1EC6">
        <w:rPr>
          <w:rFonts w:ascii="Calibri" w:hAnsi="Calibri"/>
          <w:sz w:val="22"/>
        </w:rPr>
        <w:t xml:space="preserve"> </w:t>
      </w:r>
      <w:r w:rsidR="00CA2A6A" w:rsidRPr="007A1EC6">
        <w:rPr>
          <w:rFonts w:ascii="Calibri" w:hAnsi="Calibri"/>
          <w:sz w:val="22"/>
        </w:rPr>
        <w:tab/>
      </w:r>
      <w:r w:rsidR="00CA2A6A" w:rsidRPr="007A1EC6">
        <w:rPr>
          <w:rFonts w:ascii="Calibri" w:hAnsi="Calibri"/>
          <w:sz w:val="22"/>
        </w:rPr>
        <w:tab/>
      </w:r>
      <w:r w:rsidR="00CA2A6A" w:rsidRPr="007A1EC6">
        <w:rPr>
          <w:rFonts w:ascii="Calibri" w:hAnsi="Calibri"/>
          <w:sz w:val="22"/>
        </w:rPr>
        <w:tab/>
      </w:r>
      <w:r w:rsidR="00CA2A6A" w:rsidRPr="007A1EC6">
        <w:rPr>
          <w:rFonts w:ascii="Calibri" w:hAnsi="Calibri"/>
          <w:sz w:val="22"/>
        </w:rPr>
        <w:tab/>
      </w:r>
      <w:r w:rsidR="00D068C3" w:rsidRPr="00D068C3">
        <w:rPr>
          <w:rFonts w:ascii="Calibri" w:hAnsi="Calibri"/>
          <w:sz w:val="22"/>
          <w:highlight w:val="yellow"/>
        </w:rPr>
        <w:t>…………..</w:t>
      </w:r>
      <w:r w:rsidR="00D068C3" w:rsidRPr="007A1EC6">
        <w:rPr>
          <w:rFonts w:ascii="Calibri" w:hAnsi="Calibri"/>
          <w:sz w:val="22"/>
        </w:rPr>
        <w:t>,</w:t>
      </w:r>
      <w:r w:rsidR="00CA2A6A" w:rsidRPr="007A1EC6">
        <w:rPr>
          <w:rFonts w:ascii="Calibri" w:hAnsi="Calibri"/>
          <w:sz w:val="22"/>
        </w:rPr>
        <w:t>,- Kč</w:t>
      </w:r>
    </w:p>
    <w:p w14:paraId="5FB968BF" w14:textId="77777777" w:rsidR="00CA2A6A" w:rsidRPr="007A1EC6" w:rsidRDefault="00CA2A6A" w:rsidP="003423FC">
      <w:pPr>
        <w:pStyle w:val="Seznam"/>
        <w:numPr>
          <w:ilvl w:val="0"/>
          <w:numId w:val="0"/>
        </w:numPr>
        <w:suppressAutoHyphens/>
        <w:ind w:left="710"/>
        <w:rPr>
          <w:rFonts w:ascii="Calibri" w:hAnsi="Calibri"/>
          <w:sz w:val="22"/>
        </w:rPr>
      </w:pPr>
    </w:p>
    <w:p w14:paraId="66F4463E" w14:textId="1244AAC8" w:rsidR="003423FC" w:rsidRDefault="00CA2A6A" w:rsidP="003423FC">
      <w:pPr>
        <w:pStyle w:val="Seznam"/>
        <w:numPr>
          <w:ilvl w:val="0"/>
          <w:numId w:val="0"/>
        </w:numPr>
        <w:suppressAutoHyphens/>
        <w:ind w:left="710"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Celková </w:t>
      </w:r>
      <w:r w:rsidR="009E4CDD" w:rsidRPr="007A1EC6">
        <w:rPr>
          <w:rFonts w:ascii="Calibri" w:hAnsi="Calibri"/>
          <w:sz w:val="22"/>
        </w:rPr>
        <w:t>cena včetně DPH</w:t>
      </w:r>
      <w:r w:rsidR="003423FC" w:rsidRPr="007A1EC6">
        <w:rPr>
          <w:rFonts w:ascii="Calibri" w:hAnsi="Calibri"/>
          <w:sz w:val="22"/>
        </w:rPr>
        <w:t>:</w:t>
      </w:r>
      <w:r w:rsidR="003423FC" w:rsidRPr="007A1EC6">
        <w:rPr>
          <w:rFonts w:ascii="Calibri" w:hAnsi="Calibri"/>
          <w:sz w:val="22"/>
        </w:rPr>
        <w:tab/>
      </w:r>
      <w:r w:rsidR="003423FC" w:rsidRPr="007A1EC6">
        <w:rPr>
          <w:rFonts w:ascii="Calibri" w:hAnsi="Calibri"/>
          <w:b/>
          <w:sz w:val="22"/>
        </w:rPr>
        <w:t xml:space="preserve">          </w:t>
      </w:r>
      <w:r w:rsidR="00CC4CAF" w:rsidRPr="007A1EC6">
        <w:rPr>
          <w:rFonts w:ascii="Calibri" w:hAnsi="Calibri"/>
          <w:b/>
          <w:sz w:val="22"/>
        </w:rPr>
        <w:t xml:space="preserve">  </w:t>
      </w:r>
      <w:r w:rsidR="00172E62" w:rsidRPr="007A1EC6">
        <w:rPr>
          <w:rFonts w:ascii="Calibri" w:hAnsi="Calibri"/>
          <w:b/>
          <w:sz w:val="22"/>
        </w:rPr>
        <w:tab/>
      </w:r>
      <w:r w:rsidR="00172E62" w:rsidRPr="007A1EC6">
        <w:rPr>
          <w:rFonts w:ascii="Calibri" w:hAnsi="Calibri"/>
          <w:b/>
          <w:sz w:val="22"/>
        </w:rPr>
        <w:tab/>
      </w:r>
      <w:r w:rsidR="00D068C3" w:rsidRPr="00D068C3">
        <w:rPr>
          <w:rFonts w:ascii="Calibri" w:hAnsi="Calibri"/>
          <w:sz w:val="22"/>
          <w:highlight w:val="yellow"/>
        </w:rPr>
        <w:t>…………</w:t>
      </w:r>
      <w:r w:rsidR="00D068C3">
        <w:rPr>
          <w:rFonts w:ascii="Calibri" w:hAnsi="Calibri"/>
          <w:sz w:val="22"/>
          <w:highlight w:val="yellow"/>
        </w:rPr>
        <w:t>…</w:t>
      </w:r>
      <w:r w:rsidRPr="007A1EC6">
        <w:rPr>
          <w:rFonts w:ascii="Calibri" w:hAnsi="Calibri"/>
          <w:b/>
          <w:sz w:val="22"/>
        </w:rPr>
        <w:t>,- Kč</w:t>
      </w:r>
      <w:r w:rsidR="00172E62" w:rsidRPr="007A1EC6">
        <w:rPr>
          <w:rFonts w:ascii="Calibri" w:hAnsi="Calibri"/>
          <w:b/>
          <w:sz w:val="22"/>
        </w:rPr>
        <w:tab/>
      </w:r>
      <w:r w:rsidR="003423FC" w:rsidRPr="007A1EC6">
        <w:rPr>
          <w:rFonts w:ascii="Calibri" w:hAnsi="Calibri"/>
          <w:sz w:val="22"/>
        </w:rPr>
        <w:t xml:space="preserve"> </w:t>
      </w:r>
    </w:p>
    <w:p w14:paraId="4437B714" w14:textId="55524AE6" w:rsidR="003423FC" w:rsidRPr="007A1EC6" w:rsidRDefault="003423FC" w:rsidP="00605736">
      <w:pPr>
        <w:pStyle w:val="Seznam"/>
        <w:numPr>
          <w:ilvl w:val="0"/>
          <w:numId w:val="0"/>
        </w:numPr>
        <w:suppressAutoHyphens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 </w:t>
      </w:r>
    </w:p>
    <w:p w14:paraId="28774C17" w14:textId="77777777" w:rsidR="00F35934" w:rsidRPr="007A1EC6" w:rsidRDefault="00F35934" w:rsidP="002A20AF">
      <w:pPr>
        <w:pStyle w:val="Zkladntext3"/>
        <w:numPr>
          <w:ilvl w:val="0"/>
          <w:numId w:val="4"/>
        </w:numPr>
        <w:tabs>
          <w:tab w:val="left" w:pos="709"/>
        </w:tabs>
        <w:spacing w:after="0" w:line="20" w:lineRule="atLeast"/>
        <w:rPr>
          <w:rFonts w:ascii="Calibri" w:hAnsi="Calibri"/>
          <w:sz w:val="22"/>
          <w:szCs w:val="22"/>
        </w:rPr>
      </w:pPr>
      <w:r w:rsidRPr="007A1EC6">
        <w:rPr>
          <w:rFonts w:ascii="Calibri" w:hAnsi="Calibri"/>
          <w:sz w:val="22"/>
        </w:rPr>
        <w:t xml:space="preserve">Uvedená cena je cenou nejvýše přípustnou, </w:t>
      </w:r>
      <w:r w:rsidRPr="007A1EC6">
        <w:rPr>
          <w:rFonts w:ascii="Calibri" w:hAnsi="Calibri"/>
          <w:sz w:val="22"/>
          <w:szCs w:val="22"/>
        </w:rPr>
        <w:t xml:space="preserve">zahrnuje veškeré náklady a vedlejší výkony nutné k řádnému </w:t>
      </w:r>
      <w:r w:rsidR="00C95C49" w:rsidRPr="007A1EC6">
        <w:rPr>
          <w:rFonts w:ascii="Calibri" w:hAnsi="Calibri"/>
          <w:sz w:val="22"/>
          <w:szCs w:val="22"/>
        </w:rPr>
        <w:t xml:space="preserve">provedení </w:t>
      </w:r>
      <w:r w:rsidR="00F060A0" w:rsidRPr="007A1EC6">
        <w:rPr>
          <w:rFonts w:ascii="Calibri" w:hAnsi="Calibri"/>
          <w:sz w:val="22"/>
          <w:szCs w:val="22"/>
        </w:rPr>
        <w:t>služeb</w:t>
      </w:r>
      <w:r w:rsidR="00C95C49" w:rsidRPr="007A1EC6">
        <w:rPr>
          <w:rFonts w:ascii="Calibri" w:hAnsi="Calibri"/>
          <w:sz w:val="22"/>
          <w:szCs w:val="22"/>
        </w:rPr>
        <w:t xml:space="preserve"> v místě plnění</w:t>
      </w:r>
      <w:r w:rsidRPr="007A1EC6">
        <w:rPr>
          <w:rFonts w:ascii="Calibri" w:hAnsi="Calibri"/>
          <w:sz w:val="22"/>
          <w:szCs w:val="22"/>
        </w:rPr>
        <w:t xml:space="preserve"> a nelze ji zvýšit ani pod vlivem změny cen vstupů nebo jiných vnějších podmínek.</w:t>
      </w:r>
    </w:p>
    <w:p w14:paraId="03AECF53" w14:textId="022DA168" w:rsidR="003423FC" w:rsidRDefault="003423FC" w:rsidP="002A20AF">
      <w:pPr>
        <w:pStyle w:val="Seznam"/>
        <w:numPr>
          <w:ilvl w:val="0"/>
          <w:numId w:val="4"/>
        </w:numPr>
        <w:suppressAutoHyphens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Ke změně cen může dojít pouze v případě dodatečných změn</w:t>
      </w:r>
      <w:r w:rsidR="009E4CDD" w:rsidRPr="007A1EC6">
        <w:rPr>
          <w:rFonts w:ascii="Calibri" w:hAnsi="Calibri"/>
          <w:sz w:val="22"/>
        </w:rPr>
        <w:t xml:space="preserve"> </w:t>
      </w:r>
      <w:r w:rsidRPr="007A1EC6">
        <w:rPr>
          <w:rFonts w:ascii="Calibri" w:hAnsi="Calibri"/>
          <w:sz w:val="22"/>
        </w:rPr>
        <w:t xml:space="preserve">v rozsahu </w:t>
      </w:r>
      <w:r w:rsidR="00F060A0" w:rsidRPr="007A1EC6">
        <w:rPr>
          <w:rFonts w:ascii="Calibri" w:hAnsi="Calibri"/>
          <w:sz w:val="22"/>
        </w:rPr>
        <w:t>poskytnutých</w:t>
      </w:r>
      <w:r w:rsidR="009E4CDD" w:rsidRPr="007A1EC6">
        <w:rPr>
          <w:rFonts w:ascii="Calibri" w:hAnsi="Calibri"/>
          <w:sz w:val="22"/>
        </w:rPr>
        <w:t xml:space="preserve"> </w:t>
      </w:r>
      <w:r w:rsidRPr="007A1EC6">
        <w:rPr>
          <w:rFonts w:ascii="Calibri" w:hAnsi="Calibri"/>
          <w:sz w:val="22"/>
        </w:rPr>
        <w:t>služeb odsouhlasených oběma smluvními stranami</w:t>
      </w:r>
      <w:r w:rsidR="009E4CDD" w:rsidRPr="007A1EC6">
        <w:rPr>
          <w:rFonts w:ascii="Calibri" w:hAnsi="Calibri"/>
          <w:sz w:val="22"/>
        </w:rPr>
        <w:t>,</w:t>
      </w:r>
      <w:r w:rsidRPr="007A1EC6">
        <w:rPr>
          <w:rFonts w:ascii="Calibri" w:hAnsi="Calibri"/>
          <w:sz w:val="22"/>
        </w:rPr>
        <w:t xml:space="preserve"> nebo pokud v průběhu provádění služeb dojde</w:t>
      </w:r>
      <w:r w:rsidR="009E4CDD" w:rsidRPr="007A1EC6">
        <w:rPr>
          <w:rFonts w:ascii="Calibri" w:hAnsi="Calibri"/>
          <w:sz w:val="22"/>
        </w:rPr>
        <w:t xml:space="preserve"> ke změně sazeb daně </w:t>
      </w:r>
      <w:r w:rsidRPr="007A1EC6">
        <w:rPr>
          <w:rFonts w:ascii="Calibri" w:hAnsi="Calibri"/>
          <w:sz w:val="22"/>
        </w:rPr>
        <w:t>z přidané hodnoty.</w:t>
      </w:r>
    </w:p>
    <w:p w14:paraId="2B95C895" w14:textId="77777777" w:rsidR="0082732A" w:rsidRPr="007A1EC6" w:rsidRDefault="0082732A" w:rsidP="0082732A">
      <w:pPr>
        <w:pStyle w:val="Seznam"/>
        <w:numPr>
          <w:ilvl w:val="0"/>
          <w:numId w:val="0"/>
        </w:numPr>
        <w:suppressAutoHyphens/>
        <w:ind w:left="369"/>
        <w:rPr>
          <w:rFonts w:ascii="Calibri" w:hAnsi="Calibri"/>
          <w:sz w:val="22"/>
        </w:rPr>
      </w:pPr>
    </w:p>
    <w:p w14:paraId="003CD143" w14:textId="77777777" w:rsidR="003423FC" w:rsidRPr="007A1EC6" w:rsidRDefault="003423FC" w:rsidP="002A20AF">
      <w:pPr>
        <w:pStyle w:val="Odstavecseseznamem"/>
        <w:numPr>
          <w:ilvl w:val="0"/>
          <w:numId w:val="2"/>
        </w:numPr>
        <w:jc w:val="center"/>
        <w:rPr>
          <w:rFonts w:ascii="Calibri" w:hAnsi="Calibri"/>
          <w:b/>
          <w:sz w:val="22"/>
        </w:rPr>
      </w:pPr>
    </w:p>
    <w:p w14:paraId="3834AF03" w14:textId="77777777" w:rsidR="00172E62" w:rsidRPr="007A1EC6" w:rsidRDefault="00FA4803" w:rsidP="00FA4803">
      <w:pPr>
        <w:jc w:val="center"/>
        <w:rPr>
          <w:rFonts w:ascii="Calibri" w:hAnsi="Calibri"/>
          <w:b/>
          <w:sz w:val="22"/>
        </w:rPr>
      </w:pPr>
      <w:r w:rsidRPr="007A1EC6">
        <w:rPr>
          <w:rFonts w:ascii="Calibri" w:hAnsi="Calibri"/>
          <w:b/>
          <w:sz w:val="22"/>
        </w:rPr>
        <w:t>Platební podmínky</w:t>
      </w:r>
    </w:p>
    <w:p w14:paraId="582ADE5B" w14:textId="77777777" w:rsidR="00F14FC5" w:rsidRPr="007A1EC6" w:rsidRDefault="00F14FC5" w:rsidP="00FA4803">
      <w:pPr>
        <w:jc w:val="center"/>
        <w:rPr>
          <w:rFonts w:ascii="Calibri" w:hAnsi="Calibri"/>
          <w:b/>
          <w:sz w:val="22"/>
        </w:rPr>
      </w:pPr>
    </w:p>
    <w:p w14:paraId="7FA1303B" w14:textId="77777777" w:rsidR="00172E62" w:rsidRPr="007A1EC6" w:rsidRDefault="00172E62" w:rsidP="002A20AF">
      <w:pPr>
        <w:pStyle w:val="Seznam"/>
        <w:numPr>
          <w:ilvl w:val="0"/>
          <w:numId w:val="6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Objednatel uhradí smluvní cenu na základě faktury vystavené </w:t>
      </w:r>
      <w:r w:rsidR="006D1EEA" w:rsidRPr="007A1EC6">
        <w:rPr>
          <w:rFonts w:ascii="Calibri" w:hAnsi="Calibri"/>
          <w:sz w:val="22"/>
        </w:rPr>
        <w:t>poskytovatelem</w:t>
      </w:r>
      <w:r w:rsidRPr="007A1EC6">
        <w:rPr>
          <w:rFonts w:ascii="Calibri" w:hAnsi="Calibri"/>
          <w:sz w:val="22"/>
        </w:rPr>
        <w:t xml:space="preserve"> po řádné</w:t>
      </w:r>
      <w:r w:rsidR="00C90775" w:rsidRPr="007A1EC6">
        <w:rPr>
          <w:rFonts w:ascii="Calibri" w:hAnsi="Calibri"/>
          <w:sz w:val="22"/>
        </w:rPr>
        <w:t xml:space="preserve">m provedení </w:t>
      </w:r>
      <w:r w:rsidR="00F060A0" w:rsidRPr="007A1EC6">
        <w:rPr>
          <w:rFonts w:ascii="Calibri" w:hAnsi="Calibri"/>
          <w:sz w:val="22"/>
        </w:rPr>
        <w:t>služby</w:t>
      </w:r>
      <w:r w:rsidR="00F2059A" w:rsidRPr="007A1EC6">
        <w:rPr>
          <w:rFonts w:ascii="Calibri" w:hAnsi="Calibri"/>
          <w:sz w:val="22"/>
        </w:rPr>
        <w:t xml:space="preserve"> a jejím převzetí potvrzeném v předávacím protokolu</w:t>
      </w:r>
      <w:r w:rsidR="00E949D2" w:rsidRPr="007A1EC6">
        <w:rPr>
          <w:rFonts w:ascii="Calibri" w:hAnsi="Calibri"/>
          <w:sz w:val="22"/>
        </w:rPr>
        <w:t xml:space="preserve"> oběma smluvními stranami</w:t>
      </w:r>
      <w:r w:rsidR="00C90775" w:rsidRPr="007A1EC6">
        <w:rPr>
          <w:rFonts w:ascii="Calibri" w:hAnsi="Calibri"/>
          <w:sz w:val="22"/>
        </w:rPr>
        <w:t>.</w:t>
      </w:r>
    </w:p>
    <w:p w14:paraId="65C44C34" w14:textId="77777777" w:rsidR="00DE777C" w:rsidRPr="007A1EC6" w:rsidRDefault="00DE777C" w:rsidP="002A20AF">
      <w:pPr>
        <w:pStyle w:val="Seznam"/>
        <w:numPr>
          <w:ilvl w:val="0"/>
          <w:numId w:val="6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Faktura je daňovým dokladem a musí být vystavena v souladu s § 28 zákona č. 235/2004 Sb., o dani z přidané hodnoty, ve znění pozdějších předpisů. </w:t>
      </w:r>
      <w:r w:rsidR="00FF0791" w:rsidRPr="007A1EC6">
        <w:rPr>
          <w:rFonts w:ascii="Calibri" w:hAnsi="Calibri"/>
          <w:sz w:val="22"/>
        </w:rPr>
        <w:t>Poskytovatel</w:t>
      </w:r>
      <w:r w:rsidRPr="007A1EC6">
        <w:rPr>
          <w:rFonts w:ascii="Calibri" w:hAnsi="Calibri"/>
          <w:sz w:val="22"/>
        </w:rPr>
        <w:t xml:space="preserve"> se zavazuje dodat fakturu objednateli na adresu sídla společnosti Brněnské komunikace a.s., Renneská třída 787/1a, 639 00 Brno – Štýřice.</w:t>
      </w:r>
    </w:p>
    <w:p w14:paraId="36AC6200" w14:textId="77777777" w:rsidR="00172E62" w:rsidRPr="007A1EC6" w:rsidRDefault="006D1EEA" w:rsidP="002A20AF">
      <w:pPr>
        <w:pStyle w:val="Zkladntext3"/>
        <w:numPr>
          <w:ilvl w:val="0"/>
          <w:numId w:val="6"/>
        </w:numPr>
        <w:tabs>
          <w:tab w:val="left" w:pos="709"/>
        </w:tabs>
        <w:spacing w:after="0" w:line="20" w:lineRule="atLeast"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Poskytovatel</w:t>
      </w:r>
      <w:r w:rsidR="00172E62" w:rsidRPr="007A1EC6">
        <w:rPr>
          <w:rFonts w:ascii="Calibri" w:hAnsi="Calibri"/>
          <w:sz w:val="22"/>
        </w:rPr>
        <w:t xml:space="preserve"> se zavazuje na daňovém dokladu pro platbu ceny </w:t>
      </w:r>
      <w:r w:rsidR="00F060A0" w:rsidRPr="007A1EC6">
        <w:rPr>
          <w:rFonts w:ascii="Calibri" w:hAnsi="Calibri"/>
          <w:sz w:val="22"/>
        </w:rPr>
        <w:t>služeb</w:t>
      </w:r>
      <w:r w:rsidR="00172E62" w:rsidRPr="007A1EC6">
        <w:rPr>
          <w:rFonts w:ascii="Calibri" w:hAnsi="Calibri"/>
          <w:sz w:val="22"/>
        </w:rPr>
        <w:t xml:space="preserve"> uvádět pouze bankovní účet, který určil správci daně ke zveřejnění v registru plátců a identifikovaných osob. </w:t>
      </w:r>
      <w:r w:rsidRPr="007A1EC6">
        <w:rPr>
          <w:rFonts w:ascii="Calibri" w:hAnsi="Calibri"/>
          <w:sz w:val="22"/>
        </w:rPr>
        <w:t xml:space="preserve">Poskytovatel </w:t>
      </w:r>
      <w:r w:rsidR="00172E62" w:rsidRPr="007A1EC6">
        <w:rPr>
          <w:rFonts w:ascii="Calibri" w:hAnsi="Calibri"/>
          <w:sz w:val="22"/>
        </w:rPr>
        <w:t xml:space="preserve">a </w:t>
      </w:r>
      <w:r w:rsidR="00172E62" w:rsidRPr="007A1EC6">
        <w:rPr>
          <w:rFonts w:ascii="Calibri" w:hAnsi="Calibri"/>
          <w:sz w:val="22"/>
        </w:rPr>
        <w:lastRenderedPageBreak/>
        <w:t>objednatel se dohodli, že pokud bude na daňovém dokladu uveden jiný bankovní účet než ten, který je zveřejněn správcem daně v registru plátců a identifikovaných osob, objednatel je oprávněn provést úhradu daňového dokladu na tento účet zveřejněn</w:t>
      </w:r>
      <w:r w:rsidR="00DE777C" w:rsidRPr="007A1EC6">
        <w:rPr>
          <w:rFonts w:ascii="Calibri" w:hAnsi="Calibri"/>
          <w:sz w:val="22"/>
        </w:rPr>
        <w:t>ý podle zákona</w:t>
      </w:r>
      <w:r w:rsidR="00975FD2" w:rsidRPr="007A1EC6">
        <w:rPr>
          <w:rFonts w:ascii="Calibri" w:hAnsi="Calibri"/>
          <w:sz w:val="22"/>
        </w:rPr>
        <w:t xml:space="preserve"> č. 235/2004 </w:t>
      </w:r>
      <w:r w:rsidR="00172E62" w:rsidRPr="007A1EC6">
        <w:rPr>
          <w:rFonts w:ascii="Calibri" w:hAnsi="Calibri"/>
          <w:sz w:val="22"/>
        </w:rPr>
        <w:t>Sb., o dani z přidané hodnoty</w:t>
      </w:r>
      <w:r w:rsidR="00713FE3" w:rsidRPr="007A1EC6">
        <w:rPr>
          <w:rFonts w:ascii="Calibri" w:hAnsi="Calibri"/>
          <w:sz w:val="22"/>
        </w:rPr>
        <w:t>,</w:t>
      </w:r>
      <w:r w:rsidR="00172E62" w:rsidRPr="007A1EC6">
        <w:rPr>
          <w:rFonts w:ascii="Calibri" w:hAnsi="Calibri"/>
          <w:sz w:val="22"/>
        </w:rPr>
        <w:t xml:space="preserve"> </w:t>
      </w:r>
      <w:r w:rsidR="00DE777C" w:rsidRPr="007A1EC6">
        <w:rPr>
          <w:rFonts w:ascii="Calibri" w:hAnsi="Calibri"/>
          <w:sz w:val="22"/>
        </w:rPr>
        <w:t xml:space="preserve">ve znění pozdějších předpisů, </w:t>
      </w:r>
      <w:r w:rsidR="00172E62" w:rsidRPr="007A1EC6">
        <w:rPr>
          <w:rFonts w:ascii="Calibri" w:hAnsi="Calibri"/>
          <w:sz w:val="22"/>
        </w:rPr>
        <w:t xml:space="preserve">a nebude tak v prodlení s úhradou ceny </w:t>
      </w:r>
      <w:r w:rsidR="00F060A0" w:rsidRPr="007A1EC6">
        <w:rPr>
          <w:rFonts w:ascii="Calibri" w:hAnsi="Calibri"/>
          <w:sz w:val="22"/>
        </w:rPr>
        <w:t>služeb</w:t>
      </w:r>
      <w:r w:rsidR="00172E62" w:rsidRPr="007A1EC6">
        <w:rPr>
          <w:rFonts w:ascii="Calibri" w:hAnsi="Calibri"/>
          <w:sz w:val="22"/>
        </w:rPr>
        <w:t xml:space="preserve">. Pokud by objednateli vzniklo ručení v souvislosti s neplněním povinnosti </w:t>
      </w:r>
      <w:r w:rsidRPr="007A1EC6">
        <w:rPr>
          <w:rFonts w:ascii="Calibri" w:hAnsi="Calibri"/>
          <w:sz w:val="22"/>
        </w:rPr>
        <w:t>poskytovatele</w:t>
      </w:r>
      <w:r w:rsidR="00172E62" w:rsidRPr="007A1EC6">
        <w:rPr>
          <w:rFonts w:ascii="Calibri" w:hAnsi="Calibri"/>
          <w:sz w:val="22"/>
        </w:rPr>
        <w:t xml:space="preserve"> vyplývajících ze zákona č. 235/2004 Sb., o dani z přidané hodnoty, </w:t>
      </w:r>
      <w:r w:rsidR="00DE777C" w:rsidRPr="007A1EC6">
        <w:rPr>
          <w:rFonts w:ascii="Calibri" w:hAnsi="Calibri"/>
          <w:sz w:val="22"/>
        </w:rPr>
        <w:t xml:space="preserve">ve znění pozdějších předpisů, </w:t>
      </w:r>
      <w:r w:rsidR="00172E62" w:rsidRPr="007A1EC6">
        <w:rPr>
          <w:rFonts w:ascii="Calibri" w:hAnsi="Calibri"/>
          <w:sz w:val="22"/>
        </w:rPr>
        <w:t xml:space="preserve">má objednatel nárok na náhradu všeho, co za </w:t>
      </w:r>
      <w:r w:rsidRPr="007A1EC6">
        <w:rPr>
          <w:rFonts w:ascii="Calibri" w:hAnsi="Calibri"/>
          <w:sz w:val="22"/>
        </w:rPr>
        <w:t>poskytovatele</w:t>
      </w:r>
      <w:r w:rsidR="00172E62" w:rsidRPr="007A1EC6">
        <w:rPr>
          <w:rFonts w:ascii="Calibri" w:hAnsi="Calibri"/>
          <w:sz w:val="22"/>
        </w:rPr>
        <w:t xml:space="preserve"> v souvislosti s tímto ručením plnil. </w:t>
      </w:r>
    </w:p>
    <w:p w14:paraId="0E385E30" w14:textId="77777777" w:rsidR="00172E62" w:rsidRPr="007A1EC6" w:rsidRDefault="00172E62" w:rsidP="002A20AF">
      <w:pPr>
        <w:pStyle w:val="Seznam"/>
        <w:numPr>
          <w:ilvl w:val="0"/>
          <w:numId w:val="6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Objednatel je oprávněn vrátit fakturu poskytovateli až do data její splatnosti, jestliže obsahuje neúplné nebo nepravdivé údaje.</w:t>
      </w:r>
      <w:r w:rsidRPr="007A1EC6">
        <w:rPr>
          <w:rFonts w:ascii="Calibri" w:hAnsi="Calibri"/>
          <w:sz w:val="22"/>
          <w:szCs w:val="22"/>
        </w:rPr>
        <w:t xml:space="preserve"> Při nezaplacení takto nesprávně vystavené a doručené faktury není objednatel v prodlení se zaplacením.</w:t>
      </w:r>
      <w:r w:rsidRPr="007A1EC6">
        <w:rPr>
          <w:rFonts w:ascii="Calibri" w:hAnsi="Calibri"/>
          <w:sz w:val="22"/>
        </w:rPr>
        <w:t xml:space="preserve"> Poskytovatel je povinen fakturu řádně op</w:t>
      </w:r>
      <w:r w:rsidR="00C90775" w:rsidRPr="007A1EC6">
        <w:rPr>
          <w:rFonts w:ascii="Calibri" w:hAnsi="Calibri"/>
          <w:sz w:val="22"/>
        </w:rPr>
        <w:t xml:space="preserve">ravit a doručit ji objednateli </w:t>
      </w:r>
      <w:r w:rsidRPr="007A1EC6">
        <w:rPr>
          <w:rFonts w:ascii="Calibri" w:hAnsi="Calibri"/>
          <w:sz w:val="22"/>
        </w:rPr>
        <w:t>s novou lhůtou splatnosti.</w:t>
      </w:r>
    </w:p>
    <w:p w14:paraId="23821628" w14:textId="77777777" w:rsidR="00172E62" w:rsidRPr="007A1EC6" w:rsidRDefault="00172E62" w:rsidP="002A20AF">
      <w:pPr>
        <w:pStyle w:val="Seznam"/>
        <w:numPr>
          <w:ilvl w:val="0"/>
          <w:numId w:val="6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Faktura je splatná do 30 dnů od jejího doručení objednateli</w:t>
      </w:r>
      <w:r w:rsidR="00713FE3" w:rsidRPr="007A1EC6">
        <w:rPr>
          <w:rFonts w:ascii="Calibri" w:hAnsi="Calibri"/>
          <w:sz w:val="22"/>
        </w:rPr>
        <w:t>.</w:t>
      </w:r>
    </w:p>
    <w:p w14:paraId="5098B148" w14:textId="15007B6A" w:rsidR="00713FE3" w:rsidRPr="007A1EC6" w:rsidRDefault="006D1EEA" w:rsidP="002A20AF">
      <w:pPr>
        <w:pStyle w:val="Seznam"/>
        <w:numPr>
          <w:ilvl w:val="0"/>
          <w:numId w:val="6"/>
        </w:numPr>
        <w:rPr>
          <w:rFonts w:ascii="Calibri" w:hAnsi="Calibri"/>
          <w:sz w:val="22"/>
          <w:szCs w:val="22"/>
        </w:rPr>
      </w:pPr>
      <w:r w:rsidRPr="007A1EC6">
        <w:rPr>
          <w:rFonts w:ascii="Calibri" w:hAnsi="Calibri"/>
          <w:sz w:val="22"/>
        </w:rPr>
        <w:t>Poskytovatel</w:t>
      </w:r>
      <w:r w:rsidR="00172E62" w:rsidRPr="007A1EC6">
        <w:rPr>
          <w:rFonts w:ascii="Calibri" w:hAnsi="Calibri"/>
          <w:sz w:val="22"/>
        </w:rPr>
        <w:t xml:space="preserve"> </w:t>
      </w:r>
      <w:r w:rsidR="00713FE3" w:rsidRPr="007A1EC6">
        <w:rPr>
          <w:rFonts w:ascii="Calibri" w:hAnsi="Calibri"/>
          <w:sz w:val="22"/>
          <w:szCs w:val="22"/>
        </w:rPr>
        <w:t xml:space="preserve">je povinen uvádět na všech daňových dokladech (fakturách), číslo smlouvy objednatele </w:t>
      </w:r>
      <w:r w:rsidR="00713FE3" w:rsidRPr="007A1EC6">
        <w:rPr>
          <w:rFonts w:asciiTheme="minorHAnsi" w:hAnsiTheme="minorHAnsi"/>
          <w:sz w:val="22"/>
          <w:szCs w:val="22"/>
        </w:rPr>
        <w:t>a číselný kód Klasifikace produkce (CZ-CPA)</w:t>
      </w:r>
      <w:r w:rsidR="00713FE3" w:rsidRPr="007A1EC6">
        <w:rPr>
          <w:rFonts w:ascii="Calibri" w:hAnsi="Calibri"/>
          <w:sz w:val="22"/>
          <w:szCs w:val="22"/>
        </w:rPr>
        <w:t>.</w:t>
      </w:r>
    </w:p>
    <w:p w14:paraId="0CD5EC34" w14:textId="77777777" w:rsidR="00187F7C" w:rsidRDefault="00187F7C" w:rsidP="002A20AF">
      <w:pPr>
        <w:pStyle w:val="Seznam"/>
        <w:numPr>
          <w:ilvl w:val="0"/>
          <w:numId w:val="6"/>
        </w:numPr>
        <w:rPr>
          <w:rFonts w:asciiTheme="minorHAnsi" w:hAnsiTheme="minorHAnsi" w:cstheme="minorHAnsi"/>
          <w:sz w:val="22"/>
        </w:rPr>
      </w:pPr>
      <w:r w:rsidRPr="007A1EC6">
        <w:rPr>
          <w:rFonts w:asciiTheme="minorHAnsi" w:hAnsiTheme="minorHAnsi" w:cstheme="minorHAnsi"/>
          <w:sz w:val="22"/>
        </w:rPr>
        <w:t>Poskytovatel se zavazuje uvádět na všech daňových dokladech (fakturách) číslo smlouvy objednatele.</w:t>
      </w:r>
    </w:p>
    <w:p w14:paraId="05D34097" w14:textId="77777777" w:rsidR="004A7144" w:rsidRPr="007A1EC6" w:rsidRDefault="004A7144" w:rsidP="002A20AF">
      <w:pPr>
        <w:pStyle w:val="Seznam"/>
        <w:numPr>
          <w:ilvl w:val="0"/>
          <w:numId w:val="6"/>
        </w:num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Zálohové platby se nesjednávají. </w:t>
      </w:r>
    </w:p>
    <w:p w14:paraId="6DB6D222" w14:textId="77777777" w:rsidR="004A7144" w:rsidRDefault="004A7144" w:rsidP="00713FE3">
      <w:pPr>
        <w:pStyle w:val="Seznam"/>
        <w:numPr>
          <w:ilvl w:val="0"/>
          <w:numId w:val="0"/>
        </w:numPr>
        <w:ind w:left="709"/>
        <w:rPr>
          <w:rFonts w:ascii="Calibri" w:hAnsi="Calibri"/>
          <w:b/>
          <w:sz w:val="22"/>
        </w:rPr>
      </w:pPr>
    </w:p>
    <w:p w14:paraId="6A8F2221" w14:textId="77777777" w:rsidR="003423FC" w:rsidRPr="007A1EC6" w:rsidRDefault="003423FC" w:rsidP="002A20AF">
      <w:pPr>
        <w:pStyle w:val="Odstavecseseznamem"/>
        <w:numPr>
          <w:ilvl w:val="0"/>
          <w:numId w:val="2"/>
        </w:numPr>
        <w:jc w:val="center"/>
        <w:rPr>
          <w:rFonts w:ascii="Calibri" w:hAnsi="Calibri"/>
          <w:b/>
          <w:sz w:val="22"/>
        </w:rPr>
      </w:pPr>
    </w:p>
    <w:p w14:paraId="101D32F1" w14:textId="77777777" w:rsidR="003423FC" w:rsidRPr="007A1EC6" w:rsidRDefault="003423FC" w:rsidP="00713FE3">
      <w:pPr>
        <w:jc w:val="center"/>
        <w:rPr>
          <w:rFonts w:ascii="Calibri" w:hAnsi="Calibri"/>
          <w:b/>
          <w:sz w:val="22"/>
        </w:rPr>
      </w:pPr>
      <w:r w:rsidRPr="007A1EC6">
        <w:rPr>
          <w:rFonts w:ascii="Calibri" w:hAnsi="Calibri"/>
          <w:b/>
          <w:sz w:val="22"/>
        </w:rPr>
        <w:t>Další povinnosti smluvních stran</w:t>
      </w:r>
    </w:p>
    <w:p w14:paraId="4B38110E" w14:textId="77777777" w:rsidR="00F14FC5" w:rsidRPr="007A1EC6" w:rsidRDefault="00F14FC5" w:rsidP="00713FE3">
      <w:pPr>
        <w:jc w:val="center"/>
        <w:rPr>
          <w:rFonts w:ascii="Calibri" w:hAnsi="Calibri"/>
          <w:b/>
          <w:sz w:val="22"/>
        </w:rPr>
      </w:pPr>
    </w:p>
    <w:p w14:paraId="40F32731" w14:textId="77777777" w:rsidR="004057A7" w:rsidRPr="007A1EC6" w:rsidRDefault="004057A7" w:rsidP="002A20AF">
      <w:pPr>
        <w:pStyle w:val="Seznam"/>
        <w:numPr>
          <w:ilvl w:val="0"/>
          <w:numId w:val="7"/>
        </w:numPr>
        <w:rPr>
          <w:rFonts w:asciiTheme="minorHAnsi" w:hAnsiTheme="minorHAnsi" w:cstheme="minorHAnsi"/>
          <w:sz w:val="22"/>
        </w:rPr>
      </w:pPr>
      <w:r w:rsidRPr="007A1EC6">
        <w:rPr>
          <w:rFonts w:asciiTheme="minorHAnsi" w:hAnsiTheme="minorHAnsi" w:cstheme="minorHAnsi"/>
          <w:sz w:val="22"/>
        </w:rPr>
        <w:t>Poskytovatel je povinen dodržovat právní a technické podmínky vyplývající ze závazných platných právních předpisů, vyhlášek a norem.</w:t>
      </w:r>
    </w:p>
    <w:p w14:paraId="4B336C39" w14:textId="77777777" w:rsidR="00172E62" w:rsidRPr="007A1EC6" w:rsidRDefault="006D1EEA" w:rsidP="002A20AF">
      <w:pPr>
        <w:pStyle w:val="Seznam"/>
        <w:numPr>
          <w:ilvl w:val="0"/>
          <w:numId w:val="7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Poskytovatel</w:t>
      </w:r>
      <w:r w:rsidR="00172E62" w:rsidRPr="007A1EC6">
        <w:rPr>
          <w:rFonts w:ascii="Calibri" w:hAnsi="Calibri"/>
          <w:sz w:val="22"/>
        </w:rPr>
        <w:t xml:space="preserve"> je povinen zajistit autorskoprávní nezávad</w:t>
      </w:r>
      <w:r w:rsidR="00732B4B" w:rsidRPr="007A1EC6">
        <w:rPr>
          <w:rFonts w:ascii="Calibri" w:hAnsi="Calibri"/>
          <w:sz w:val="22"/>
        </w:rPr>
        <w:t xml:space="preserve">nost plnění. Pokud </w:t>
      </w:r>
      <w:r w:rsidR="008D6F46" w:rsidRPr="007A1EC6">
        <w:rPr>
          <w:rFonts w:ascii="Calibri" w:hAnsi="Calibri"/>
          <w:sz w:val="22"/>
        </w:rPr>
        <w:t>poskytovatel</w:t>
      </w:r>
      <w:r w:rsidR="00172E62" w:rsidRPr="007A1EC6">
        <w:rPr>
          <w:rFonts w:ascii="Calibri" w:hAnsi="Calibri"/>
          <w:sz w:val="22"/>
        </w:rPr>
        <w:t xml:space="preserve"> při plnění této smlouvy užije výs</w:t>
      </w:r>
      <w:r w:rsidR="00732B4B" w:rsidRPr="007A1EC6">
        <w:rPr>
          <w:rFonts w:ascii="Calibri" w:hAnsi="Calibri"/>
          <w:sz w:val="22"/>
        </w:rPr>
        <w:t>ledek činnosti třetího subjektu</w:t>
      </w:r>
      <w:r w:rsidR="00172E62" w:rsidRPr="007A1EC6">
        <w:rPr>
          <w:rFonts w:ascii="Calibri" w:hAnsi="Calibri"/>
          <w:sz w:val="22"/>
        </w:rPr>
        <w:t xml:space="preserve"> chráněný právem průmyslového nebo jiného duševního vlastnictví, autorským právem apod., a uplatní-li oprávněná osoba z tohoto titulu své </w:t>
      </w:r>
      <w:r w:rsidR="00732B4B" w:rsidRPr="007A1EC6">
        <w:rPr>
          <w:rFonts w:ascii="Calibri" w:hAnsi="Calibri"/>
          <w:sz w:val="22"/>
        </w:rPr>
        <w:t xml:space="preserve">nároky vůči objednateli, </w:t>
      </w:r>
      <w:r w:rsidR="008D6F46" w:rsidRPr="007A1EC6">
        <w:rPr>
          <w:rFonts w:ascii="Calibri" w:hAnsi="Calibri"/>
          <w:sz w:val="22"/>
        </w:rPr>
        <w:t>poskytovatel</w:t>
      </w:r>
      <w:r w:rsidR="00172E62" w:rsidRPr="007A1EC6">
        <w:rPr>
          <w:rFonts w:ascii="Calibri" w:hAnsi="Calibri"/>
          <w:sz w:val="22"/>
        </w:rPr>
        <w:t xml:space="preserve"> provede na své náklady vypořádání majetkových důsledků a je odpovědný</w:t>
      </w:r>
      <w:r w:rsidR="00732B4B" w:rsidRPr="007A1EC6">
        <w:rPr>
          <w:rFonts w:ascii="Calibri" w:hAnsi="Calibri"/>
          <w:sz w:val="22"/>
        </w:rPr>
        <w:t xml:space="preserve"> za jakoukoli škodu způsobenou o</w:t>
      </w:r>
      <w:r w:rsidR="00172E62" w:rsidRPr="007A1EC6">
        <w:rPr>
          <w:rFonts w:ascii="Calibri" w:hAnsi="Calibri"/>
          <w:sz w:val="22"/>
        </w:rPr>
        <w:t>bjednateli.</w:t>
      </w:r>
    </w:p>
    <w:p w14:paraId="0ECBB65A" w14:textId="77777777" w:rsidR="003423FC" w:rsidRPr="007A1EC6" w:rsidRDefault="003423FC" w:rsidP="003423FC">
      <w:pPr>
        <w:pStyle w:val="Seznam"/>
        <w:numPr>
          <w:ilvl w:val="0"/>
          <w:numId w:val="0"/>
        </w:numPr>
        <w:ind w:left="709"/>
        <w:rPr>
          <w:rFonts w:ascii="Calibri" w:hAnsi="Calibri"/>
          <w:sz w:val="22"/>
        </w:rPr>
      </w:pPr>
    </w:p>
    <w:p w14:paraId="27BB54FB" w14:textId="77777777" w:rsidR="003423FC" w:rsidRPr="007A1EC6" w:rsidRDefault="003423FC" w:rsidP="002A20AF">
      <w:pPr>
        <w:pStyle w:val="Odstavecseseznamem"/>
        <w:numPr>
          <w:ilvl w:val="0"/>
          <w:numId w:val="2"/>
        </w:numPr>
        <w:jc w:val="center"/>
        <w:rPr>
          <w:rFonts w:ascii="Calibri" w:hAnsi="Calibri"/>
          <w:b/>
          <w:sz w:val="22"/>
        </w:rPr>
      </w:pPr>
    </w:p>
    <w:p w14:paraId="58B7E957" w14:textId="5D3BE9F2" w:rsidR="003423FC" w:rsidRPr="008559D4" w:rsidRDefault="00B30A75" w:rsidP="00732B4B">
      <w:pPr>
        <w:jc w:val="center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>P</w:t>
      </w:r>
      <w:r w:rsidR="007A2373" w:rsidRPr="008559D4">
        <w:rPr>
          <w:rFonts w:ascii="Calibri" w:hAnsi="Calibri"/>
          <w:b/>
          <w:sz w:val="22"/>
        </w:rPr>
        <w:t xml:space="preserve">ředání a převzetí </w:t>
      </w:r>
      <w:r w:rsidR="00F060A0" w:rsidRPr="008559D4">
        <w:rPr>
          <w:rFonts w:ascii="Calibri" w:hAnsi="Calibri"/>
          <w:b/>
          <w:sz w:val="22"/>
        </w:rPr>
        <w:t>služby</w:t>
      </w:r>
    </w:p>
    <w:p w14:paraId="227F8560" w14:textId="77777777" w:rsidR="00F14FC5" w:rsidRPr="00EB130F" w:rsidRDefault="00F14FC5" w:rsidP="00732B4B">
      <w:pPr>
        <w:jc w:val="center"/>
        <w:rPr>
          <w:rFonts w:ascii="Calibri" w:hAnsi="Calibri"/>
          <w:b/>
          <w:sz w:val="22"/>
          <w:highlight w:val="green"/>
        </w:rPr>
      </w:pPr>
    </w:p>
    <w:p w14:paraId="67DBFC5F" w14:textId="13B9E714" w:rsidR="00B30A75" w:rsidRPr="007A1EC6" w:rsidRDefault="00B30A75" w:rsidP="002A20AF">
      <w:pPr>
        <w:pStyle w:val="Seznam"/>
        <w:numPr>
          <w:ilvl w:val="0"/>
          <w:numId w:val="8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Předání a převzetí </w:t>
      </w:r>
      <w:r>
        <w:rPr>
          <w:rFonts w:ascii="Calibri" w:hAnsi="Calibri"/>
          <w:sz w:val="22"/>
        </w:rPr>
        <w:t xml:space="preserve">poskytnutých služeb </w:t>
      </w:r>
      <w:r w:rsidRPr="007A1EC6">
        <w:rPr>
          <w:rFonts w:ascii="Calibri" w:hAnsi="Calibri"/>
          <w:sz w:val="22"/>
        </w:rPr>
        <w:t>bude sepsáno a potvrzeno předávacím protokolem vyhotoveným</w:t>
      </w:r>
      <w:r>
        <w:rPr>
          <w:rFonts w:ascii="Calibri" w:hAnsi="Calibri"/>
          <w:sz w:val="22"/>
        </w:rPr>
        <w:t xml:space="preserve"> </w:t>
      </w:r>
      <w:r w:rsidRPr="007A1EC6">
        <w:rPr>
          <w:rFonts w:ascii="Calibri" w:hAnsi="Calibri"/>
          <w:sz w:val="22"/>
        </w:rPr>
        <w:t xml:space="preserve">za součinnosti obou smluvních stran. </w:t>
      </w:r>
    </w:p>
    <w:p w14:paraId="7D6DC5B7" w14:textId="4ED6F53F" w:rsidR="00B30A75" w:rsidRDefault="00B30A75" w:rsidP="002A20AF">
      <w:pPr>
        <w:pStyle w:val="Seznam"/>
        <w:numPr>
          <w:ilvl w:val="0"/>
          <w:numId w:val="8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U předávacího řízení je poskytovatel povinen doložit veškeré potřebné doklady</w:t>
      </w:r>
      <w:r w:rsidR="00394A7A">
        <w:rPr>
          <w:rFonts w:ascii="Calibri" w:hAnsi="Calibri"/>
          <w:sz w:val="22"/>
        </w:rPr>
        <w:t>.</w:t>
      </w:r>
    </w:p>
    <w:p w14:paraId="5AFDE5DB" w14:textId="77777777" w:rsidR="00B30A75" w:rsidRPr="007A1EC6" w:rsidRDefault="00B30A75" w:rsidP="00B30A75">
      <w:pPr>
        <w:pStyle w:val="Seznam"/>
        <w:numPr>
          <w:ilvl w:val="0"/>
          <w:numId w:val="0"/>
        </w:numPr>
        <w:ind w:left="369"/>
        <w:rPr>
          <w:rFonts w:ascii="Calibri" w:hAnsi="Calibri"/>
          <w:sz w:val="22"/>
        </w:rPr>
      </w:pPr>
    </w:p>
    <w:p w14:paraId="0CBF2754" w14:textId="77777777" w:rsidR="003423FC" w:rsidRPr="007A1EC6" w:rsidRDefault="003423FC" w:rsidP="002A20AF">
      <w:pPr>
        <w:pStyle w:val="Odstavecseseznamem"/>
        <w:numPr>
          <w:ilvl w:val="0"/>
          <w:numId w:val="2"/>
        </w:numPr>
        <w:jc w:val="center"/>
        <w:rPr>
          <w:rFonts w:ascii="Calibri" w:hAnsi="Calibri"/>
          <w:b/>
          <w:sz w:val="22"/>
        </w:rPr>
      </w:pPr>
    </w:p>
    <w:p w14:paraId="1C547ED0" w14:textId="77777777" w:rsidR="003423FC" w:rsidRPr="007A1EC6" w:rsidRDefault="003423FC" w:rsidP="00732B4B">
      <w:pPr>
        <w:jc w:val="center"/>
        <w:rPr>
          <w:rFonts w:ascii="Calibri" w:hAnsi="Calibri"/>
          <w:b/>
          <w:sz w:val="22"/>
        </w:rPr>
      </w:pPr>
      <w:r w:rsidRPr="007A1EC6">
        <w:rPr>
          <w:rFonts w:ascii="Calibri" w:hAnsi="Calibri"/>
          <w:b/>
          <w:sz w:val="22"/>
        </w:rPr>
        <w:t>Další ujednání</w:t>
      </w:r>
    </w:p>
    <w:p w14:paraId="7091ABFF" w14:textId="77777777" w:rsidR="00F14FC5" w:rsidRPr="007A1EC6" w:rsidRDefault="00F14FC5" w:rsidP="00732B4B">
      <w:pPr>
        <w:jc w:val="center"/>
        <w:rPr>
          <w:rFonts w:ascii="Calibri" w:hAnsi="Calibri"/>
          <w:b/>
          <w:sz w:val="22"/>
        </w:rPr>
      </w:pPr>
    </w:p>
    <w:p w14:paraId="1F803A4E" w14:textId="77777777" w:rsidR="00D60EB8" w:rsidRPr="007A1EC6" w:rsidRDefault="004057A7" w:rsidP="002A20AF">
      <w:pPr>
        <w:pStyle w:val="Seznam"/>
        <w:numPr>
          <w:ilvl w:val="0"/>
          <w:numId w:val="9"/>
        </w:numPr>
        <w:rPr>
          <w:rFonts w:asciiTheme="minorHAnsi" w:hAnsiTheme="minorHAnsi" w:cstheme="minorHAnsi"/>
          <w:sz w:val="22"/>
        </w:rPr>
      </w:pPr>
      <w:bookmarkStart w:id="1" w:name="_Hlk496912900"/>
      <w:r w:rsidRPr="007A1EC6">
        <w:rPr>
          <w:rFonts w:asciiTheme="minorHAnsi" w:hAnsiTheme="minorHAnsi" w:cstheme="minorHAnsi"/>
          <w:sz w:val="22"/>
        </w:rPr>
        <w:t>Smluvní strany se zavazují, že bez předchozího písemného souhlasu druhé strany nevyzradí třetím osobám technické ani obchodní informace druhé strany, které se dozvěděly v souvislosti s plněním dle této smlouvy.</w:t>
      </w:r>
    </w:p>
    <w:bookmarkEnd w:id="1"/>
    <w:p w14:paraId="15498A58" w14:textId="77777777" w:rsidR="00D60EB8" w:rsidRPr="007A2373" w:rsidRDefault="00D60EB8" w:rsidP="002A20AF">
      <w:pPr>
        <w:pStyle w:val="Zkladntext3"/>
        <w:numPr>
          <w:ilvl w:val="0"/>
          <w:numId w:val="9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7A2373">
        <w:rPr>
          <w:rFonts w:asciiTheme="minorHAnsi" w:hAnsiTheme="minorHAnsi" w:cstheme="minorHAnsi"/>
          <w:sz w:val="22"/>
          <w:szCs w:val="22"/>
        </w:rPr>
        <w:t>Poskytovatel se zavazuje (v prostorách a na pracovištích objednatele) postupovat při plnění této smlouvy s odbornou péčí a zavazuje se dodržovat právní a technické předpisy a ostatní podmínky uložené mu smlouvou nebo veřejnoprávními orgány a dále zejména tato ustanovení:</w:t>
      </w:r>
    </w:p>
    <w:p w14:paraId="414D1ACD" w14:textId="77777777" w:rsidR="00D60EB8" w:rsidRPr="007A2373" w:rsidRDefault="00D60EB8" w:rsidP="002A20AF">
      <w:pPr>
        <w:pStyle w:val="Seznam"/>
        <w:numPr>
          <w:ilvl w:val="0"/>
          <w:numId w:val="17"/>
        </w:numPr>
        <w:tabs>
          <w:tab w:val="num" w:pos="1134"/>
        </w:tabs>
        <w:rPr>
          <w:rFonts w:asciiTheme="minorHAnsi" w:hAnsiTheme="minorHAnsi"/>
          <w:sz w:val="22"/>
        </w:rPr>
      </w:pPr>
      <w:r w:rsidRPr="007A2373">
        <w:rPr>
          <w:rFonts w:asciiTheme="minorHAnsi" w:hAnsiTheme="minorHAnsi"/>
          <w:sz w:val="22"/>
        </w:rPr>
        <w:t>§ 100 a násl. zákona č. 262/2006 Sb., zákoníku práce, ve znění pozdějších předpisů,</w:t>
      </w:r>
    </w:p>
    <w:p w14:paraId="4609F33A" w14:textId="77777777" w:rsidR="00D60EB8" w:rsidRPr="007A2373" w:rsidRDefault="00D60EB8" w:rsidP="002A20AF">
      <w:pPr>
        <w:pStyle w:val="Seznam"/>
        <w:numPr>
          <w:ilvl w:val="0"/>
          <w:numId w:val="17"/>
        </w:numPr>
        <w:tabs>
          <w:tab w:val="num" w:pos="1134"/>
        </w:tabs>
        <w:rPr>
          <w:rFonts w:asciiTheme="minorHAnsi" w:hAnsiTheme="minorHAnsi"/>
          <w:sz w:val="22"/>
        </w:rPr>
      </w:pPr>
      <w:r w:rsidRPr="007A2373">
        <w:rPr>
          <w:rFonts w:asciiTheme="minorHAnsi" w:hAnsiTheme="minorHAnsi"/>
          <w:sz w:val="22"/>
        </w:rPr>
        <w:t>nařízení vlády č. 495/2001 Sb., kterým se stanoví rozsah a bližší podmínky poskytování osobních ochranných pracovních prostředků, mycích, čisticích a dezinfekčních prostředků,</w:t>
      </w:r>
    </w:p>
    <w:p w14:paraId="06C4E039" w14:textId="77777777" w:rsidR="00D60EB8" w:rsidRPr="007A2373" w:rsidRDefault="00D60EB8" w:rsidP="002A20AF">
      <w:pPr>
        <w:pStyle w:val="Seznam"/>
        <w:numPr>
          <w:ilvl w:val="0"/>
          <w:numId w:val="17"/>
        </w:numPr>
        <w:tabs>
          <w:tab w:val="num" w:pos="1134"/>
        </w:tabs>
        <w:rPr>
          <w:rFonts w:asciiTheme="minorHAnsi" w:hAnsiTheme="minorHAnsi"/>
          <w:sz w:val="22"/>
        </w:rPr>
      </w:pPr>
      <w:r w:rsidRPr="007A2373">
        <w:rPr>
          <w:rFonts w:asciiTheme="minorHAnsi" w:hAnsiTheme="minorHAnsi"/>
          <w:sz w:val="22"/>
        </w:rPr>
        <w:t>nařízení vlády č. 361/2007 Sb., kterým se stanoví podmínky ochrany zdraví zaměstnanců při práci, ve znění pozdějších předpisů,</w:t>
      </w:r>
    </w:p>
    <w:p w14:paraId="49DAB09D" w14:textId="77777777" w:rsidR="00D60EB8" w:rsidRPr="00B44468" w:rsidRDefault="00D60EB8" w:rsidP="00D60EB8">
      <w:pPr>
        <w:pStyle w:val="Zkladntext3"/>
        <w:tabs>
          <w:tab w:val="left" w:pos="709"/>
        </w:tabs>
        <w:spacing w:after="0" w:line="20" w:lineRule="atLeast"/>
        <w:ind w:left="369"/>
        <w:rPr>
          <w:rFonts w:ascii="Calibri" w:hAnsi="Calibri"/>
          <w:sz w:val="22"/>
          <w:szCs w:val="22"/>
        </w:rPr>
      </w:pPr>
      <w:r w:rsidRPr="007A2373">
        <w:rPr>
          <w:rFonts w:ascii="Calibri" w:hAnsi="Calibri"/>
          <w:sz w:val="22"/>
          <w:szCs w:val="22"/>
        </w:rPr>
        <w:t>tak, aby byla zajištěna bezpečnost pracovníků poskytovatele a třetích subjektů po celou dobu poskytování služeb.</w:t>
      </w:r>
    </w:p>
    <w:p w14:paraId="65B662EE" w14:textId="77777777" w:rsidR="00172E62" w:rsidRPr="007A1EC6" w:rsidRDefault="008D6F46" w:rsidP="002A20AF">
      <w:pPr>
        <w:pStyle w:val="Seznam"/>
        <w:numPr>
          <w:ilvl w:val="0"/>
          <w:numId w:val="9"/>
        </w:numPr>
        <w:rPr>
          <w:rFonts w:ascii="Calibri" w:hAnsi="Calibri"/>
          <w:sz w:val="22"/>
        </w:rPr>
      </w:pPr>
      <w:bookmarkStart w:id="2" w:name="_Hlk496912966"/>
      <w:r w:rsidRPr="007A1EC6">
        <w:rPr>
          <w:rFonts w:ascii="Calibri" w:hAnsi="Calibri"/>
          <w:sz w:val="22"/>
        </w:rPr>
        <w:lastRenderedPageBreak/>
        <w:t>Poskytovatel</w:t>
      </w:r>
      <w:r w:rsidR="00172E62" w:rsidRPr="007A1EC6">
        <w:rPr>
          <w:rFonts w:ascii="Calibri" w:hAnsi="Calibri"/>
          <w:sz w:val="22"/>
        </w:rPr>
        <w:t xml:space="preserve"> je povinen upozornit objednatele ihned na nesprávnost jeho pokynů nebo podkladů, jinak odpovídá objednateli za škodu tím způsobenou.</w:t>
      </w:r>
    </w:p>
    <w:p w14:paraId="20FE33E2" w14:textId="77777777" w:rsidR="00172E62" w:rsidRPr="007A1EC6" w:rsidRDefault="008D6F46" w:rsidP="002A20AF">
      <w:pPr>
        <w:pStyle w:val="Seznam"/>
        <w:numPr>
          <w:ilvl w:val="0"/>
          <w:numId w:val="9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Poskytovatel</w:t>
      </w:r>
      <w:r w:rsidR="00172E62" w:rsidRPr="007A1EC6">
        <w:rPr>
          <w:rFonts w:ascii="Calibri" w:hAnsi="Calibri"/>
          <w:sz w:val="22"/>
        </w:rPr>
        <w:t xml:space="preserve"> prohlašuje, že má oprávnění k činnosti v rozsahu této s</w:t>
      </w:r>
      <w:r w:rsidR="00D32615" w:rsidRPr="007A1EC6">
        <w:rPr>
          <w:rFonts w:ascii="Calibri" w:hAnsi="Calibri"/>
          <w:sz w:val="22"/>
        </w:rPr>
        <w:t>mlouvy a je účasten pojištění z </w:t>
      </w:r>
      <w:r w:rsidR="00172E62" w:rsidRPr="007A1EC6">
        <w:rPr>
          <w:rFonts w:ascii="Calibri" w:hAnsi="Calibri"/>
          <w:sz w:val="22"/>
        </w:rPr>
        <w:t>odpově</w:t>
      </w:r>
      <w:r w:rsidR="00BA65C7" w:rsidRPr="007A1EC6">
        <w:rPr>
          <w:rFonts w:ascii="Calibri" w:hAnsi="Calibri"/>
          <w:sz w:val="22"/>
        </w:rPr>
        <w:t>dnosti za škodu vzniklou jinému</w:t>
      </w:r>
      <w:r w:rsidR="00172E62" w:rsidRPr="007A1EC6">
        <w:rPr>
          <w:rFonts w:ascii="Calibri" w:hAnsi="Calibri"/>
          <w:sz w:val="22"/>
        </w:rPr>
        <w:t xml:space="preserve"> v souvislosti s realizací předmětu této smlouvy.</w:t>
      </w:r>
    </w:p>
    <w:p w14:paraId="056350D9" w14:textId="34565208" w:rsidR="00D21DC3" w:rsidRPr="007A1EC6" w:rsidRDefault="00EA1BB1" w:rsidP="002A20AF">
      <w:pPr>
        <w:pStyle w:val="Seznam"/>
        <w:numPr>
          <w:ilvl w:val="0"/>
          <w:numId w:val="9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Poskytovatel</w:t>
      </w:r>
      <w:r w:rsidR="0018332D" w:rsidRPr="007A1EC6">
        <w:rPr>
          <w:rFonts w:ascii="Calibri" w:hAnsi="Calibri"/>
          <w:sz w:val="22"/>
        </w:rPr>
        <w:t xml:space="preserve"> v plné míře </w:t>
      </w:r>
      <w:r w:rsidR="00172E62" w:rsidRPr="007A1EC6">
        <w:rPr>
          <w:rFonts w:ascii="Calibri" w:hAnsi="Calibri"/>
          <w:sz w:val="22"/>
        </w:rPr>
        <w:t>odpovídá za bezpečnost a ochranu zdraví při práci pracovníků, kteří provádějí práci dle předmětu této smlouvy</w:t>
      </w:r>
      <w:r w:rsidR="0018332D" w:rsidRPr="007A1EC6">
        <w:rPr>
          <w:rFonts w:ascii="Calibri" w:hAnsi="Calibri"/>
          <w:sz w:val="22"/>
        </w:rPr>
        <w:t>,</w:t>
      </w:r>
      <w:r w:rsidR="00172E62" w:rsidRPr="007A1EC6">
        <w:rPr>
          <w:rFonts w:ascii="Calibri" w:hAnsi="Calibri"/>
          <w:sz w:val="22"/>
        </w:rPr>
        <w:t xml:space="preserve"> a zabezpečuje jejich vybavení ochrannými pomůckami. </w:t>
      </w:r>
      <w:r w:rsidRPr="007A1EC6">
        <w:rPr>
          <w:rFonts w:ascii="Calibri" w:hAnsi="Calibri"/>
          <w:sz w:val="22"/>
        </w:rPr>
        <w:t>Poskytovatel</w:t>
      </w:r>
      <w:r w:rsidR="00172E62" w:rsidRPr="007A1EC6">
        <w:rPr>
          <w:rFonts w:ascii="Calibri" w:hAnsi="Calibri"/>
          <w:sz w:val="22"/>
        </w:rPr>
        <w:t xml:space="preserve"> je povinen plnit veškeré zákonné povinn</w:t>
      </w:r>
      <w:r w:rsidR="00975FD2" w:rsidRPr="007A1EC6">
        <w:rPr>
          <w:rFonts w:ascii="Calibri" w:hAnsi="Calibri"/>
          <w:sz w:val="22"/>
        </w:rPr>
        <w:t>osti v oblasti BOZP ve smyslu § </w:t>
      </w:r>
      <w:r w:rsidR="00D32615" w:rsidRPr="007A1EC6">
        <w:rPr>
          <w:rFonts w:ascii="Calibri" w:hAnsi="Calibri"/>
          <w:sz w:val="22"/>
        </w:rPr>
        <w:t>101 zák</w:t>
      </w:r>
      <w:r w:rsidR="00B30A75">
        <w:rPr>
          <w:rFonts w:ascii="Calibri" w:hAnsi="Calibri"/>
          <w:sz w:val="22"/>
        </w:rPr>
        <w:t>ona</w:t>
      </w:r>
      <w:r w:rsidR="00D32615" w:rsidRPr="007A1EC6">
        <w:rPr>
          <w:rFonts w:ascii="Calibri" w:hAnsi="Calibri"/>
          <w:sz w:val="22"/>
        </w:rPr>
        <w:t xml:space="preserve"> č. </w:t>
      </w:r>
      <w:r w:rsidR="00172E62" w:rsidRPr="007A1EC6">
        <w:rPr>
          <w:rFonts w:ascii="Calibri" w:hAnsi="Calibri"/>
          <w:sz w:val="22"/>
        </w:rPr>
        <w:t>262/2006 Sb., zákoníku práce, v</w:t>
      </w:r>
      <w:r w:rsidR="00B30A75">
        <w:rPr>
          <w:rFonts w:ascii="Calibri" w:hAnsi="Calibri"/>
          <w:sz w:val="22"/>
        </w:rPr>
        <w:t>e znění pozdějších předpisů</w:t>
      </w:r>
      <w:r w:rsidR="00172E62" w:rsidRPr="007A1EC6">
        <w:rPr>
          <w:rFonts w:ascii="Calibri" w:hAnsi="Calibri"/>
          <w:sz w:val="22"/>
        </w:rPr>
        <w:t>, ve vazbě na zák</w:t>
      </w:r>
      <w:r w:rsidR="00B30A75">
        <w:rPr>
          <w:rFonts w:ascii="Calibri" w:hAnsi="Calibri"/>
          <w:sz w:val="22"/>
        </w:rPr>
        <w:t>on</w:t>
      </w:r>
      <w:r w:rsidR="00172E62" w:rsidRPr="007A1EC6">
        <w:rPr>
          <w:rFonts w:ascii="Calibri" w:hAnsi="Calibri"/>
          <w:sz w:val="22"/>
        </w:rPr>
        <w:t xml:space="preserve"> č. 309/2006 Sb., kterým se upravují další požadavky bezpečnosti a ochrany zdraví při práci </w:t>
      </w:r>
      <w:r w:rsidR="00D32615" w:rsidRPr="007A1EC6">
        <w:rPr>
          <w:rFonts w:ascii="Calibri" w:hAnsi="Calibri"/>
          <w:sz w:val="22"/>
        </w:rPr>
        <w:t>v pracovněprávních vztazích a o </w:t>
      </w:r>
      <w:r w:rsidR="00172E62" w:rsidRPr="007A1EC6">
        <w:rPr>
          <w:rFonts w:ascii="Calibri" w:hAnsi="Calibri"/>
          <w:sz w:val="22"/>
        </w:rPr>
        <w:t xml:space="preserve">zajištění bezpečnosti a ochrany zdraví při činnosti nebo poskytování služeb mimo pracovněprávní vztahy (zákon o zajištění dalších podmínek bezpečnosti a ochrany zdraví při práci), ve znění pozdějších předpisů, zejména zakotvené v § 16 písm. b). </w:t>
      </w:r>
    </w:p>
    <w:p w14:paraId="4E213580" w14:textId="77777777" w:rsidR="00F505AE" w:rsidRPr="007A1EC6" w:rsidRDefault="00F505AE" w:rsidP="002A20AF">
      <w:pPr>
        <w:pStyle w:val="Seznam"/>
        <w:numPr>
          <w:ilvl w:val="0"/>
          <w:numId w:val="9"/>
        </w:numPr>
        <w:rPr>
          <w:sz w:val="22"/>
        </w:rPr>
      </w:pPr>
      <w:r w:rsidRPr="007A1EC6">
        <w:rPr>
          <w:rFonts w:asciiTheme="minorHAnsi" w:hAnsiTheme="minorHAnsi" w:cstheme="minorHAnsi"/>
          <w:sz w:val="22"/>
        </w:rPr>
        <w:t xml:space="preserve">Poskytovatel není oprávněn převést svá práva a závazky z této smlouvy na třetí osobu. Práva </w:t>
      </w:r>
      <w:r w:rsidRPr="007A1EC6">
        <w:rPr>
          <w:rFonts w:asciiTheme="minorHAnsi" w:hAnsiTheme="minorHAnsi" w:cstheme="minorHAnsi"/>
          <w:sz w:val="22"/>
        </w:rPr>
        <w:br/>
        <w:t>i povinnosti ze smlouvy přecházejí na právní nástupce obou stran. Obě strany jsou povinny informovat se navzájem o takových změnách</w:t>
      </w:r>
      <w:r w:rsidRPr="007A1EC6">
        <w:rPr>
          <w:sz w:val="22"/>
        </w:rPr>
        <w:t>.</w:t>
      </w:r>
    </w:p>
    <w:p w14:paraId="6B0E50D4" w14:textId="6D48140A" w:rsidR="00172E62" w:rsidRPr="007A1EC6" w:rsidRDefault="008D6F46" w:rsidP="002A20AF">
      <w:pPr>
        <w:pStyle w:val="Seznam"/>
        <w:numPr>
          <w:ilvl w:val="0"/>
          <w:numId w:val="9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Poskytovatel</w:t>
      </w:r>
      <w:r w:rsidR="00172E62" w:rsidRPr="007A1EC6">
        <w:rPr>
          <w:rFonts w:ascii="Calibri" w:hAnsi="Calibri"/>
          <w:sz w:val="22"/>
        </w:rPr>
        <w:t xml:space="preserve"> i objednatel jsou povinni se navzájem informovat o tom, že se dostali do úpadku ve smyslu § 3 zák</w:t>
      </w:r>
      <w:r w:rsidR="00B30A75">
        <w:rPr>
          <w:rFonts w:ascii="Calibri" w:hAnsi="Calibri"/>
          <w:sz w:val="22"/>
        </w:rPr>
        <w:t>ona</w:t>
      </w:r>
      <w:r w:rsidR="000A7909" w:rsidRPr="007A1EC6">
        <w:rPr>
          <w:rFonts w:ascii="Calibri" w:hAnsi="Calibri"/>
          <w:sz w:val="22"/>
        </w:rPr>
        <w:t xml:space="preserve"> č. 182/2006 Sb., insolvenční zákon</w:t>
      </w:r>
      <w:r w:rsidR="00172E62" w:rsidRPr="007A1EC6">
        <w:rPr>
          <w:rFonts w:ascii="Calibri" w:hAnsi="Calibri"/>
          <w:sz w:val="22"/>
        </w:rPr>
        <w:t>, ve znění pozdějších předpisů.</w:t>
      </w:r>
    </w:p>
    <w:p w14:paraId="1F3FD359" w14:textId="78962462" w:rsidR="0018332D" w:rsidRDefault="008D6F46" w:rsidP="002A20AF">
      <w:pPr>
        <w:pStyle w:val="Seznam"/>
        <w:numPr>
          <w:ilvl w:val="0"/>
          <w:numId w:val="9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Poskytovatel</w:t>
      </w:r>
      <w:r w:rsidR="0018332D" w:rsidRPr="007A1EC6">
        <w:rPr>
          <w:rFonts w:ascii="Calibri" w:hAnsi="Calibri"/>
          <w:sz w:val="22"/>
        </w:rPr>
        <w:t xml:space="preserve"> prohlašuje, že neumožňuje výkon nelegální práce ve smyslu zák</w:t>
      </w:r>
      <w:r w:rsidR="00B30A75">
        <w:rPr>
          <w:rFonts w:ascii="Calibri" w:hAnsi="Calibri"/>
          <w:sz w:val="22"/>
        </w:rPr>
        <w:t>ona</w:t>
      </w:r>
      <w:r w:rsidR="0018332D" w:rsidRPr="007A1EC6">
        <w:rPr>
          <w:rFonts w:ascii="Calibri" w:hAnsi="Calibri"/>
          <w:sz w:val="22"/>
        </w:rPr>
        <w:t xml:space="preserve"> č. 435/2004 Sb.,</w:t>
      </w:r>
      <w:r w:rsidR="00975FD2" w:rsidRPr="007A1EC6">
        <w:rPr>
          <w:rFonts w:ascii="Calibri" w:hAnsi="Calibri"/>
          <w:sz w:val="22"/>
        </w:rPr>
        <w:t xml:space="preserve"> o </w:t>
      </w:r>
      <w:r w:rsidR="0018332D" w:rsidRPr="007A1EC6">
        <w:rPr>
          <w:rFonts w:ascii="Calibri" w:hAnsi="Calibri"/>
          <w:sz w:val="22"/>
        </w:rPr>
        <w:t>zaměstnanosti, ve znění pozdějších předpisů, a ani neodebírá žádné plnění od osoby, která by výkon nelegální práce umožňovala. V případě, že se toto prohlášení ukáže v budoucnu nepravdivým a vznikne ručení objednatele ve smyslu zák</w:t>
      </w:r>
      <w:r w:rsidR="00B30A75">
        <w:rPr>
          <w:rFonts w:ascii="Calibri" w:hAnsi="Calibri"/>
          <w:sz w:val="22"/>
        </w:rPr>
        <w:t>ona</w:t>
      </w:r>
      <w:r w:rsidR="0018332D" w:rsidRPr="007A1EC6">
        <w:rPr>
          <w:rFonts w:ascii="Calibri" w:hAnsi="Calibri"/>
          <w:sz w:val="22"/>
        </w:rPr>
        <w:t xml:space="preserve"> č. 435/2004 Sb., </w:t>
      </w:r>
      <w:r w:rsidR="00B30A75">
        <w:rPr>
          <w:rFonts w:ascii="Calibri" w:hAnsi="Calibri"/>
          <w:sz w:val="22"/>
        </w:rPr>
        <w:t xml:space="preserve">o zaměstnanosti, ve znění pozdějších předpisů, </w:t>
      </w:r>
      <w:r w:rsidR="0018332D" w:rsidRPr="007A1EC6">
        <w:rPr>
          <w:rFonts w:ascii="Calibri" w:hAnsi="Calibri"/>
          <w:sz w:val="22"/>
        </w:rPr>
        <w:t>má objednatel nárok na náhradu všeho, co za poskytovatele v souvislosti s tímto ručením plnil.</w:t>
      </w:r>
    </w:p>
    <w:p w14:paraId="2F9072CB" w14:textId="77777777" w:rsidR="00EB130F" w:rsidRDefault="00EB130F" w:rsidP="00453D82">
      <w:pPr>
        <w:pStyle w:val="Seznam"/>
        <w:numPr>
          <w:ilvl w:val="0"/>
          <w:numId w:val="0"/>
        </w:numPr>
        <w:ind w:left="369"/>
        <w:rPr>
          <w:rFonts w:ascii="Calibri" w:hAnsi="Calibri"/>
          <w:sz w:val="22"/>
        </w:rPr>
      </w:pPr>
    </w:p>
    <w:bookmarkEnd w:id="2"/>
    <w:p w14:paraId="3841248F" w14:textId="77777777" w:rsidR="00F81383" w:rsidRPr="007A1EC6" w:rsidRDefault="00F81383" w:rsidP="00F8138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A1EC6">
        <w:rPr>
          <w:rFonts w:asciiTheme="minorHAnsi" w:hAnsiTheme="minorHAnsi" w:cstheme="minorHAnsi"/>
          <w:b/>
          <w:sz w:val="22"/>
          <w:szCs w:val="22"/>
        </w:rPr>
        <w:t>IX.</w:t>
      </w:r>
    </w:p>
    <w:p w14:paraId="27EB73B5" w14:textId="77777777" w:rsidR="000845A2" w:rsidRPr="007A1EC6" w:rsidRDefault="000845A2" w:rsidP="000845A2">
      <w:pPr>
        <w:pStyle w:val="nadpisvesmlouvch"/>
      </w:pPr>
      <w:bookmarkStart w:id="3" w:name="_Hlk496911952"/>
      <w:r w:rsidRPr="007A1EC6">
        <w:t xml:space="preserve">Odpovědnost za vady </w:t>
      </w:r>
    </w:p>
    <w:p w14:paraId="0EC2BD13" w14:textId="77777777" w:rsidR="000845A2" w:rsidRPr="007A1EC6" w:rsidRDefault="000845A2" w:rsidP="000845A2">
      <w:pPr>
        <w:pStyle w:val="nadpisvesmlouvch"/>
      </w:pPr>
    </w:p>
    <w:p w14:paraId="5FDC3EF8" w14:textId="77777777" w:rsidR="000845A2" w:rsidRPr="007A1EC6" w:rsidRDefault="000845A2" w:rsidP="002A20AF">
      <w:pPr>
        <w:pStyle w:val="Zkladntext3"/>
        <w:numPr>
          <w:ilvl w:val="0"/>
          <w:numId w:val="16"/>
        </w:numPr>
        <w:tabs>
          <w:tab w:val="left" w:pos="709"/>
        </w:tabs>
        <w:spacing w:after="0" w:line="20" w:lineRule="atLeast"/>
        <w:rPr>
          <w:rFonts w:ascii="Calibri" w:hAnsi="Calibri"/>
          <w:sz w:val="22"/>
          <w:szCs w:val="22"/>
        </w:rPr>
      </w:pPr>
      <w:r w:rsidRPr="007A1EC6">
        <w:rPr>
          <w:rFonts w:ascii="Calibri" w:hAnsi="Calibri"/>
          <w:sz w:val="22"/>
          <w:szCs w:val="22"/>
        </w:rPr>
        <w:t>Poskytovatel odpovídá za odbornou úroveň poskytovaných služeb dle této smlouvy. Právo na náhradu škody vzniklé neodborným provedením poskytovaných služeb se řídí příslušnými ustanoveními zákona č. 89/2012 Sb., občanský zákoní</w:t>
      </w:r>
      <w:r w:rsidR="00DD3BAD" w:rsidRPr="007A1EC6">
        <w:rPr>
          <w:rFonts w:ascii="Calibri" w:hAnsi="Calibri"/>
          <w:sz w:val="22"/>
          <w:szCs w:val="22"/>
        </w:rPr>
        <w:t>k, ve znění pozdějších předpisů.</w:t>
      </w:r>
    </w:p>
    <w:p w14:paraId="1F688B5C" w14:textId="77777777" w:rsidR="000845A2" w:rsidRPr="007A1EC6" w:rsidRDefault="000845A2" w:rsidP="002A20AF">
      <w:pPr>
        <w:pStyle w:val="Zkladntext3"/>
        <w:numPr>
          <w:ilvl w:val="0"/>
          <w:numId w:val="16"/>
        </w:numPr>
        <w:tabs>
          <w:tab w:val="left" w:pos="709"/>
        </w:tabs>
        <w:spacing w:after="0" w:line="20" w:lineRule="atLeast"/>
        <w:rPr>
          <w:rFonts w:ascii="Calibri" w:hAnsi="Calibri"/>
          <w:sz w:val="22"/>
          <w:szCs w:val="22"/>
        </w:rPr>
      </w:pPr>
      <w:r w:rsidRPr="007A1EC6">
        <w:rPr>
          <w:rFonts w:ascii="Calibri" w:hAnsi="Calibri"/>
          <w:sz w:val="22"/>
          <w:szCs w:val="22"/>
        </w:rPr>
        <w:t>Poskytovatel tímto čestně prohlašuje, že má oprávnění k činnosti v rozsahu této smlouvy a je účasten pojištění z odpovědnosti za škodu vzniklou jinému v souvislosti s poskytováním služeb.</w:t>
      </w:r>
    </w:p>
    <w:bookmarkEnd w:id="3"/>
    <w:p w14:paraId="08B7050B" w14:textId="002DB32F" w:rsidR="00F81383" w:rsidRDefault="00F81383" w:rsidP="00F81383">
      <w:pPr>
        <w:pStyle w:val="Seznam"/>
        <w:numPr>
          <w:ilvl w:val="0"/>
          <w:numId w:val="0"/>
        </w:numPr>
        <w:ind w:left="567" w:hanging="567"/>
        <w:rPr>
          <w:sz w:val="22"/>
          <w:szCs w:val="22"/>
        </w:rPr>
      </w:pPr>
    </w:p>
    <w:p w14:paraId="41A1991F" w14:textId="77777777" w:rsidR="00C51D51" w:rsidRPr="007A1EC6" w:rsidRDefault="00F81383" w:rsidP="00F81383">
      <w:pPr>
        <w:jc w:val="center"/>
        <w:rPr>
          <w:rFonts w:ascii="Calibri" w:hAnsi="Calibri"/>
          <w:b/>
          <w:sz w:val="22"/>
        </w:rPr>
      </w:pPr>
      <w:r w:rsidRPr="007A1EC6">
        <w:rPr>
          <w:rFonts w:ascii="Calibri" w:hAnsi="Calibri"/>
          <w:b/>
          <w:sz w:val="22"/>
        </w:rPr>
        <w:t xml:space="preserve">X. </w:t>
      </w:r>
    </w:p>
    <w:p w14:paraId="6F7C0FE7" w14:textId="77777777" w:rsidR="00C51D51" w:rsidRPr="007A1EC6" w:rsidRDefault="00C51D51" w:rsidP="00F81383">
      <w:pPr>
        <w:pStyle w:val="Nadpis3"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Sankce</w:t>
      </w:r>
    </w:p>
    <w:p w14:paraId="057B025D" w14:textId="77777777" w:rsidR="00F14FC5" w:rsidRPr="007A1EC6" w:rsidRDefault="00F14FC5" w:rsidP="00F14FC5"/>
    <w:p w14:paraId="5B165D8F" w14:textId="77777777" w:rsidR="00C51D51" w:rsidRPr="007A1EC6" w:rsidRDefault="00C51D51" w:rsidP="002A20AF">
      <w:pPr>
        <w:pStyle w:val="Seznam"/>
        <w:numPr>
          <w:ilvl w:val="0"/>
          <w:numId w:val="10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Jestliže se objednatel bezdůvodně opozdí s platbou ceny </w:t>
      </w:r>
      <w:r w:rsidR="006D1EEA" w:rsidRPr="007A1EC6">
        <w:rPr>
          <w:rFonts w:ascii="Calibri" w:hAnsi="Calibri"/>
          <w:sz w:val="22"/>
        </w:rPr>
        <w:t>poskytnutých</w:t>
      </w:r>
      <w:r w:rsidRPr="007A1EC6">
        <w:rPr>
          <w:rFonts w:ascii="Calibri" w:hAnsi="Calibri"/>
          <w:sz w:val="22"/>
        </w:rPr>
        <w:t xml:space="preserve"> služeb, je povinen uhradit </w:t>
      </w:r>
      <w:r w:rsidR="006D1EEA" w:rsidRPr="007A1EC6">
        <w:rPr>
          <w:rFonts w:ascii="Calibri" w:hAnsi="Calibri"/>
          <w:sz w:val="22"/>
        </w:rPr>
        <w:t>poskytovateli</w:t>
      </w:r>
      <w:r w:rsidR="00F505AE" w:rsidRPr="007A1EC6">
        <w:rPr>
          <w:rFonts w:ascii="Calibri" w:hAnsi="Calibri"/>
          <w:sz w:val="22"/>
        </w:rPr>
        <w:t xml:space="preserve"> úrok z prodlení ve výši 0,2 </w:t>
      </w:r>
      <w:r w:rsidRPr="007A1EC6">
        <w:rPr>
          <w:rFonts w:ascii="Calibri" w:hAnsi="Calibri"/>
          <w:sz w:val="22"/>
        </w:rPr>
        <w:t>% z dlužné částky za každý den prodlení.</w:t>
      </w:r>
    </w:p>
    <w:p w14:paraId="04102480" w14:textId="77777777" w:rsidR="00C51D51" w:rsidRPr="007A1EC6" w:rsidRDefault="00C51D51" w:rsidP="002A20AF">
      <w:pPr>
        <w:pStyle w:val="Seznam"/>
        <w:numPr>
          <w:ilvl w:val="0"/>
          <w:numId w:val="10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V případě prodlení </w:t>
      </w:r>
      <w:r w:rsidR="008D6F46" w:rsidRPr="007A1EC6">
        <w:rPr>
          <w:rFonts w:ascii="Calibri" w:hAnsi="Calibri"/>
          <w:sz w:val="22"/>
        </w:rPr>
        <w:t>poskytovatele</w:t>
      </w:r>
      <w:r w:rsidRPr="007A1EC6">
        <w:rPr>
          <w:rFonts w:ascii="Calibri" w:hAnsi="Calibri"/>
          <w:sz w:val="22"/>
        </w:rPr>
        <w:t xml:space="preserve"> s </w:t>
      </w:r>
      <w:r w:rsidR="006D1EEA" w:rsidRPr="007A1EC6">
        <w:rPr>
          <w:rFonts w:ascii="Calibri" w:hAnsi="Calibri"/>
          <w:sz w:val="22"/>
        </w:rPr>
        <w:t>poskytnutím</w:t>
      </w:r>
      <w:r w:rsidRPr="007A1EC6">
        <w:rPr>
          <w:rFonts w:ascii="Calibri" w:hAnsi="Calibri"/>
          <w:sz w:val="22"/>
        </w:rPr>
        <w:t xml:space="preserve"> služeb nebo s jejich předáním bez zavinění objednatele je </w:t>
      </w:r>
      <w:r w:rsidR="006D1EEA" w:rsidRPr="007A1EC6">
        <w:rPr>
          <w:rFonts w:ascii="Calibri" w:hAnsi="Calibri"/>
          <w:sz w:val="22"/>
        </w:rPr>
        <w:t>poskytovatel</w:t>
      </w:r>
      <w:r w:rsidRPr="007A1EC6">
        <w:rPr>
          <w:rFonts w:ascii="Calibri" w:hAnsi="Calibri"/>
          <w:sz w:val="22"/>
        </w:rPr>
        <w:t xml:space="preserve"> povinen uhradit objedna</w:t>
      </w:r>
      <w:r w:rsidR="00F505AE" w:rsidRPr="007A1EC6">
        <w:rPr>
          <w:rFonts w:ascii="Calibri" w:hAnsi="Calibri"/>
          <w:sz w:val="22"/>
        </w:rPr>
        <w:t xml:space="preserve">teli smluvní pokutu ve výši 0,2 </w:t>
      </w:r>
      <w:r w:rsidRPr="007A1EC6">
        <w:rPr>
          <w:rFonts w:ascii="Calibri" w:hAnsi="Calibri"/>
          <w:sz w:val="22"/>
        </w:rPr>
        <w:t xml:space="preserve">% z ceny </w:t>
      </w:r>
      <w:r w:rsidR="006D1EEA" w:rsidRPr="007A1EC6">
        <w:rPr>
          <w:rFonts w:ascii="Calibri" w:hAnsi="Calibri"/>
          <w:sz w:val="22"/>
        </w:rPr>
        <w:t>poskytnutých</w:t>
      </w:r>
      <w:r w:rsidRPr="007A1EC6">
        <w:rPr>
          <w:rFonts w:ascii="Calibri" w:hAnsi="Calibri"/>
          <w:sz w:val="22"/>
        </w:rPr>
        <w:t xml:space="preserve"> služeb za každý den prodlení.</w:t>
      </w:r>
    </w:p>
    <w:p w14:paraId="7A54E50A" w14:textId="77777777" w:rsidR="00C51D51" w:rsidRPr="007A1EC6" w:rsidRDefault="00C51D51" w:rsidP="002A20AF">
      <w:pPr>
        <w:pStyle w:val="Seznam"/>
        <w:numPr>
          <w:ilvl w:val="0"/>
          <w:numId w:val="10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Při prodlení </w:t>
      </w:r>
      <w:r w:rsidR="008D6F46" w:rsidRPr="007A1EC6">
        <w:rPr>
          <w:rFonts w:ascii="Calibri" w:hAnsi="Calibri"/>
          <w:sz w:val="22"/>
        </w:rPr>
        <w:t>poskytovatele</w:t>
      </w:r>
      <w:r w:rsidRPr="007A1EC6">
        <w:rPr>
          <w:rFonts w:ascii="Calibri" w:hAnsi="Calibri"/>
          <w:sz w:val="22"/>
        </w:rPr>
        <w:t xml:space="preserve"> s odstraněním vady </w:t>
      </w:r>
      <w:r w:rsidR="006D1EEA" w:rsidRPr="007A1EC6">
        <w:rPr>
          <w:rFonts w:ascii="Calibri" w:hAnsi="Calibri"/>
          <w:sz w:val="22"/>
        </w:rPr>
        <w:t>poskytnutých</w:t>
      </w:r>
      <w:r w:rsidRPr="007A1EC6">
        <w:rPr>
          <w:rFonts w:ascii="Calibri" w:hAnsi="Calibri"/>
          <w:sz w:val="22"/>
        </w:rPr>
        <w:t xml:space="preserve"> služeb je </w:t>
      </w:r>
      <w:r w:rsidR="006D1EEA" w:rsidRPr="007A1EC6">
        <w:rPr>
          <w:rFonts w:ascii="Calibri" w:hAnsi="Calibri"/>
          <w:sz w:val="22"/>
        </w:rPr>
        <w:t>poskytovatel</w:t>
      </w:r>
      <w:r w:rsidRPr="007A1EC6">
        <w:rPr>
          <w:rFonts w:ascii="Calibri" w:hAnsi="Calibri"/>
          <w:sz w:val="22"/>
        </w:rPr>
        <w:t xml:space="preserve"> povinen uhradit objedna</w:t>
      </w:r>
      <w:r w:rsidR="00F505AE" w:rsidRPr="007A1EC6">
        <w:rPr>
          <w:rFonts w:ascii="Calibri" w:hAnsi="Calibri"/>
          <w:sz w:val="22"/>
        </w:rPr>
        <w:t xml:space="preserve">teli smluvní pokutu ve výši 0,2 </w:t>
      </w:r>
      <w:r w:rsidRPr="007A1EC6">
        <w:rPr>
          <w:rFonts w:ascii="Calibri" w:hAnsi="Calibri"/>
          <w:sz w:val="22"/>
        </w:rPr>
        <w:t xml:space="preserve">% z ceny </w:t>
      </w:r>
      <w:r w:rsidR="006D1EEA" w:rsidRPr="007A1EC6">
        <w:rPr>
          <w:rFonts w:ascii="Calibri" w:hAnsi="Calibri"/>
          <w:sz w:val="22"/>
        </w:rPr>
        <w:t>poskytnutých</w:t>
      </w:r>
      <w:r w:rsidRPr="007A1EC6">
        <w:rPr>
          <w:rFonts w:ascii="Calibri" w:hAnsi="Calibri"/>
          <w:sz w:val="22"/>
        </w:rPr>
        <w:t xml:space="preserve"> služeb za každý den prodlení.</w:t>
      </w:r>
    </w:p>
    <w:p w14:paraId="25E3A6B9" w14:textId="77777777" w:rsidR="005A4CFF" w:rsidRPr="007A1EC6" w:rsidRDefault="00C51D51" w:rsidP="002A20AF">
      <w:pPr>
        <w:pStyle w:val="Seznam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A1EC6">
        <w:rPr>
          <w:rFonts w:asciiTheme="minorHAnsi" w:hAnsiTheme="minorHAnsi" w:cstheme="minorHAnsi"/>
          <w:sz w:val="22"/>
          <w:szCs w:val="22"/>
        </w:rPr>
        <w:t>V případě, že některá ze smluvních stran poruší své povinnosti dle čl. VIII., je povinna zaplatit druhé straně smluvní pokutu ve výši 10.000,-</w:t>
      </w:r>
      <w:r w:rsidR="00C86458" w:rsidRPr="007A1EC6">
        <w:rPr>
          <w:rFonts w:asciiTheme="minorHAnsi" w:hAnsiTheme="minorHAnsi" w:cstheme="minorHAnsi"/>
          <w:sz w:val="22"/>
          <w:szCs w:val="22"/>
        </w:rPr>
        <w:t xml:space="preserve"> Kč </w:t>
      </w:r>
      <w:r w:rsidRPr="007A1EC6">
        <w:rPr>
          <w:rFonts w:asciiTheme="minorHAnsi" w:hAnsiTheme="minorHAnsi" w:cstheme="minorHAnsi"/>
          <w:sz w:val="22"/>
          <w:szCs w:val="22"/>
        </w:rPr>
        <w:t>za každé takové porušení.</w:t>
      </w:r>
    </w:p>
    <w:p w14:paraId="297FC4E0" w14:textId="7F0FA218" w:rsidR="005A4CFF" w:rsidRPr="007A1EC6" w:rsidRDefault="005A4CFF" w:rsidP="002A20AF">
      <w:pPr>
        <w:pStyle w:val="Seznam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bookmarkStart w:id="4" w:name="_Hlk496913646"/>
      <w:r w:rsidRPr="007A1EC6">
        <w:rPr>
          <w:rFonts w:asciiTheme="minorHAnsi" w:hAnsiTheme="minorHAnsi" w:cstheme="minorHAnsi"/>
          <w:sz w:val="22"/>
          <w:szCs w:val="22"/>
        </w:rPr>
        <w:t xml:space="preserve">V případě prodlení </w:t>
      </w:r>
      <w:r w:rsidR="00C86458" w:rsidRPr="007A1EC6">
        <w:rPr>
          <w:rFonts w:asciiTheme="minorHAnsi" w:hAnsiTheme="minorHAnsi" w:cstheme="minorHAnsi"/>
          <w:sz w:val="22"/>
          <w:szCs w:val="22"/>
        </w:rPr>
        <w:t>poskyto</w:t>
      </w:r>
      <w:r w:rsidR="00C21DF8" w:rsidRPr="007A1EC6">
        <w:rPr>
          <w:rFonts w:asciiTheme="minorHAnsi" w:hAnsiTheme="minorHAnsi" w:cstheme="minorHAnsi"/>
          <w:sz w:val="22"/>
          <w:szCs w:val="22"/>
        </w:rPr>
        <w:t>v</w:t>
      </w:r>
      <w:r w:rsidR="00C86458" w:rsidRPr="007A1EC6">
        <w:rPr>
          <w:rFonts w:asciiTheme="minorHAnsi" w:hAnsiTheme="minorHAnsi" w:cstheme="minorHAnsi"/>
          <w:sz w:val="22"/>
          <w:szCs w:val="22"/>
        </w:rPr>
        <w:t>a</w:t>
      </w:r>
      <w:r w:rsidR="00C21DF8" w:rsidRPr="007A1EC6">
        <w:rPr>
          <w:rFonts w:asciiTheme="minorHAnsi" w:hAnsiTheme="minorHAnsi" w:cstheme="minorHAnsi"/>
          <w:sz w:val="22"/>
          <w:szCs w:val="22"/>
        </w:rPr>
        <w:t>tele</w:t>
      </w:r>
      <w:r w:rsidRPr="007A1EC6">
        <w:rPr>
          <w:rFonts w:asciiTheme="minorHAnsi" w:hAnsiTheme="minorHAnsi" w:cstheme="minorHAnsi"/>
          <w:sz w:val="22"/>
          <w:szCs w:val="22"/>
        </w:rPr>
        <w:t xml:space="preserve"> s odstraněním vad, na něž se vztahuje </w:t>
      </w:r>
      <w:r w:rsidR="00C86458" w:rsidRPr="007A1EC6">
        <w:rPr>
          <w:rFonts w:asciiTheme="minorHAnsi" w:hAnsiTheme="minorHAnsi" w:cstheme="minorHAnsi"/>
          <w:sz w:val="22"/>
          <w:szCs w:val="22"/>
        </w:rPr>
        <w:t>odpovědnost za vady</w:t>
      </w:r>
      <w:r w:rsidRPr="007A1EC6">
        <w:rPr>
          <w:rFonts w:asciiTheme="minorHAnsi" w:hAnsiTheme="minorHAnsi" w:cstheme="minorHAnsi"/>
          <w:sz w:val="22"/>
          <w:szCs w:val="22"/>
        </w:rPr>
        <w:t>, které m</w:t>
      </w:r>
      <w:r w:rsidR="00B8550D">
        <w:rPr>
          <w:rFonts w:asciiTheme="minorHAnsi" w:hAnsiTheme="minorHAnsi" w:cstheme="minorHAnsi"/>
          <w:sz w:val="22"/>
          <w:szCs w:val="22"/>
        </w:rPr>
        <w:t>a</w:t>
      </w:r>
      <w:r w:rsidRPr="007A1EC6">
        <w:rPr>
          <w:rFonts w:asciiTheme="minorHAnsi" w:hAnsiTheme="minorHAnsi" w:cstheme="minorHAnsi"/>
          <w:sz w:val="22"/>
          <w:szCs w:val="22"/>
        </w:rPr>
        <w:t xml:space="preserve">jí služby v době předání a převzetí má objednatel právo na smluvní pokutu </w:t>
      </w:r>
      <w:r w:rsidRPr="001019C6">
        <w:rPr>
          <w:rFonts w:asciiTheme="minorHAnsi" w:hAnsiTheme="minorHAnsi" w:cstheme="minorHAnsi"/>
          <w:sz w:val="22"/>
          <w:szCs w:val="22"/>
        </w:rPr>
        <w:t>ve výši 1.000,- Kč denně</w:t>
      </w:r>
      <w:r w:rsidRPr="007A1EC6">
        <w:rPr>
          <w:rFonts w:asciiTheme="minorHAnsi" w:hAnsiTheme="minorHAnsi" w:cstheme="minorHAnsi"/>
          <w:sz w:val="22"/>
          <w:szCs w:val="22"/>
        </w:rPr>
        <w:t xml:space="preserve"> za každou neodstraněnou vadu, u níž je </w:t>
      </w:r>
      <w:r w:rsidR="00C21DF8" w:rsidRPr="007A1EC6">
        <w:rPr>
          <w:rFonts w:asciiTheme="minorHAnsi" w:hAnsiTheme="minorHAnsi" w:cstheme="minorHAnsi"/>
          <w:sz w:val="22"/>
          <w:szCs w:val="22"/>
        </w:rPr>
        <w:t>poskytovatel</w:t>
      </w:r>
      <w:r w:rsidRPr="007A1EC6">
        <w:rPr>
          <w:rFonts w:asciiTheme="minorHAnsi" w:hAnsiTheme="minorHAnsi" w:cstheme="minorHAnsi"/>
          <w:sz w:val="22"/>
          <w:szCs w:val="22"/>
        </w:rPr>
        <w:t xml:space="preserve"> v prodlení.</w:t>
      </w:r>
    </w:p>
    <w:p w14:paraId="25B08BA9" w14:textId="77777777" w:rsidR="005A4CFF" w:rsidRPr="007A1EC6" w:rsidRDefault="005A4CFF" w:rsidP="002A20AF">
      <w:pPr>
        <w:pStyle w:val="Seznam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bookmarkStart w:id="5" w:name="_Hlk496913679"/>
      <w:bookmarkEnd w:id="4"/>
      <w:r w:rsidRPr="007A1EC6">
        <w:rPr>
          <w:rFonts w:asciiTheme="minorHAnsi" w:hAnsiTheme="minorHAnsi" w:cstheme="minorHAnsi"/>
          <w:sz w:val="22"/>
          <w:szCs w:val="22"/>
        </w:rPr>
        <w:t xml:space="preserve">V případě prodlení </w:t>
      </w:r>
      <w:r w:rsidR="00C21DF8" w:rsidRPr="007A1EC6">
        <w:rPr>
          <w:rFonts w:asciiTheme="minorHAnsi" w:hAnsiTheme="minorHAnsi" w:cstheme="minorHAnsi"/>
          <w:sz w:val="22"/>
          <w:szCs w:val="22"/>
        </w:rPr>
        <w:t>poskytovatel</w:t>
      </w:r>
      <w:r w:rsidRPr="007A1EC6">
        <w:rPr>
          <w:rFonts w:asciiTheme="minorHAnsi" w:hAnsiTheme="minorHAnsi" w:cstheme="minorHAnsi"/>
          <w:sz w:val="22"/>
          <w:szCs w:val="22"/>
        </w:rPr>
        <w:t xml:space="preserve">e s odstraněním vad, na něž se vztahuje </w:t>
      </w:r>
      <w:r w:rsidR="00C86458" w:rsidRPr="007A1EC6">
        <w:rPr>
          <w:rFonts w:asciiTheme="minorHAnsi" w:hAnsiTheme="minorHAnsi" w:cstheme="minorHAnsi"/>
          <w:sz w:val="22"/>
          <w:szCs w:val="22"/>
        </w:rPr>
        <w:t>odpovědnost za vady,</w:t>
      </w:r>
      <w:r w:rsidRPr="007A1EC6">
        <w:rPr>
          <w:rFonts w:asciiTheme="minorHAnsi" w:hAnsiTheme="minorHAnsi" w:cstheme="minorHAnsi"/>
          <w:sz w:val="22"/>
          <w:szCs w:val="22"/>
        </w:rPr>
        <w:t xml:space="preserve"> a hrozí-li nebezpečí škody velkého rozsahu (havárie) má objednatel právo na smluvní pokutu ve výši 10.000,- Kč denně za každou takovou vadu, u níž je</w:t>
      </w:r>
      <w:r w:rsidR="00C21DF8" w:rsidRPr="007A1EC6">
        <w:rPr>
          <w:rFonts w:asciiTheme="minorHAnsi" w:hAnsiTheme="minorHAnsi" w:cstheme="minorHAnsi"/>
          <w:sz w:val="22"/>
          <w:szCs w:val="22"/>
        </w:rPr>
        <w:t xml:space="preserve"> poskytovatel </w:t>
      </w:r>
      <w:r w:rsidRPr="007A1EC6">
        <w:rPr>
          <w:rFonts w:asciiTheme="minorHAnsi" w:hAnsiTheme="minorHAnsi" w:cstheme="minorHAnsi"/>
          <w:sz w:val="22"/>
          <w:szCs w:val="22"/>
        </w:rPr>
        <w:t>v prodlení.</w:t>
      </w:r>
    </w:p>
    <w:p w14:paraId="00EA9469" w14:textId="77777777" w:rsidR="005A4CFF" w:rsidRPr="007A1EC6" w:rsidRDefault="005A4CFF" w:rsidP="002A20AF">
      <w:pPr>
        <w:pStyle w:val="Seznam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bookmarkStart w:id="6" w:name="_Hlk496913692"/>
      <w:bookmarkEnd w:id="5"/>
      <w:r w:rsidRPr="007A1EC6">
        <w:rPr>
          <w:rFonts w:asciiTheme="minorHAnsi" w:hAnsiTheme="minorHAnsi" w:cstheme="minorHAnsi"/>
          <w:sz w:val="22"/>
          <w:szCs w:val="22"/>
        </w:rPr>
        <w:t xml:space="preserve">V případě provádění díla poddodavatelem, pro kterého objednatel neudělil souhlas, je-li souhlas v této smlouvě vyžadován, nebo poddodavatelem, který nebyl objednateli oznámen, je-li oznámení </w:t>
      </w:r>
      <w:r w:rsidRPr="007A1EC6">
        <w:rPr>
          <w:rFonts w:asciiTheme="minorHAnsi" w:hAnsiTheme="minorHAnsi" w:cstheme="minorHAnsi"/>
          <w:sz w:val="22"/>
          <w:szCs w:val="22"/>
        </w:rPr>
        <w:lastRenderedPageBreak/>
        <w:t>v této smlouvě vyžadováno, má obje</w:t>
      </w:r>
      <w:r w:rsidR="00F81383" w:rsidRPr="007A1EC6">
        <w:rPr>
          <w:rFonts w:asciiTheme="minorHAnsi" w:hAnsiTheme="minorHAnsi" w:cstheme="minorHAnsi"/>
          <w:sz w:val="22"/>
          <w:szCs w:val="22"/>
        </w:rPr>
        <w:t xml:space="preserve">dnatel právo </w:t>
      </w:r>
      <w:r w:rsidRPr="007A1EC6">
        <w:rPr>
          <w:rFonts w:asciiTheme="minorHAnsi" w:hAnsiTheme="minorHAnsi" w:cstheme="minorHAnsi"/>
          <w:sz w:val="22"/>
          <w:szCs w:val="22"/>
        </w:rPr>
        <w:t>na smluvní pokutu ve výši 40.000,- za poddodavatele.</w:t>
      </w:r>
    </w:p>
    <w:p w14:paraId="424C3498" w14:textId="63A23632" w:rsidR="005A4CFF" w:rsidRPr="007A1EC6" w:rsidRDefault="00F505AE" w:rsidP="002A20AF">
      <w:pPr>
        <w:pStyle w:val="Seznam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bookmarkStart w:id="7" w:name="_Hlk496913291"/>
      <w:bookmarkEnd w:id="6"/>
      <w:r w:rsidRPr="007A1EC6">
        <w:rPr>
          <w:rFonts w:asciiTheme="minorHAnsi" w:hAnsiTheme="minorHAnsi" w:cstheme="minorHAnsi"/>
          <w:sz w:val="22"/>
          <w:szCs w:val="22"/>
        </w:rPr>
        <w:t>Poskytovatel je na základě ustanovení čl. VIII. odst. 2</w:t>
      </w:r>
      <w:r w:rsidR="00B30A75">
        <w:rPr>
          <w:rFonts w:asciiTheme="minorHAnsi" w:hAnsiTheme="minorHAnsi" w:cstheme="minorHAnsi"/>
          <w:sz w:val="22"/>
          <w:szCs w:val="22"/>
        </w:rPr>
        <w:t xml:space="preserve"> a</w:t>
      </w:r>
      <w:r w:rsidRPr="007A1EC6">
        <w:rPr>
          <w:rFonts w:asciiTheme="minorHAnsi" w:hAnsiTheme="minorHAnsi" w:cstheme="minorHAnsi"/>
          <w:sz w:val="22"/>
          <w:szCs w:val="22"/>
        </w:rPr>
        <w:t xml:space="preserve"> </w:t>
      </w:r>
      <w:r w:rsidR="0071405B">
        <w:rPr>
          <w:rFonts w:asciiTheme="minorHAnsi" w:hAnsiTheme="minorHAnsi" w:cstheme="minorHAnsi"/>
          <w:sz w:val="22"/>
          <w:szCs w:val="22"/>
        </w:rPr>
        <w:t>5</w:t>
      </w:r>
      <w:r w:rsidRPr="007A1EC6">
        <w:rPr>
          <w:rFonts w:asciiTheme="minorHAnsi" w:hAnsiTheme="minorHAnsi" w:cstheme="minorHAnsi"/>
          <w:sz w:val="22"/>
          <w:szCs w:val="22"/>
        </w:rPr>
        <w:t xml:space="preserve"> této smlouvy povinen zabezpečit prokazatelné proškolení každého pracovníka </w:t>
      </w:r>
      <w:r w:rsidR="00F81383" w:rsidRPr="007A1EC6">
        <w:rPr>
          <w:rFonts w:asciiTheme="minorHAnsi" w:hAnsiTheme="minorHAnsi" w:cstheme="minorHAnsi"/>
          <w:sz w:val="22"/>
          <w:szCs w:val="22"/>
        </w:rPr>
        <w:t xml:space="preserve">vč. pracovníků subdodavatele </w:t>
      </w:r>
      <w:r w:rsidR="00C86458" w:rsidRPr="007A1EC6">
        <w:rPr>
          <w:rFonts w:asciiTheme="minorHAnsi" w:hAnsiTheme="minorHAnsi" w:cstheme="minorHAnsi"/>
          <w:sz w:val="22"/>
          <w:szCs w:val="22"/>
        </w:rPr>
        <w:t>v prostorách objednatele</w:t>
      </w:r>
      <w:r w:rsidR="00A8180D" w:rsidRPr="007A1EC6">
        <w:rPr>
          <w:rFonts w:asciiTheme="minorHAnsi" w:hAnsiTheme="minorHAnsi" w:cstheme="minorHAnsi"/>
          <w:sz w:val="22"/>
          <w:szCs w:val="22"/>
        </w:rPr>
        <w:t xml:space="preserve"> s </w:t>
      </w:r>
      <w:r w:rsidRPr="007A1EC6">
        <w:rPr>
          <w:rFonts w:asciiTheme="minorHAnsi" w:hAnsiTheme="minorHAnsi" w:cstheme="minorHAnsi"/>
          <w:sz w:val="22"/>
          <w:szCs w:val="22"/>
        </w:rPr>
        <w:t xml:space="preserve">předpisy BOZP. Poskytovatel udělí pracovníku </w:t>
      </w:r>
      <w:r w:rsidR="00C86458" w:rsidRPr="007A1EC6">
        <w:rPr>
          <w:rFonts w:asciiTheme="minorHAnsi" w:hAnsiTheme="minorHAnsi" w:cstheme="minorHAnsi"/>
          <w:sz w:val="22"/>
          <w:szCs w:val="22"/>
        </w:rPr>
        <w:t>v prostorách objednatele</w:t>
      </w:r>
      <w:r w:rsidRPr="007A1EC6">
        <w:rPr>
          <w:rFonts w:asciiTheme="minorHAnsi" w:hAnsiTheme="minorHAnsi" w:cstheme="minorHAnsi"/>
          <w:sz w:val="22"/>
          <w:szCs w:val="22"/>
        </w:rPr>
        <w:t xml:space="preserve"> pokutu za každé porušení předp</w:t>
      </w:r>
      <w:r w:rsidR="00671A79" w:rsidRPr="007A1EC6">
        <w:rPr>
          <w:rFonts w:asciiTheme="minorHAnsi" w:hAnsiTheme="minorHAnsi" w:cstheme="minorHAnsi"/>
          <w:sz w:val="22"/>
          <w:szCs w:val="22"/>
        </w:rPr>
        <w:t>isů BOZP, a to ve výši 5.000,- Kč</w:t>
      </w:r>
      <w:r w:rsidRPr="007A1EC6">
        <w:rPr>
          <w:rFonts w:asciiTheme="minorHAnsi" w:hAnsiTheme="minorHAnsi" w:cstheme="minorHAnsi"/>
          <w:sz w:val="22"/>
          <w:szCs w:val="22"/>
        </w:rPr>
        <w:t xml:space="preserve">. Do doby zaplacení pokuty poskytovatel nevpustí takového pracovníka </w:t>
      </w:r>
      <w:r w:rsidR="00917376" w:rsidRPr="007A1EC6">
        <w:rPr>
          <w:rFonts w:asciiTheme="minorHAnsi" w:hAnsiTheme="minorHAnsi" w:cstheme="minorHAnsi"/>
          <w:sz w:val="22"/>
          <w:szCs w:val="22"/>
        </w:rPr>
        <w:t>do prostor objednatele</w:t>
      </w:r>
    </w:p>
    <w:p w14:paraId="008A8AC2" w14:textId="77777777" w:rsidR="005A4CFF" w:rsidRPr="007A1EC6" w:rsidRDefault="005A4CFF" w:rsidP="002A20AF">
      <w:pPr>
        <w:pStyle w:val="Seznam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bookmarkStart w:id="8" w:name="_Hlk496913774"/>
      <w:bookmarkEnd w:id="7"/>
      <w:r w:rsidRPr="007A1EC6">
        <w:rPr>
          <w:rFonts w:asciiTheme="minorHAnsi" w:hAnsiTheme="minorHAnsi" w:cstheme="minorHAnsi"/>
          <w:sz w:val="22"/>
          <w:szCs w:val="22"/>
        </w:rPr>
        <w:t>Smluvní pokuty jsou započitatelné vůči peněžitým závazkům souvisejících s touto smlouvou.</w:t>
      </w:r>
    </w:p>
    <w:p w14:paraId="5DF9E3C1" w14:textId="77777777" w:rsidR="005A4CFF" w:rsidRPr="007A1EC6" w:rsidRDefault="005A4CFF" w:rsidP="002A20AF">
      <w:pPr>
        <w:pStyle w:val="Seznam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A1EC6">
        <w:rPr>
          <w:rFonts w:asciiTheme="minorHAnsi" w:hAnsiTheme="minorHAnsi" w:cstheme="minorHAnsi"/>
          <w:sz w:val="22"/>
          <w:szCs w:val="22"/>
        </w:rPr>
        <w:t xml:space="preserve"> Ke smluvní pokutě bude vystavena samostatná faktura se lhůtou splatnosti 21 dnů.</w:t>
      </w:r>
    </w:p>
    <w:bookmarkEnd w:id="8"/>
    <w:p w14:paraId="56A3548E" w14:textId="77777777" w:rsidR="00C51D51" w:rsidRPr="007A1EC6" w:rsidRDefault="00C51D51" w:rsidP="002A20AF">
      <w:pPr>
        <w:pStyle w:val="Seznam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A1EC6">
        <w:rPr>
          <w:rFonts w:asciiTheme="minorHAnsi" w:hAnsiTheme="minorHAnsi" w:cstheme="minorHAnsi"/>
          <w:sz w:val="22"/>
          <w:szCs w:val="22"/>
        </w:rPr>
        <w:t xml:space="preserve">Nároky na náhradu škody nejsou dotčeny ani kompenzovány zaplacením </w:t>
      </w:r>
      <w:r w:rsidR="00484D6B" w:rsidRPr="007A1EC6">
        <w:rPr>
          <w:rFonts w:asciiTheme="minorHAnsi" w:hAnsiTheme="minorHAnsi" w:cstheme="minorHAnsi"/>
          <w:sz w:val="22"/>
          <w:szCs w:val="22"/>
        </w:rPr>
        <w:t>sankcí dle této smlouvy.</w:t>
      </w:r>
    </w:p>
    <w:p w14:paraId="52EFB10A" w14:textId="6D85C41F" w:rsidR="00A51A3C" w:rsidRDefault="00A51A3C" w:rsidP="0092795D">
      <w:pPr>
        <w:rPr>
          <w:rFonts w:ascii="Calibri" w:hAnsi="Calibri"/>
          <w:b/>
          <w:sz w:val="22"/>
        </w:rPr>
      </w:pPr>
    </w:p>
    <w:p w14:paraId="78FEFF47" w14:textId="24D5F462" w:rsidR="003423FC" w:rsidRPr="007A1EC6" w:rsidRDefault="00F81383" w:rsidP="00F81383">
      <w:pPr>
        <w:ind w:left="360"/>
        <w:jc w:val="center"/>
        <w:rPr>
          <w:rFonts w:ascii="Calibri" w:hAnsi="Calibri"/>
          <w:b/>
          <w:sz w:val="22"/>
        </w:rPr>
      </w:pPr>
      <w:r w:rsidRPr="007A1EC6">
        <w:rPr>
          <w:rFonts w:ascii="Calibri" w:hAnsi="Calibri"/>
          <w:b/>
          <w:sz w:val="22"/>
        </w:rPr>
        <w:t>X</w:t>
      </w:r>
      <w:r w:rsidR="00FA3F28" w:rsidRPr="007A1EC6">
        <w:rPr>
          <w:rFonts w:ascii="Calibri" w:hAnsi="Calibri"/>
          <w:b/>
          <w:sz w:val="22"/>
        </w:rPr>
        <w:t>I</w:t>
      </w:r>
      <w:r w:rsidRPr="007A1EC6">
        <w:rPr>
          <w:rFonts w:ascii="Calibri" w:hAnsi="Calibri"/>
          <w:b/>
          <w:sz w:val="22"/>
        </w:rPr>
        <w:t>.</w:t>
      </w:r>
    </w:p>
    <w:p w14:paraId="69944652" w14:textId="77777777" w:rsidR="003423FC" w:rsidRPr="007A1EC6" w:rsidRDefault="003423FC" w:rsidP="003423FC">
      <w:pPr>
        <w:jc w:val="center"/>
        <w:rPr>
          <w:rFonts w:ascii="Calibri" w:hAnsi="Calibri"/>
          <w:b/>
          <w:sz w:val="22"/>
        </w:rPr>
      </w:pPr>
      <w:r w:rsidRPr="007A1EC6">
        <w:rPr>
          <w:rFonts w:ascii="Calibri" w:hAnsi="Calibri"/>
          <w:b/>
          <w:sz w:val="22"/>
        </w:rPr>
        <w:t>Odstoupení od smlouvy</w:t>
      </w:r>
    </w:p>
    <w:p w14:paraId="785A979F" w14:textId="77777777" w:rsidR="00F14FC5" w:rsidRPr="007A1EC6" w:rsidRDefault="00F14FC5" w:rsidP="003423FC">
      <w:pPr>
        <w:jc w:val="center"/>
        <w:rPr>
          <w:rFonts w:ascii="Calibri" w:hAnsi="Calibri"/>
          <w:b/>
          <w:sz w:val="22"/>
        </w:rPr>
      </w:pPr>
    </w:p>
    <w:p w14:paraId="467794D0" w14:textId="6CDADD62" w:rsidR="00172E62" w:rsidRPr="007A1EC6" w:rsidRDefault="00172E62" w:rsidP="002A20AF">
      <w:pPr>
        <w:pStyle w:val="Seznam"/>
        <w:numPr>
          <w:ilvl w:val="0"/>
          <w:numId w:val="11"/>
        </w:numPr>
        <w:rPr>
          <w:rFonts w:asciiTheme="minorHAnsi" w:hAnsiTheme="minorHAnsi" w:cstheme="minorHAnsi"/>
          <w:sz w:val="22"/>
        </w:rPr>
      </w:pPr>
      <w:r w:rsidRPr="007A1EC6">
        <w:rPr>
          <w:rFonts w:asciiTheme="minorHAnsi" w:hAnsiTheme="minorHAnsi" w:cstheme="minorHAnsi"/>
          <w:sz w:val="22"/>
        </w:rPr>
        <w:t xml:space="preserve">Pro účely odstoupení od smlouvy se za podstatné porušení smlouvy ve smyslu </w:t>
      </w:r>
      <w:r w:rsidRPr="007A1EC6">
        <w:rPr>
          <w:rFonts w:asciiTheme="minorHAnsi" w:hAnsiTheme="minorHAnsi" w:cstheme="minorHAnsi"/>
          <w:sz w:val="22"/>
        </w:rPr>
        <w:br/>
        <w:t>§ 2002 odst.</w:t>
      </w:r>
      <w:r w:rsidR="00037D2F" w:rsidRPr="007A1EC6">
        <w:rPr>
          <w:rFonts w:asciiTheme="minorHAnsi" w:hAnsiTheme="minorHAnsi" w:cstheme="minorHAnsi"/>
          <w:sz w:val="22"/>
        </w:rPr>
        <w:t xml:space="preserve"> </w:t>
      </w:r>
      <w:r w:rsidRPr="007A1EC6">
        <w:rPr>
          <w:rFonts w:asciiTheme="minorHAnsi" w:hAnsiTheme="minorHAnsi" w:cstheme="minorHAnsi"/>
          <w:sz w:val="22"/>
        </w:rPr>
        <w:t>2 zák</w:t>
      </w:r>
      <w:r w:rsidR="00605736">
        <w:rPr>
          <w:rFonts w:asciiTheme="minorHAnsi" w:hAnsiTheme="minorHAnsi" w:cstheme="minorHAnsi"/>
          <w:sz w:val="22"/>
        </w:rPr>
        <w:t>ona</w:t>
      </w:r>
      <w:r w:rsidRPr="007A1EC6">
        <w:rPr>
          <w:rFonts w:asciiTheme="minorHAnsi" w:hAnsiTheme="minorHAnsi" w:cstheme="minorHAnsi"/>
          <w:sz w:val="22"/>
        </w:rPr>
        <w:t xml:space="preserve"> č. 89/2012 Sb., občansk</w:t>
      </w:r>
      <w:r w:rsidR="00222451" w:rsidRPr="007A1EC6">
        <w:rPr>
          <w:rFonts w:asciiTheme="minorHAnsi" w:hAnsiTheme="minorHAnsi" w:cstheme="minorHAnsi"/>
          <w:sz w:val="22"/>
        </w:rPr>
        <w:t>ý</w:t>
      </w:r>
      <w:r w:rsidRPr="007A1EC6">
        <w:rPr>
          <w:rFonts w:asciiTheme="minorHAnsi" w:hAnsiTheme="minorHAnsi" w:cstheme="minorHAnsi"/>
          <w:sz w:val="22"/>
        </w:rPr>
        <w:t xml:space="preserve"> zákoník,</w:t>
      </w:r>
      <w:r w:rsidR="00605736">
        <w:rPr>
          <w:rFonts w:asciiTheme="minorHAnsi" w:hAnsiTheme="minorHAnsi" w:cstheme="minorHAnsi"/>
          <w:sz w:val="22"/>
        </w:rPr>
        <w:t xml:space="preserve"> ve znění pozdějších předpisů,</w:t>
      </w:r>
      <w:r w:rsidRPr="007A1EC6">
        <w:rPr>
          <w:rFonts w:asciiTheme="minorHAnsi" w:hAnsiTheme="minorHAnsi" w:cstheme="minorHAnsi"/>
          <w:sz w:val="22"/>
        </w:rPr>
        <w:t xml:space="preserve"> považuje:</w:t>
      </w:r>
    </w:p>
    <w:p w14:paraId="7494D8AF" w14:textId="77777777" w:rsidR="00172E62" w:rsidRPr="007A1EC6" w:rsidRDefault="00037D2F" w:rsidP="002A20AF">
      <w:pPr>
        <w:numPr>
          <w:ilvl w:val="0"/>
          <w:numId w:val="13"/>
        </w:numPr>
        <w:rPr>
          <w:rFonts w:asciiTheme="minorHAnsi" w:hAnsiTheme="minorHAnsi" w:cstheme="minorHAnsi"/>
          <w:sz w:val="22"/>
        </w:rPr>
      </w:pPr>
      <w:r w:rsidRPr="007A1EC6">
        <w:rPr>
          <w:rFonts w:asciiTheme="minorHAnsi" w:hAnsiTheme="minorHAnsi" w:cstheme="minorHAnsi"/>
          <w:sz w:val="22"/>
        </w:rPr>
        <w:t xml:space="preserve">vadnost </w:t>
      </w:r>
      <w:r w:rsidR="00172E62" w:rsidRPr="007A1EC6">
        <w:rPr>
          <w:rFonts w:asciiTheme="minorHAnsi" w:hAnsiTheme="minorHAnsi" w:cstheme="minorHAnsi"/>
          <w:sz w:val="22"/>
        </w:rPr>
        <w:t>služeb již v průběhu je</w:t>
      </w:r>
      <w:r w:rsidRPr="007A1EC6">
        <w:rPr>
          <w:rFonts w:asciiTheme="minorHAnsi" w:hAnsiTheme="minorHAnsi" w:cstheme="minorHAnsi"/>
          <w:sz w:val="22"/>
        </w:rPr>
        <w:t>jich</w:t>
      </w:r>
      <w:r w:rsidR="00172E62" w:rsidRPr="007A1EC6">
        <w:rPr>
          <w:rFonts w:asciiTheme="minorHAnsi" w:hAnsiTheme="minorHAnsi" w:cstheme="minorHAnsi"/>
          <w:sz w:val="22"/>
        </w:rPr>
        <w:t xml:space="preserve"> </w:t>
      </w:r>
      <w:r w:rsidR="006D1EEA" w:rsidRPr="007A1EC6">
        <w:rPr>
          <w:rFonts w:asciiTheme="minorHAnsi" w:hAnsiTheme="minorHAnsi" w:cstheme="minorHAnsi"/>
          <w:sz w:val="22"/>
        </w:rPr>
        <w:t>poskytnutí</w:t>
      </w:r>
      <w:r w:rsidR="00172E62" w:rsidRPr="007A1EC6">
        <w:rPr>
          <w:rFonts w:asciiTheme="minorHAnsi" w:hAnsiTheme="minorHAnsi" w:cstheme="minorHAnsi"/>
          <w:sz w:val="22"/>
        </w:rPr>
        <w:t xml:space="preserve">, pokud </w:t>
      </w:r>
      <w:r w:rsidR="006D1EEA" w:rsidRPr="007A1EC6">
        <w:rPr>
          <w:rFonts w:asciiTheme="minorHAnsi" w:hAnsiTheme="minorHAnsi" w:cstheme="minorHAnsi"/>
          <w:sz w:val="22"/>
        </w:rPr>
        <w:t>poskytovatel</w:t>
      </w:r>
      <w:r w:rsidR="00172E62" w:rsidRPr="007A1EC6">
        <w:rPr>
          <w:rFonts w:asciiTheme="minorHAnsi" w:hAnsiTheme="minorHAnsi" w:cstheme="minorHAnsi"/>
          <w:sz w:val="22"/>
        </w:rPr>
        <w:t xml:space="preserve"> na písemnou výzvu objednatele vady neodstraní ve lhůtě výzvou stanovené,</w:t>
      </w:r>
    </w:p>
    <w:p w14:paraId="0D49ABB6" w14:textId="77777777" w:rsidR="00671A79" w:rsidRPr="007A1EC6" w:rsidRDefault="00671A79" w:rsidP="002A20AF">
      <w:pPr>
        <w:numPr>
          <w:ilvl w:val="0"/>
          <w:numId w:val="13"/>
        </w:numPr>
        <w:rPr>
          <w:rFonts w:asciiTheme="minorHAnsi" w:hAnsiTheme="minorHAnsi" w:cstheme="minorHAnsi"/>
          <w:sz w:val="22"/>
        </w:rPr>
      </w:pPr>
      <w:r w:rsidRPr="007A1EC6">
        <w:rPr>
          <w:rFonts w:asciiTheme="minorHAnsi" w:hAnsiTheme="minorHAnsi" w:cstheme="minorHAnsi"/>
          <w:sz w:val="22"/>
        </w:rPr>
        <w:t xml:space="preserve">prodlení poskytovatele se zahájením nebo dokončením </w:t>
      </w:r>
      <w:r w:rsidR="00917376" w:rsidRPr="007A1EC6">
        <w:rPr>
          <w:rFonts w:asciiTheme="minorHAnsi" w:hAnsiTheme="minorHAnsi" w:cstheme="minorHAnsi"/>
          <w:sz w:val="22"/>
        </w:rPr>
        <w:t>poskytnutím</w:t>
      </w:r>
      <w:r w:rsidRPr="007A1EC6">
        <w:rPr>
          <w:rFonts w:asciiTheme="minorHAnsi" w:hAnsiTheme="minorHAnsi" w:cstheme="minorHAnsi"/>
          <w:sz w:val="22"/>
        </w:rPr>
        <w:t xml:space="preserve"> služeb o více </w:t>
      </w:r>
      <w:r w:rsidRPr="001019C6">
        <w:rPr>
          <w:rFonts w:asciiTheme="minorHAnsi" w:hAnsiTheme="minorHAnsi" w:cstheme="minorHAnsi"/>
          <w:sz w:val="22"/>
        </w:rPr>
        <w:t>než 3</w:t>
      </w:r>
      <w:r w:rsidRPr="007A1EC6">
        <w:rPr>
          <w:rFonts w:asciiTheme="minorHAnsi" w:hAnsiTheme="minorHAnsi" w:cstheme="minorHAnsi"/>
          <w:sz w:val="22"/>
        </w:rPr>
        <w:t xml:space="preserve"> dny,</w:t>
      </w:r>
    </w:p>
    <w:p w14:paraId="4F284BB8" w14:textId="653172B8" w:rsidR="00172E62" w:rsidRPr="007A1EC6" w:rsidRDefault="00172E62" w:rsidP="002A20AF">
      <w:pPr>
        <w:numPr>
          <w:ilvl w:val="0"/>
          <w:numId w:val="13"/>
        </w:numPr>
        <w:rPr>
          <w:rFonts w:ascii="Calibri" w:hAnsi="Calibri"/>
          <w:sz w:val="22"/>
        </w:rPr>
      </w:pPr>
      <w:r w:rsidRPr="007A1EC6">
        <w:rPr>
          <w:rFonts w:asciiTheme="minorHAnsi" w:hAnsiTheme="minorHAnsi" w:cstheme="minorHAnsi"/>
          <w:sz w:val="22"/>
        </w:rPr>
        <w:t xml:space="preserve">úpadek objednatele nebo </w:t>
      </w:r>
      <w:r w:rsidR="006D1EEA" w:rsidRPr="007A1EC6">
        <w:rPr>
          <w:rFonts w:asciiTheme="minorHAnsi" w:hAnsiTheme="minorHAnsi" w:cstheme="minorHAnsi"/>
          <w:sz w:val="22"/>
        </w:rPr>
        <w:t>poskytovatele</w:t>
      </w:r>
      <w:r w:rsidRPr="007A1EC6">
        <w:rPr>
          <w:rFonts w:ascii="Calibri" w:hAnsi="Calibri"/>
          <w:sz w:val="22"/>
        </w:rPr>
        <w:t xml:space="preserve"> ve smyslu § 3 zá</w:t>
      </w:r>
      <w:r w:rsidR="00037D2F" w:rsidRPr="007A1EC6">
        <w:rPr>
          <w:rFonts w:ascii="Calibri" w:hAnsi="Calibri"/>
          <w:sz w:val="22"/>
        </w:rPr>
        <w:t>k</w:t>
      </w:r>
      <w:r w:rsidR="00605736">
        <w:rPr>
          <w:rFonts w:ascii="Calibri" w:hAnsi="Calibri"/>
          <w:sz w:val="22"/>
        </w:rPr>
        <w:t>ona</w:t>
      </w:r>
      <w:r w:rsidR="00037D2F" w:rsidRPr="007A1EC6">
        <w:rPr>
          <w:rFonts w:ascii="Calibri" w:hAnsi="Calibri"/>
          <w:sz w:val="22"/>
        </w:rPr>
        <w:t xml:space="preserve"> č. 182/2006 Sb.</w:t>
      </w:r>
      <w:r w:rsidR="00605736">
        <w:rPr>
          <w:rFonts w:ascii="Calibri" w:hAnsi="Calibri"/>
          <w:sz w:val="22"/>
        </w:rPr>
        <w:t>,</w:t>
      </w:r>
      <w:r w:rsidR="00037D2F" w:rsidRPr="007A1EC6">
        <w:rPr>
          <w:rFonts w:ascii="Calibri" w:hAnsi="Calibri"/>
          <w:sz w:val="22"/>
        </w:rPr>
        <w:t xml:space="preserve"> insolvenční zákon</w:t>
      </w:r>
      <w:r w:rsidRPr="007A1EC6">
        <w:rPr>
          <w:rFonts w:ascii="Calibri" w:hAnsi="Calibri"/>
          <w:sz w:val="22"/>
        </w:rPr>
        <w:t xml:space="preserve">, ve znění pozdějších předpisů. </w:t>
      </w:r>
    </w:p>
    <w:p w14:paraId="57ED9FD8" w14:textId="77777777" w:rsidR="00E126BE" w:rsidRPr="007A1EC6" w:rsidRDefault="00172E62" w:rsidP="002A20AF">
      <w:pPr>
        <w:pStyle w:val="Seznam"/>
        <w:numPr>
          <w:ilvl w:val="0"/>
          <w:numId w:val="11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Dojde-li k výše uvedenému porušení smlouvy, je příslušná smluvní strana oprávněna od smlouvy odstoupit. Účinky odstoupení od smlouvy nastávají </w:t>
      </w:r>
      <w:r w:rsidR="00975FD2" w:rsidRPr="007A1EC6">
        <w:rPr>
          <w:rFonts w:ascii="Calibri" w:hAnsi="Calibri"/>
          <w:sz w:val="22"/>
        </w:rPr>
        <w:t>dnem doručení oznámení o </w:t>
      </w:r>
      <w:r w:rsidRPr="007A1EC6">
        <w:rPr>
          <w:rFonts w:ascii="Calibri" w:hAnsi="Calibri"/>
          <w:sz w:val="22"/>
        </w:rPr>
        <w:t>odstoupení druhé smluvní straně na její adresu uvedenou v záhlaví této smlouvy, resp. na její poslední známo</w:t>
      </w:r>
      <w:r w:rsidR="00037D2F" w:rsidRPr="007A1EC6">
        <w:rPr>
          <w:rFonts w:ascii="Calibri" w:hAnsi="Calibri"/>
          <w:sz w:val="22"/>
        </w:rPr>
        <w:t>u adresu bez ohledu na to, zda</w:t>
      </w:r>
      <w:r w:rsidRPr="007A1EC6">
        <w:rPr>
          <w:rFonts w:ascii="Calibri" w:hAnsi="Calibri"/>
          <w:sz w:val="22"/>
        </w:rPr>
        <w:t xml:space="preserve"> toto oznámení o odstoupení bylo druhou smluvní stranou převzato či nikoliv.</w:t>
      </w:r>
    </w:p>
    <w:p w14:paraId="5219FEAE" w14:textId="350AEB84" w:rsidR="00C90775" w:rsidRDefault="00C90775" w:rsidP="003423FC">
      <w:pPr>
        <w:jc w:val="center"/>
        <w:rPr>
          <w:rFonts w:ascii="Calibri" w:hAnsi="Calibri"/>
          <w:b/>
          <w:sz w:val="22"/>
        </w:rPr>
      </w:pPr>
    </w:p>
    <w:p w14:paraId="6815CDFB" w14:textId="3F0D1337" w:rsidR="00BB29C8" w:rsidRPr="007A1EC6" w:rsidRDefault="00F81383" w:rsidP="00F81383">
      <w:pPr>
        <w:pStyle w:val="nadpisvesmlouvch"/>
        <w:ind w:left="360"/>
      </w:pPr>
      <w:r w:rsidRPr="007A1EC6">
        <w:t>XI</w:t>
      </w:r>
      <w:r w:rsidR="00FA3F28" w:rsidRPr="007A1EC6">
        <w:t>I</w:t>
      </w:r>
      <w:r w:rsidRPr="007A1EC6">
        <w:t>.</w:t>
      </w:r>
    </w:p>
    <w:p w14:paraId="278BF545" w14:textId="77777777" w:rsidR="00BB29C8" w:rsidRPr="007A1EC6" w:rsidRDefault="00BB29C8" w:rsidP="00BB29C8">
      <w:pPr>
        <w:pStyle w:val="nadpisvesmlouvch"/>
      </w:pPr>
      <w:r w:rsidRPr="007A1EC6">
        <w:t>Důvěrnost informací</w:t>
      </w:r>
    </w:p>
    <w:p w14:paraId="3F4D1ECD" w14:textId="77777777" w:rsidR="00BB29C8" w:rsidRPr="007A1EC6" w:rsidRDefault="00BB29C8" w:rsidP="00BB29C8">
      <w:pPr>
        <w:pStyle w:val="nadpisvesmlouvch"/>
      </w:pPr>
    </w:p>
    <w:p w14:paraId="0CA363EF" w14:textId="77777777" w:rsidR="00BB29C8" w:rsidRPr="007A1EC6" w:rsidRDefault="00BB29C8" w:rsidP="002A20AF">
      <w:pPr>
        <w:pStyle w:val="Zkladntext2"/>
        <w:numPr>
          <w:ilvl w:val="0"/>
          <w:numId w:val="14"/>
        </w:numPr>
        <w:spacing w:after="0" w:line="240" w:lineRule="auto"/>
        <w:rPr>
          <w:rFonts w:ascii="Calibri" w:hAnsi="Calibri"/>
          <w:sz w:val="22"/>
          <w:szCs w:val="22"/>
        </w:rPr>
      </w:pPr>
      <w:r w:rsidRPr="007A1EC6">
        <w:rPr>
          <w:rFonts w:ascii="Calibri" w:hAnsi="Calibri"/>
          <w:sz w:val="22"/>
          <w:szCs w:val="22"/>
        </w:rPr>
        <w:t>Smluvní strany jsou si vědomy toho, že v rámci plnění smlouvy:</w:t>
      </w:r>
    </w:p>
    <w:p w14:paraId="733D89E8" w14:textId="77777777" w:rsidR="00BB29C8" w:rsidRPr="007A1EC6" w:rsidRDefault="00BB29C8" w:rsidP="002A20AF">
      <w:pPr>
        <w:pStyle w:val="Zkladntext2"/>
        <w:numPr>
          <w:ilvl w:val="1"/>
          <w:numId w:val="15"/>
        </w:numPr>
        <w:spacing w:after="0" w:line="240" w:lineRule="auto"/>
        <w:rPr>
          <w:rFonts w:ascii="Calibri" w:hAnsi="Calibri"/>
          <w:sz w:val="22"/>
          <w:szCs w:val="22"/>
        </w:rPr>
      </w:pPr>
      <w:r w:rsidRPr="007A1EC6">
        <w:rPr>
          <w:rFonts w:ascii="Calibri" w:hAnsi="Calibri"/>
          <w:sz w:val="22"/>
          <w:szCs w:val="22"/>
        </w:rPr>
        <w:t>si mohou vzájemně poskytnout informace, které budou považovány za důvěrné (dále důvěrné informace),</w:t>
      </w:r>
    </w:p>
    <w:p w14:paraId="1AE0916E" w14:textId="77777777" w:rsidR="00BB29C8" w:rsidRPr="007A1EC6" w:rsidRDefault="00BB29C8" w:rsidP="002A20AF">
      <w:pPr>
        <w:pStyle w:val="Zkladntext2"/>
        <w:numPr>
          <w:ilvl w:val="1"/>
          <w:numId w:val="15"/>
        </w:numPr>
        <w:spacing w:after="0" w:line="240" w:lineRule="auto"/>
        <w:rPr>
          <w:rFonts w:ascii="Calibri" w:hAnsi="Calibri"/>
          <w:sz w:val="22"/>
          <w:szCs w:val="22"/>
        </w:rPr>
      </w:pPr>
      <w:r w:rsidRPr="007A1EC6">
        <w:rPr>
          <w:rFonts w:ascii="Calibri" w:hAnsi="Calibri"/>
          <w:sz w:val="22"/>
          <w:szCs w:val="22"/>
        </w:rPr>
        <w:t>mohou jejich zaměstnanci získat přístup k důvěrným informacím druhé strany.</w:t>
      </w:r>
    </w:p>
    <w:p w14:paraId="3437DE16" w14:textId="77777777" w:rsidR="00BB29C8" w:rsidRPr="007A1EC6" w:rsidRDefault="00BB29C8" w:rsidP="002A20AF">
      <w:pPr>
        <w:pStyle w:val="Zkladntext2"/>
        <w:numPr>
          <w:ilvl w:val="0"/>
          <w:numId w:val="14"/>
        </w:numPr>
        <w:spacing w:after="0" w:line="240" w:lineRule="auto"/>
        <w:rPr>
          <w:rFonts w:ascii="Calibri" w:hAnsi="Calibri"/>
          <w:sz w:val="22"/>
          <w:szCs w:val="22"/>
        </w:rPr>
      </w:pPr>
      <w:r w:rsidRPr="007A1EC6">
        <w:rPr>
          <w:rFonts w:ascii="Calibri" w:hAnsi="Calibri"/>
          <w:sz w:val="22"/>
          <w:szCs w:val="22"/>
        </w:rPr>
        <w:t xml:space="preserve">Veškeré důvěrné informace zůstávají výhradním vlastnictvím předávající strany. S výjimkou plnění této smlouvy, se obě strany zavazují nepublikovat žádným způsobem důvěrné informace druhé strany, nepředat je třetí straně ani svým vlastním zaměstnancům a zástupcům s výjimkou těch, kteří s nimi potřebují být seznámeni, aby mohli splnit smlouvu. Obě strany se zároveň zavazují nepoužít důvěrné informace druhé strany jinak než za účelem plnění smlouvy nebo uplatnění svých práv z této smlouvy. </w:t>
      </w:r>
    </w:p>
    <w:p w14:paraId="5E4FC383" w14:textId="77777777" w:rsidR="00BB29C8" w:rsidRPr="007A1EC6" w:rsidRDefault="00BB29C8" w:rsidP="002A20AF">
      <w:pPr>
        <w:pStyle w:val="Zkladntext2"/>
        <w:numPr>
          <w:ilvl w:val="0"/>
          <w:numId w:val="14"/>
        </w:numPr>
        <w:spacing w:after="0" w:line="240" w:lineRule="auto"/>
        <w:rPr>
          <w:rFonts w:ascii="Calibri" w:hAnsi="Calibri"/>
          <w:sz w:val="22"/>
          <w:szCs w:val="22"/>
        </w:rPr>
      </w:pPr>
      <w:r w:rsidRPr="007A1EC6">
        <w:rPr>
          <w:rFonts w:ascii="Calibri" w:hAnsi="Calibri"/>
          <w:sz w:val="22"/>
          <w:szCs w:val="22"/>
        </w:rPr>
        <w:t>Nedohodnou-li se smluvní strany výslovně jinak, považují se za důvěrné implicitně všechny informace, které jsou a nebo by mohly být součástí obchodního tajemství, tj. například popisy nebo části popisů technologických procesů a vzorců, technických vzorců a technického know-how, informace o provozních metodách, procedurách a pracovních postupech, obchodní nebo marketingové plány, koncepce a strategie nebo jejich části, nabídky a všechny další informace, jejichž zveřejnění přijímající stranou by předávající straně mohlo způsobit škodu.</w:t>
      </w:r>
    </w:p>
    <w:p w14:paraId="350C6A68" w14:textId="77777777" w:rsidR="00BB29C8" w:rsidRPr="007A1EC6" w:rsidRDefault="00BB29C8" w:rsidP="002A20AF">
      <w:pPr>
        <w:pStyle w:val="Zkladntext2"/>
        <w:numPr>
          <w:ilvl w:val="0"/>
          <w:numId w:val="14"/>
        </w:numPr>
        <w:spacing w:after="0" w:line="240" w:lineRule="auto"/>
        <w:rPr>
          <w:rFonts w:ascii="Calibri" w:hAnsi="Calibri"/>
          <w:sz w:val="22"/>
          <w:szCs w:val="22"/>
        </w:rPr>
      </w:pPr>
      <w:r w:rsidRPr="007A1EC6">
        <w:rPr>
          <w:rFonts w:ascii="Calibri" w:hAnsi="Calibri"/>
          <w:sz w:val="22"/>
          <w:szCs w:val="22"/>
        </w:rPr>
        <w:t>Pokud jsou důvěrné informace poskytovány v písemné podobě anebo ve formě textových souborů na počítačových médiích, je předávající strana povinna upozornit přijímající stranu na důvěrnost takového materiálu jejím vyznačením alespoň na titulní stránce.</w:t>
      </w:r>
    </w:p>
    <w:p w14:paraId="385AEE40" w14:textId="77777777" w:rsidR="00BB29C8" w:rsidRPr="007A1EC6" w:rsidRDefault="00BB29C8" w:rsidP="002A20AF">
      <w:pPr>
        <w:pStyle w:val="Zkladntext2"/>
        <w:numPr>
          <w:ilvl w:val="0"/>
          <w:numId w:val="14"/>
        </w:numPr>
        <w:spacing w:after="0" w:line="240" w:lineRule="auto"/>
        <w:rPr>
          <w:rFonts w:ascii="Calibri" w:hAnsi="Calibri"/>
          <w:sz w:val="22"/>
          <w:szCs w:val="22"/>
        </w:rPr>
      </w:pPr>
      <w:r w:rsidRPr="007A1EC6">
        <w:rPr>
          <w:rFonts w:ascii="Calibri" w:hAnsi="Calibri"/>
          <w:sz w:val="22"/>
          <w:szCs w:val="22"/>
        </w:rPr>
        <w:t>Ustanovení tohoto článku není dotčeno ukončením účinnosti smlouvy z jakéhokoliv důvodu a jeho účinnost skončí nejdříve pět (5) let po ukončení účinnosti této smlouvy.</w:t>
      </w:r>
    </w:p>
    <w:p w14:paraId="1372D842" w14:textId="6105FA46" w:rsidR="002A1EAF" w:rsidRDefault="002A1EAF">
      <w:pPr>
        <w:jc w:val="left"/>
        <w:rPr>
          <w:rFonts w:ascii="Calibri" w:hAnsi="Calibri"/>
          <w:b/>
          <w:sz w:val="22"/>
        </w:rPr>
      </w:pPr>
    </w:p>
    <w:p w14:paraId="76F6B28C" w14:textId="44030475" w:rsidR="002A1EAF" w:rsidRDefault="002A1EAF" w:rsidP="00B30A75">
      <w:pPr>
        <w:pStyle w:val="nadpisvesmlouvch"/>
        <w:ind w:left="360" w:hanging="360"/>
      </w:pPr>
      <w:bookmarkStart w:id="9" w:name="_Ref486576615"/>
      <w:r>
        <w:lastRenderedPageBreak/>
        <w:t>XIII.</w:t>
      </w:r>
    </w:p>
    <w:p w14:paraId="3B614015" w14:textId="78039F93" w:rsidR="002A1EAF" w:rsidRDefault="002A1EAF" w:rsidP="00B30A75">
      <w:pPr>
        <w:pStyle w:val="nadpisvesmlouvch"/>
        <w:ind w:left="360" w:hanging="360"/>
      </w:pPr>
      <w:r w:rsidRPr="002A1EAF">
        <w:t>Licenční ujednání</w:t>
      </w:r>
      <w:bookmarkEnd w:id="9"/>
    </w:p>
    <w:p w14:paraId="3E0DC669" w14:textId="77777777" w:rsidR="002A1EAF" w:rsidRPr="002A1EAF" w:rsidRDefault="002A1EAF" w:rsidP="002A1EAF">
      <w:pPr>
        <w:pStyle w:val="nadpisvesmlouvch"/>
        <w:ind w:left="360"/>
      </w:pPr>
    </w:p>
    <w:p w14:paraId="1CE437C1" w14:textId="77777777" w:rsidR="002A1EAF" w:rsidRPr="002A1EAF" w:rsidRDefault="002A1EAF" w:rsidP="002A20AF">
      <w:pPr>
        <w:pStyle w:val="Zkladntext2"/>
        <w:numPr>
          <w:ilvl w:val="0"/>
          <w:numId w:val="19"/>
        </w:numPr>
        <w:spacing w:after="0" w:line="240" w:lineRule="auto"/>
        <w:rPr>
          <w:rFonts w:ascii="Calibri" w:hAnsi="Calibri"/>
          <w:sz w:val="22"/>
          <w:szCs w:val="22"/>
        </w:rPr>
      </w:pPr>
      <w:r w:rsidRPr="002A1EAF">
        <w:rPr>
          <w:rFonts w:ascii="Calibri" w:hAnsi="Calibri"/>
          <w:sz w:val="22"/>
          <w:szCs w:val="22"/>
        </w:rPr>
        <w:t>Ochrana autorských práv se řídí zákonem č. </w:t>
      </w:r>
      <w:r w:rsidRPr="002A1EAF">
        <w:rPr>
          <w:rFonts w:ascii="Calibri" w:hAnsi="Calibri"/>
          <w:sz w:val="22"/>
          <w:szCs w:val="22"/>
        </w:rPr>
        <w:fldChar w:fldCharType="begin"/>
      </w:r>
      <w:r w:rsidRPr="002A1EAF">
        <w:rPr>
          <w:rFonts w:ascii="Calibri" w:hAnsi="Calibri"/>
          <w:sz w:val="22"/>
          <w:szCs w:val="22"/>
        </w:rPr>
        <w:instrText xml:space="preserve"> DOCPROPERTY  89  \* MERGEFORMAT </w:instrText>
      </w:r>
      <w:r w:rsidRPr="002A1EAF">
        <w:rPr>
          <w:rFonts w:ascii="Calibri" w:hAnsi="Calibri"/>
          <w:sz w:val="22"/>
          <w:szCs w:val="22"/>
        </w:rPr>
        <w:fldChar w:fldCharType="separate"/>
      </w:r>
      <w:r w:rsidRPr="002A1EAF">
        <w:rPr>
          <w:rFonts w:ascii="Calibri" w:hAnsi="Calibri"/>
          <w:sz w:val="22"/>
          <w:szCs w:val="22"/>
        </w:rPr>
        <w:t>89/2012</w:t>
      </w:r>
      <w:r w:rsidRPr="002A1EAF">
        <w:rPr>
          <w:rFonts w:ascii="Calibri" w:hAnsi="Calibri"/>
          <w:sz w:val="22"/>
          <w:szCs w:val="22"/>
        </w:rPr>
        <w:fldChar w:fldCharType="end"/>
      </w:r>
      <w:r w:rsidRPr="002A1EAF">
        <w:rPr>
          <w:rFonts w:ascii="Calibri" w:hAnsi="Calibri"/>
          <w:sz w:val="22"/>
          <w:szCs w:val="22"/>
        </w:rPr>
        <w:t xml:space="preserve"> Sb., občanský zákoník, ve znění pozdějších předpisů, zákonem č. </w:t>
      </w:r>
      <w:r w:rsidRPr="002A1EAF">
        <w:rPr>
          <w:rFonts w:ascii="Calibri" w:hAnsi="Calibri"/>
          <w:sz w:val="22"/>
          <w:szCs w:val="22"/>
        </w:rPr>
        <w:fldChar w:fldCharType="begin"/>
      </w:r>
      <w:r w:rsidRPr="002A1EAF">
        <w:rPr>
          <w:rFonts w:ascii="Calibri" w:hAnsi="Calibri"/>
          <w:sz w:val="22"/>
          <w:szCs w:val="22"/>
        </w:rPr>
        <w:instrText xml:space="preserve"> DOCPROPERTY  121  \* MERGEFORMAT </w:instrText>
      </w:r>
      <w:r w:rsidRPr="002A1EAF">
        <w:rPr>
          <w:rFonts w:ascii="Calibri" w:hAnsi="Calibri"/>
          <w:sz w:val="22"/>
          <w:szCs w:val="22"/>
        </w:rPr>
        <w:fldChar w:fldCharType="separate"/>
      </w:r>
      <w:r w:rsidRPr="002A1EAF">
        <w:rPr>
          <w:rFonts w:ascii="Calibri" w:hAnsi="Calibri"/>
          <w:sz w:val="22"/>
          <w:szCs w:val="22"/>
        </w:rPr>
        <w:t>121/2000</w:t>
      </w:r>
      <w:r w:rsidRPr="002A1EAF">
        <w:rPr>
          <w:rFonts w:ascii="Calibri" w:hAnsi="Calibri"/>
          <w:sz w:val="22"/>
          <w:szCs w:val="22"/>
        </w:rPr>
        <w:fldChar w:fldCharType="end"/>
      </w:r>
      <w:r w:rsidRPr="002A1EAF">
        <w:rPr>
          <w:rFonts w:ascii="Calibri" w:hAnsi="Calibri"/>
          <w:sz w:val="22"/>
          <w:szCs w:val="22"/>
        </w:rPr>
        <w:t xml:space="preserve"> Sb., o právu autorském, o právech souvisejících s právem autorským a o změně některých zákonů (autorský zákon), ve znění pozdějších předpisů, a veškerými mezinárodními dohodami o ochraně práv k duševnímu vlastnictví, které jsou součástí českého právního řádu. </w:t>
      </w:r>
    </w:p>
    <w:p w14:paraId="7A3B9D95" w14:textId="0D72FA88" w:rsidR="002A1EAF" w:rsidRPr="002A1EAF" w:rsidRDefault="002A1EAF" w:rsidP="002A20AF">
      <w:pPr>
        <w:pStyle w:val="Zkladntext2"/>
        <w:numPr>
          <w:ilvl w:val="0"/>
          <w:numId w:val="19"/>
        </w:numPr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Poskytovatel </w:t>
      </w:r>
      <w:r w:rsidRPr="00B30A75">
        <w:rPr>
          <w:rFonts w:ascii="Calibri" w:hAnsi="Calibri"/>
          <w:sz w:val="22"/>
          <w:szCs w:val="22"/>
        </w:rPr>
        <w:t>prohlašuje, že je na základě svého autorství či na základě právního vztahu s autorem, resp. autory díla</w:t>
      </w:r>
      <w:r w:rsidR="00B30A75" w:rsidRPr="00B30A75">
        <w:rPr>
          <w:rFonts w:ascii="Calibri" w:hAnsi="Calibri"/>
          <w:sz w:val="22"/>
          <w:szCs w:val="22"/>
        </w:rPr>
        <w:t xml:space="preserve"> (výsledku poskytnutých služeb)</w:t>
      </w:r>
      <w:r w:rsidRPr="002A1EAF">
        <w:rPr>
          <w:rFonts w:ascii="Calibri" w:hAnsi="Calibri"/>
          <w:sz w:val="22"/>
          <w:szCs w:val="22"/>
        </w:rPr>
        <w:t xml:space="preserve"> vymezeného touto smlouvou oprávněn vykonávat svým jménem a na svůj účet veškerá autorova majetková práva k výsledkům tvůrčí činnosti dle této smlouvy včetně hmotného zachycení výsledků činnosti; zejména je oprávněn všechny tyto části plnění jako autorské dílo užít ke všem známým způsobům užití a udělit objednateli jako nabyvateli oprávnění k výkonu tohoto práva v souladu s podmínkami této smlouvy.</w:t>
      </w:r>
    </w:p>
    <w:p w14:paraId="5C195F5A" w14:textId="6641B438" w:rsidR="002A1EAF" w:rsidRPr="002A1EAF" w:rsidRDefault="002A1EAF" w:rsidP="002A20AF">
      <w:pPr>
        <w:pStyle w:val="Zkladntext2"/>
        <w:numPr>
          <w:ilvl w:val="0"/>
          <w:numId w:val="19"/>
        </w:numPr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Poskytovatel</w:t>
      </w:r>
      <w:r w:rsidRPr="002A1EAF">
        <w:rPr>
          <w:rFonts w:ascii="Calibri" w:hAnsi="Calibri"/>
          <w:sz w:val="22"/>
          <w:szCs w:val="22"/>
        </w:rPr>
        <w:t xml:space="preserve"> touto smlouvou poskytuje objednateli oprávnění užívat dílo </w:t>
      </w:r>
      <w:r w:rsidR="002A20AF" w:rsidRPr="00B30A75">
        <w:rPr>
          <w:rFonts w:ascii="Calibri" w:hAnsi="Calibri"/>
          <w:sz w:val="22"/>
          <w:szCs w:val="22"/>
        </w:rPr>
        <w:t>(výsled</w:t>
      </w:r>
      <w:r w:rsidR="002A20AF">
        <w:rPr>
          <w:rFonts w:ascii="Calibri" w:hAnsi="Calibri"/>
          <w:sz w:val="22"/>
          <w:szCs w:val="22"/>
        </w:rPr>
        <w:t xml:space="preserve">ek </w:t>
      </w:r>
      <w:r w:rsidR="002A20AF" w:rsidRPr="00B30A75">
        <w:rPr>
          <w:rFonts w:ascii="Calibri" w:hAnsi="Calibri"/>
          <w:sz w:val="22"/>
          <w:szCs w:val="22"/>
        </w:rPr>
        <w:t>poskytnutých služeb)</w:t>
      </w:r>
      <w:r w:rsidR="002A20AF" w:rsidRPr="002A1EAF">
        <w:rPr>
          <w:rFonts w:ascii="Calibri" w:hAnsi="Calibri"/>
          <w:sz w:val="22"/>
          <w:szCs w:val="22"/>
        </w:rPr>
        <w:t xml:space="preserve"> </w:t>
      </w:r>
      <w:r w:rsidRPr="002A1EAF">
        <w:rPr>
          <w:rFonts w:ascii="Calibri" w:hAnsi="Calibri"/>
          <w:sz w:val="22"/>
          <w:szCs w:val="22"/>
        </w:rPr>
        <w:t xml:space="preserve">vymezené touto smlouvou ke splnění účelu a předmětu této smlouvy ve výše uvedené formě a zároveň dílo </w:t>
      </w:r>
      <w:r w:rsidR="002A20AF" w:rsidRPr="00B30A75">
        <w:rPr>
          <w:rFonts w:ascii="Calibri" w:hAnsi="Calibri"/>
          <w:sz w:val="22"/>
          <w:szCs w:val="22"/>
        </w:rPr>
        <w:t>(výsled</w:t>
      </w:r>
      <w:r w:rsidR="002A20AF">
        <w:rPr>
          <w:rFonts w:ascii="Calibri" w:hAnsi="Calibri"/>
          <w:sz w:val="22"/>
          <w:szCs w:val="22"/>
        </w:rPr>
        <w:t>ek</w:t>
      </w:r>
      <w:r w:rsidR="002A20AF" w:rsidRPr="00B30A75">
        <w:rPr>
          <w:rFonts w:ascii="Calibri" w:hAnsi="Calibri"/>
          <w:sz w:val="22"/>
          <w:szCs w:val="22"/>
        </w:rPr>
        <w:t xml:space="preserve"> poskytnutých služeb)</w:t>
      </w:r>
      <w:r w:rsidR="002A20AF" w:rsidRPr="002A1EAF">
        <w:rPr>
          <w:rFonts w:ascii="Calibri" w:hAnsi="Calibri"/>
          <w:sz w:val="22"/>
          <w:szCs w:val="22"/>
        </w:rPr>
        <w:t xml:space="preserve"> </w:t>
      </w:r>
      <w:r w:rsidRPr="002A1EAF">
        <w:rPr>
          <w:rFonts w:ascii="Calibri" w:hAnsi="Calibri"/>
          <w:sz w:val="22"/>
          <w:szCs w:val="22"/>
        </w:rPr>
        <w:t xml:space="preserve">upravovat, doplňovat a vystavovat (dále jen „licence“) za podmínek sjednaných v této smlouvě. Právem objednatele užívat dílo </w:t>
      </w:r>
      <w:r w:rsidR="002A20AF" w:rsidRPr="00B30A75">
        <w:rPr>
          <w:rFonts w:ascii="Calibri" w:hAnsi="Calibri"/>
          <w:sz w:val="22"/>
          <w:szCs w:val="22"/>
        </w:rPr>
        <w:t>(výsled</w:t>
      </w:r>
      <w:r w:rsidR="002A20AF">
        <w:rPr>
          <w:rFonts w:ascii="Calibri" w:hAnsi="Calibri"/>
          <w:sz w:val="22"/>
          <w:szCs w:val="22"/>
        </w:rPr>
        <w:t>ek</w:t>
      </w:r>
      <w:r w:rsidR="002A20AF" w:rsidRPr="00B30A75">
        <w:rPr>
          <w:rFonts w:ascii="Calibri" w:hAnsi="Calibri"/>
          <w:sz w:val="22"/>
          <w:szCs w:val="22"/>
        </w:rPr>
        <w:t xml:space="preserve"> poskytnutých služeb)</w:t>
      </w:r>
      <w:r w:rsidR="002A20AF" w:rsidRPr="002A1EAF">
        <w:rPr>
          <w:rFonts w:ascii="Calibri" w:hAnsi="Calibri"/>
          <w:sz w:val="22"/>
          <w:szCs w:val="22"/>
        </w:rPr>
        <w:t xml:space="preserve"> </w:t>
      </w:r>
      <w:r w:rsidRPr="002A1EAF">
        <w:rPr>
          <w:rFonts w:ascii="Calibri" w:hAnsi="Calibri"/>
          <w:sz w:val="22"/>
          <w:szCs w:val="22"/>
        </w:rPr>
        <w:t xml:space="preserve">vymezené touto smlouvou se rozumí nerušené využívání výsledků tvůrčí činnosti </w:t>
      </w:r>
      <w:r w:rsidR="00B30A75">
        <w:rPr>
          <w:rFonts w:ascii="Calibri" w:hAnsi="Calibri"/>
          <w:sz w:val="22"/>
          <w:szCs w:val="22"/>
        </w:rPr>
        <w:t>poskytovatele</w:t>
      </w:r>
      <w:r w:rsidRPr="002A1EAF">
        <w:rPr>
          <w:rFonts w:ascii="Calibri" w:hAnsi="Calibri"/>
          <w:sz w:val="22"/>
          <w:szCs w:val="22"/>
        </w:rPr>
        <w:t xml:space="preserve"> dle této smlouvy včetně hmotného zachycení výsledků činnosti </w:t>
      </w:r>
      <w:r w:rsidR="00B30A75">
        <w:rPr>
          <w:rFonts w:ascii="Calibri" w:hAnsi="Calibri"/>
          <w:sz w:val="22"/>
          <w:szCs w:val="22"/>
        </w:rPr>
        <w:t>poskytovatele</w:t>
      </w:r>
      <w:r w:rsidRPr="002A1EAF">
        <w:rPr>
          <w:rFonts w:ascii="Calibri" w:hAnsi="Calibri"/>
          <w:sz w:val="22"/>
          <w:szCs w:val="22"/>
        </w:rPr>
        <w:t xml:space="preserve"> všemi známými způsoby, zejména jejich další zpracování, úpravy a rozmnožování objednatelem či třetí osobou. Objednatel licenci udělenou na základě této smlouvy přijímá převzetím plnění dle této smlouvy.</w:t>
      </w:r>
    </w:p>
    <w:p w14:paraId="546BF435" w14:textId="342221AA" w:rsidR="002A1EAF" w:rsidRPr="002A1EAF" w:rsidRDefault="002A1EAF" w:rsidP="002A20AF">
      <w:pPr>
        <w:pStyle w:val="Zkladntext2"/>
        <w:numPr>
          <w:ilvl w:val="0"/>
          <w:numId w:val="19"/>
        </w:numPr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Poskytovatel</w:t>
      </w:r>
      <w:r w:rsidRPr="002A1EAF">
        <w:rPr>
          <w:rFonts w:ascii="Calibri" w:hAnsi="Calibri"/>
          <w:sz w:val="22"/>
          <w:szCs w:val="22"/>
        </w:rPr>
        <w:t xml:space="preserve"> poskytuje licence dle této smlouvy jako výhradní, čímž se rozumí, že </w:t>
      </w:r>
      <w:r w:rsidR="00B30A75">
        <w:rPr>
          <w:rFonts w:ascii="Calibri" w:hAnsi="Calibri"/>
          <w:sz w:val="22"/>
          <w:szCs w:val="22"/>
        </w:rPr>
        <w:t>poskytovatel</w:t>
      </w:r>
      <w:r w:rsidRPr="002A1EAF">
        <w:rPr>
          <w:rFonts w:ascii="Calibri" w:hAnsi="Calibri"/>
          <w:sz w:val="22"/>
          <w:szCs w:val="22"/>
        </w:rPr>
        <w:t xml:space="preserve"> nesmí poskytnout licenci obsahem či rozsahem zahrnující práva poskytnutá objednateli dle této smlouvy třetí osobě a je povinen se zdržet výkonu práva užívat dílo</w:t>
      </w:r>
      <w:r w:rsidR="002A20AF">
        <w:rPr>
          <w:rFonts w:ascii="Calibri" w:hAnsi="Calibri"/>
          <w:sz w:val="22"/>
          <w:szCs w:val="22"/>
        </w:rPr>
        <w:t xml:space="preserve"> </w:t>
      </w:r>
      <w:r w:rsidR="002A20AF" w:rsidRPr="00B30A75">
        <w:rPr>
          <w:rFonts w:ascii="Calibri" w:hAnsi="Calibri"/>
          <w:sz w:val="22"/>
          <w:szCs w:val="22"/>
        </w:rPr>
        <w:t>(výsled</w:t>
      </w:r>
      <w:r w:rsidR="002A20AF">
        <w:rPr>
          <w:rFonts w:ascii="Calibri" w:hAnsi="Calibri"/>
          <w:sz w:val="22"/>
          <w:szCs w:val="22"/>
        </w:rPr>
        <w:t>ek</w:t>
      </w:r>
      <w:r w:rsidR="002A20AF" w:rsidRPr="00B30A75">
        <w:rPr>
          <w:rFonts w:ascii="Calibri" w:hAnsi="Calibri"/>
          <w:sz w:val="22"/>
          <w:szCs w:val="22"/>
        </w:rPr>
        <w:t xml:space="preserve"> poskytnutých služeb)</w:t>
      </w:r>
      <w:r w:rsidR="002A20AF" w:rsidRPr="002A1EAF">
        <w:rPr>
          <w:rFonts w:ascii="Calibri" w:hAnsi="Calibri"/>
          <w:sz w:val="22"/>
          <w:szCs w:val="22"/>
        </w:rPr>
        <w:t xml:space="preserve"> </w:t>
      </w:r>
      <w:r w:rsidRPr="002A1EAF">
        <w:rPr>
          <w:rFonts w:ascii="Calibri" w:hAnsi="Calibri"/>
          <w:sz w:val="22"/>
          <w:szCs w:val="22"/>
        </w:rPr>
        <w:t xml:space="preserve">vymezené touto smlouvou ve výše uvedené formě způsobem, ke kterému poskytl licenci objednateli. </w:t>
      </w:r>
    </w:p>
    <w:p w14:paraId="4C848067" w14:textId="26FCF3D7" w:rsidR="002A1EAF" w:rsidRPr="002A1EAF" w:rsidRDefault="002A1EAF" w:rsidP="002A20AF">
      <w:pPr>
        <w:pStyle w:val="Zkladntext2"/>
        <w:numPr>
          <w:ilvl w:val="0"/>
          <w:numId w:val="19"/>
        </w:numPr>
        <w:spacing w:after="0" w:line="240" w:lineRule="auto"/>
        <w:rPr>
          <w:rFonts w:ascii="Calibri" w:hAnsi="Calibri"/>
          <w:sz w:val="22"/>
          <w:szCs w:val="22"/>
        </w:rPr>
      </w:pPr>
      <w:r w:rsidRPr="002A1EAF">
        <w:rPr>
          <w:rFonts w:ascii="Calibri" w:hAnsi="Calibri"/>
          <w:sz w:val="22"/>
          <w:szCs w:val="22"/>
        </w:rPr>
        <w:t xml:space="preserve">Licence dle této smlouvy se poskytuje objednateli celosvětově na celou dobu trvání majetkových práv k dílu </w:t>
      </w:r>
      <w:r w:rsidR="002A20AF" w:rsidRPr="00B30A75">
        <w:rPr>
          <w:rFonts w:ascii="Calibri" w:hAnsi="Calibri"/>
          <w:sz w:val="22"/>
          <w:szCs w:val="22"/>
        </w:rPr>
        <w:t>(výsledku poskytnutých služeb)</w:t>
      </w:r>
      <w:r w:rsidR="002A20AF" w:rsidRPr="002A1EAF">
        <w:rPr>
          <w:rFonts w:ascii="Calibri" w:hAnsi="Calibri"/>
          <w:sz w:val="22"/>
          <w:szCs w:val="22"/>
        </w:rPr>
        <w:t xml:space="preserve"> </w:t>
      </w:r>
      <w:r w:rsidRPr="002A1EAF">
        <w:rPr>
          <w:rFonts w:ascii="Calibri" w:hAnsi="Calibri"/>
          <w:sz w:val="22"/>
          <w:szCs w:val="22"/>
        </w:rPr>
        <w:t>ve výše uvedené formě.</w:t>
      </w:r>
    </w:p>
    <w:p w14:paraId="123EBF85" w14:textId="77777777" w:rsidR="002A1EAF" w:rsidRPr="002A1EAF" w:rsidRDefault="002A1EAF" w:rsidP="002A20AF">
      <w:pPr>
        <w:pStyle w:val="Zkladntext2"/>
        <w:numPr>
          <w:ilvl w:val="0"/>
          <w:numId w:val="19"/>
        </w:numPr>
        <w:spacing w:after="0" w:line="240" w:lineRule="auto"/>
        <w:rPr>
          <w:rFonts w:ascii="Calibri" w:hAnsi="Calibri"/>
          <w:sz w:val="22"/>
          <w:szCs w:val="22"/>
        </w:rPr>
      </w:pPr>
      <w:r w:rsidRPr="002A1EAF">
        <w:rPr>
          <w:rFonts w:ascii="Calibri" w:hAnsi="Calibri"/>
          <w:sz w:val="22"/>
          <w:szCs w:val="22"/>
        </w:rPr>
        <w:t xml:space="preserve">Objednatel je oprávněn práva tvořící součást licence dle této smlouvy poskytnout třetí osobě, a to ve stejném či menším rozsahu, v jakém je objednatel oprávněn užívat práv z licence. </w:t>
      </w:r>
    </w:p>
    <w:p w14:paraId="0C460B77" w14:textId="0C65F4AD" w:rsidR="002A1EAF" w:rsidRPr="002A1EAF" w:rsidRDefault="002A1EAF" w:rsidP="002A20AF">
      <w:pPr>
        <w:pStyle w:val="Zkladntext2"/>
        <w:numPr>
          <w:ilvl w:val="0"/>
          <w:numId w:val="19"/>
        </w:numPr>
        <w:spacing w:after="0" w:line="240" w:lineRule="auto"/>
        <w:rPr>
          <w:rFonts w:ascii="Calibri" w:hAnsi="Calibri"/>
          <w:sz w:val="22"/>
          <w:szCs w:val="22"/>
        </w:rPr>
      </w:pPr>
      <w:r w:rsidRPr="002A1EAF">
        <w:rPr>
          <w:rFonts w:ascii="Calibri" w:hAnsi="Calibri"/>
          <w:sz w:val="22"/>
          <w:szCs w:val="22"/>
        </w:rPr>
        <w:t>Pr</w:t>
      </w:r>
      <w:r>
        <w:rPr>
          <w:rFonts w:ascii="Calibri" w:hAnsi="Calibri"/>
          <w:sz w:val="22"/>
          <w:szCs w:val="22"/>
        </w:rPr>
        <w:t>á</w:t>
      </w:r>
      <w:r w:rsidRPr="002A1EAF">
        <w:rPr>
          <w:rFonts w:ascii="Calibri" w:hAnsi="Calibri"/>
          <w:sz w:val="22"/>
          <w:szCs w:val="22"/>
        </w:rPr>
        <w:t>va z licence poskytnuté touto smlouvou, přecházejí při zániku objednatele na jeho právního nástupce.</w:t>
      </w:r>
    </w:p>
    <w:p w14:paraId="763285E8" w14:textId="10472FC0" w:rsidR="002A1EAF" w:rsidRPr="002A1EAF" w:rsidRDefault="002A1EAF" w:rsidP="002A20AF">
      <w:pPr>
        <w:pStyle w:val="Zkladntext2"/>
        <w:numPr>
          <w:ilvl w:val="0"/>
          <w:numId w:val="19"/>
        </w:numPr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Poskytovatel</w:t>
      </w:r>
      <w:r w:rsidRPr="002A1EAF">
        <w:rPr>
          <w:rFonts w:ascii="Calibri" w:hAnsi="Calibri"/>
          <w:sz w:val="22"/>
          <w:szCs w:val="22"/>
        </w:rPr>
        <w:t xml:space="preserve"> podpisem smlouvy výslovně prohlašuje, že odměna za licenci dle tohoto článku smlouvy je již zahrnuta v ceně za posky</w:t>
      </w:r>
      <w:r w:rsidR="00B93DB2">
        <w:rPr>
          <w:rFonts w:ascii="Calibri" w:hAnsi="Calibri"/>
          <w:sz w:val="22"/>
          <w:szCs w:val="22"/>
        </w:rPr>
        <w:t>tnutí</w:t>
      </w:r>
      <w:r w:rsidRPr="002A1EAF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služeb</w:t>
      </w:r>
      <w:r w:rsidRPr="002A1EAF">
        <w:rPr>
          <w:rFonts w:ascii="Calibri" w:hAnsi="Calibri"/>
          <w:sz w:val="22"/>
          <w:szCs w:val="22"/>
        </w:rPr>
        <w:t xml:space="preserve"> dle </w:t>
      </w:r>
      <w:r>
        <w:rPr>
          <w:rFonts w:ascii="Calibri" w:hAnsi="Calibri"/>
          <w:sz w:val="22"/>
          <w:szCs w:val="22"/>
        </w:rPr>
        <w:t xml:space="preserve">této </w:t>
      </w:r>
      <w:r w:rsidRPr="002A1EAF">
        <w:rPr>
          <w:rFonts w:ascii="Calibri" w:hAnsi="Calibri"/>
          <w:sz w:val="22"/>
          <w:szCs w:val="22"/>
        </w:rPr>
        <w:t>smlouvy.</w:t>
      </w:r>
    </w:p>
    <w:p w14:paraId="0561ADAC" w14:textId="77777777" w:rsidR="00BB29C8" w:rsidRPr="007A1EC6" w:rsidRDefault="00BB29C8" w:rsidP="003423FC">
      <w:pPr>
        <w:jc w:val="center"/>
        <w:rPr>
          <w:rFonts w:ascii="Calibri" w:hAnsi="Calibri"/>
          <w:b/>
          <w:sz w:val="22"/>
        </w:rPr>
      </w:pPr>
    </w:p>
    <w:p w14:paraId="025B1296" w14:textId="5AAB485B" w:rsidR="003423FC" w:rsidRPr="007A1EC6" w:rsidRDefault="00FA3F28" w:rsidP="002A20AF">
      <w:pPr>
        <w:ind w:left="360" w:hanging="360"/>
        <w:jc w:val="center"/>
        <w:rPr>
          <w:rFonts w:ascii="Calibri" w:hAnsi="Calibri"/>
          <w:b/>
          <w:sz w:val="22"/>
        </w:rPr>
      </w:pPr>
      <w:r w:rsidRPr="007A1EC6">
        <w:rPr>
          <w:rFonts w:ascii="Calibri" w:hAnsi="Calibri"/>
          <w:b/>
          <w:sz w:val="22"/>
        </w:rPr>
        <w:t>XI</w:t>
      </w:r>
      <w:r w:rsidR="002A1EAF">
        <w:rPr>
          <w:rFonts w:ascii="Calibri" w:hAnsi="Calibri"/>
          <w:b/>
          <w:sz w:val="22"/>
        </w:rPr>
        <w:t>V</w:t>
      </w:r>
      <w:r w:rsidR="00F81383" w:rsidRPr="007A1EC6">
        <w:rPr>
          <w:rFonts w:ascii="Calibri" w:hAnsi="Calibri"/>
          <w:b/>
          <w:sz w:val="22"/>
        </w:rPr>
        <w:t>.</w:t>
      </w:r>
    </w:p>
    <w:p w14:paraId="7AE4AEE6" w14:textId="77777777" w:rsidR="003423FC" w:rsidRPr="007A1EC6" w:rsidRDefault="003423FC" w:rsidP="003423FC">
      <w:pPr>
        <w:pStyle w:val="Nadpis3"/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Závěrečná ustanovení</w:t>
      </w:r>
    </w:p>
    <w:p w14:paraId="3216A66B" w14:textId="77777777" w:rsidR="00F14FC5" w:rsidRPr="007A1EC6" w:rsidRDefault="00F14FC5" w:rsidP="00F14FC5"/>
    <w:p w14:paraId="29FB20D4" w14:textId="4896C979" w:rsidR="00E4160B" w:rsidRPr="007A1EC6" w:rsidRDefault="00E4160B" w:rsidP="002A20AF">
      <w:pPr>
        <w:pStyle w:val="Seznam"/>
        <w:numPr>
          <w:ilvl w:val="0"/>
          <w:numId w:val="12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Vztahy </w:t>
      </w:r>
      <w:r w:rsidR="00671A79" w:rsidRPr="007A1EC6">
        <w:rPr>
          <w:rFonts w:ascii="Calibri" w:hAnsi="Calibri"/>
          <w:sz w:val="22"/>
        </w:rPr>
        <w:t>plynoucí z této smlouvy a vztahy</w:t>
      </w:r>
      <w:r w:rsidRPr="007A1EC6">
        <w:rPr>
          <w:rFonts w:ascii="Calibri" w:hAnsi="Calibri"/>
          <w:sz w:val="22"/>
        </w:rPr>
        <w:t xml:space="preserve"> neupravené se řídí příslušnými ustanoveními zákona č</w:t>
      </w:r>
      <w:r w:rsidR="00671A79" w:rsidRPr="007A1EC6">
        <w:rPr>
          <w:rFonts w:ascii="Calibri" w:hAnsi="Calibri"/>
          <w:sz w:val="22"/>
        </w:rPr>
        <w:t>.</w:t>
      </w:r>
      <w:r w:rsidR="00605736">
        <w:rPr>
          <w:rFonts w:ascii="Calibri" w:hAnsi="Calibri"/>
          <w:sz w:val="22"/>
        </w:rPr>
        <w:t> </w:t>
      </w:r>
      <w:r w:rsidR="00671A79" w:rsidRPr="007A1EC6">
        <w:rPr>
          <w:rFonts w:ascii="Calibri" w:hAnsi="Calibri"/>
          <w:sz w:val="22"/>
        </w:rPr>
        <w:t>89/2012 Sb., občanský zákoník, ve znění pozdějších předpisů</w:t>
      </w:r>
    </w:p>
    <w:p w14:paraId="22272335" w14:textId="77777777" w:rsidR="009F7ED2" w:rsidRPr="007A1EC6" w:rsidRDefault="00C30333" w:rsidP="002A20AF">
      <w:pPr>
        <w:pStyle w:val="Zkladntext3"/>
        <w:numPr>
          <w:ilvl w:val="0"/>
          <w:numId w:val="12"/>
        </w:numPr>
        <w:tabs>
          <w:tab w:val="left" w:pos="709"/>
        </w:tabs>
        <w:spacing w:after="0" w:line="20" w:lineRule="atLeast"/>
        <w:rPr>
          <w:rFonts w:ascii="Calibri" w:hAnsi="Calibri"/>
          <w:i/>
          <w:sz w:val="22"/>
          <w:szCs w:val="22"/>
        </w:rPr>
      </w:pPr>
      <w:r w:rsidRPr="007A1EC6">
        <w:rPr>
          <w:rFonts w:ascii="Calibri" w:hAnsi="Calibri"/>
          <w:sz w:val="22"/>
          <w:szCs w:val="22"/>
        </w:rPr>
        <w:t>Smluvní strany berou na vědomí, že společnost Brněnské komunikace a.s. je povinna dodržovat ustanovení zákona č. 106/1999 Sb., o svobodném přístupu k informacím, ve znění pozdějších předpisů.</w:t>
      </w:r>
    </w:p>
    <w:p w14:paraId="527E78F3" w14:textId="77777777" w:rsidR="00671A79" w:rsidRPr="007A1EC6" w:rsidRDefault="00671A79" w:rsidP="002A20AF">
      <w:pPr>
        <w:pStyle w:val="Seznam"/>
        <w:numPr>
          <w:ilvl w:val="0"/>
          <w:numId w:val="12"/>
        </w:numPr>
        <w:rPr>
          <w:rFonts w:ascii="Calibri" w:hAnsi="Calibri" w:cs="Calibri"/>
          <w:sz w:val="22"/>
          <w:szCs w:val="22"/>
        </w:rPr>
      </w:pPr>
      <w:r w:rsidRPr="007A1EC6">
        <w:rPr>
          <w:rFonts w:ascii="Calibri" w:hAnsi="Calibri" w:cs="Calibri"/>
          <w:sz w:val="22"/>
          <w:szCs w:val="22"/>
        </w:rPr>
        <w:t xml:space="preserve">Tato smlouva nabývá platnosti dnem jejího podpisu oběma smluvními stranami. </w:t>
      </w:r>
    </w:p>
    <w:p w14:paraId="58F2F42B" w14:textId="2B53001C" w:rsidR="00671A79" w:rsidRPr="007A1EC6" w:rsidRDefault="00910326" w:rsidP="002A20AF">
      <w:pPr>
        <w:pStyle w:val="Seznam"/>
        <w:numPr>
          <w:ilvl w:val="0"/>
          <w:numId w:val="1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</w:t>
      </w:r>
      <w:r w:rsidR="00671A79" w:rsidRPr="007A1EC6">
        <w:rPr>
          <w:rFonts w:ascii="Calibri" w:hAnsi="Calibri" w:cs="Calibri"/>
          <w:sz w:val="22"/>
          <w:szCs w:val="22"/>
        </w:rPr>
        <w:t>ato smlouva nabývá účinnosti dnem jejího uveřejnění prostřednictvím registru smluv postupem dle zákona č. 340/2015 Sb., o zvláštních podmínkách účinnosti některých smluv, uveřejňování těchto smluv a registru smluv (zákon o registru smluv)</w:t>
      </w:r>
      <w:r w:rsidR="00605736">
        <w:rPr>
          <w:rFonts w:ascii="Calibri" w:hAnsi="Calibri" w:cs="Calibri"/>
          <w:sz w:val="22"/>
          <w:szCs w:val="22"/>
        </w:rPr>
        <w:t>, ve znění pozdějších předpisů</w:t>
      </w:r>
      <w:r w:rsidR="00671A79" w:rsidRPr="007A1EC6">
        <w:rPr>
          <w:rFonts w:ascii="Calibri" w:hAnsi="Calibri" w:cs="Calibri"/>
          <w:sz w:val="22"/>
          <w:szCs w:val="22"/>
        </w:rPr>
        <w:t xml:space="preserve"> a její zveřejnění zajistí </w:t>
      </w:r>
      <w:r w:rsidR="005F6934">
        <w:rPr>
          <w:rFonts w:ascii="Calibri" w:hAnsi="Calibri" w:cs="Calibri"/>
          <w:sz w:val="22"/>
          <w:szCs w:val="22"/>
        </w:rPr>
        <w:t>objednatel</w:t>
      </w:r>
      <w:r w:rsidR="00671A79" w:rsidRPr="007A1EC6">
        <w:rPr>
          <w:rFonts w:ascii="Calibri" w:hAnsi="Calibri" w:cs="Calibri"/>
          <w:sz w:val="22"/>
          <w:szCs w:val="22"/>
        </w:rPr>
        <w:t xml:space="preserve">. </w:t>
      </w:r>
    </w:p>
    <w:p w14:paraId="0FB24D56" w14:textId="77777777" w:rsidR="00E4160B" w:rsidRPr="007A1EC6" w:rsidRDefault="00E4160B" w:rsidP="002A20AF">
      <w:pPr>
        <w:pStyle w:val="Seznam"/>
        <w:numPr>
          <w:ilvl w:val="0"/>
          <w:numId w:val="12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Žádná ze smluvních stran není oprávněna postoupit práva či pohledávky nebo převést závazky z této smlouvy vyplývající na třetí osobu bez předchozího písemného souhlasu druhé smluvní strany. Práva </w:t>
      </w:r>
      <w:r w:rsidRPr="007A1EC6">
        <w:rPr>
          <w:rFonts w:ascii="Calibri" w:hAnsi="Calibri"/>
          <w:sz w:val="22"/>
        </w:rPr>
        <w:lastRenderedPageBreak/>
        <w:t>i povinnosti ze smlouvy přecházejí na právní nástupce obou stran. Obě strany jsou povinny informovat se navzájem o takových změnách.</w:t>
      </w:r>
    </w:p>
    <w:p w14:paraId="464D896D" w14:textId="77777777" w:rsidR="00E4160B" w:rsidRPr="007A1EC6" w:rsidRDefault="00E4160B" w:rsidP="002A20AF">
      <w:pPr>
        <w:pStyle w:val="Seznam"/>
        <w:numPr>
          <w:ilvl w:val="0"/>
          <w:numId w:val="12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Tuto smlouvu lze měnit pouze </w:t>
      </w:r>
      <w:r w:rsidR="00671A79" w:rsidRPr="007A1EC6">
        <w:rPr>
          <w:rFonts w:ascii="Calibri" w:hAnsi="Calibri"/>
          <w:sz w:val="22"/>
        </w:rPr>
        <w:t xml:space="preserve">písemnou formou </w:t>
      </w:r>
      <w:r w:rsidRPr="007A1EC6">
        <w:rPr>
          <w:rFonts w:ascii="Calibri" w:hAnsi="Calibri"/>
          <w:sz w:val="22"/>
        </w:rPr>
        <w:t>číslovanými dodatky podepsanými oběma smluvními stranami.</w:t>
      </w:r>
    </w:p>
    <w:p w14:paraId="279DE261" w14:textId="6E0FD735" w:rsidR="00E4160B" w:rsidRPr="007A1EC6" w:rsidRDefault="00E4160B" w:rsidP="002A20AF">
      <w:pPr>
        <w:pStyle w:val="Seznam"/>
        <w:numPr>
          <w:ilvl w:val="0"/>
          <w:numId w:val="12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Tato smlouva je vyhotovena ve </w:t>
      </w:r>
      <w:r w:rsidR="000549F2">
        <w:rPr>
          <w:rFonts w:ascii="Calibri" w:hAnsi="Calibri"/>
          <w:sz w:val="22"/>
        </w:rPr>
        <w:t>čtyřech</w:t>
      </w:r>
      <w:r w:rsidR="000549F2" w:rsidRPr="007A1EC6">
        <w:rPr>
          <w:rFonts w:ascii="Calibri" w:hAnsi="Calibri"/>
          <w:sz w:val="22"/>
        </w:rPr>
        <w:t xml:space="preserve"> </w:t>
      </w:r>
      <w:r w:rsidRPr="007A1EC6">
        <w:rPr>
          <w:rFonts w:ascii="Calibri" w:hAnsi="Calibri"/>
          <w:sz w:val="22"/>
        </w:rPr>
        <w:t xml:space="preserve">stejnopisech, z nichž po </w:t>
      </w:r>
      <w:r w:rsidR="000549F2">
        <w:rPr>
          <w:rFonts w:ascii="Calibri" w:hAnsi="Calibri"/>
          <w:sz w:val="22"/>
        </w:rPr>
        <w:t>dvou</w:t>
      </w:r>
      <w:r w:rsidR="000549F2" w:rsidRPr="007A1EC6">
        <w:rPr>
          <w:rFonts w:ascii="Calibri" w:hAnsi="Calibri"/>
          <w:sz w:val="22"/>
        </w:rPr>
        <w:t xml:space="preserve"> </w:t>
      </w:r>
      <w:r w:rsidRPr="007A1EC6">
        <w:rPr>
          <w:rFonts w:ascii="Calibri" w:hAnsi="Calibri"/>
          <w:sz w:val="22"/>
        </w:rPr>
        <w:t>obdrží každá ze smluvních stran.</w:t>
      </w:r>
    </w:p>
    <w:p w14:paraId="6F027D86" w14:textId="77777777" w:rsidR="00E4160B" w:rsidRPr="007A1EC6" w:rsidRDefault="00E4160B" w:rsidP="002A20AF">
      <w:pPr>
        <w:pStyle w:val="Seznam"/>
        <w:numPr>
          <w:ilvl w:val="0"/>
          <w:numId w:val="12"/>
        </w:numPr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Smluvní strany prohlašují, že si tuto smlouvu přečetly, bezvýhradně souhlasí s jejím obsahem a že ji uzavírají ze své vážné a svobodné vůle, prosté omylu. Na důkaz toho připojují podpisy svých oprávněných zástupců.   </w:t>
      </w:r>
    </w:p>
    <w:p w14:paraId="4D967929" w14:textId="77777777" w:rsidR="003423FC" w:rsidRPr="007A1EC6" w:rsidRDefault="003423FC" w:rsidP="003423FC">
      <w:pPr>
        <w:tabs>
          <w:tab w:val="left" w:pos="4962"/>
        </w:tabs>
        <w:rPr>
          <w:rFonts w:ascii="Calibri" w:hAnsi="Calibri"/>
          <w:sz w:val="22"/>
        </w:rPr>
      </w:pPr>
    </w:p>
    <w:p w14:paraId="64D5AE2C" w14:textId="77777777" w:rsidR="002A1EAF" w:rsidRPr="002A1EAF" w:rsidRDefault="002A1EAF" w:rsidP="002A1EAF">
      <w:pPr>
        <w:pStyle w:val="Seznam"/>
        <w:numPr>
          <w:ilvl w:val="0"/>
          <w:numId w:val="0"/>
        </w:numPr>
        <w:ind w:firstLine="709"/>
        <w:jc w:val="center"/>
        <w:rPr>
          <w:rFonts w:ascii="Calibri" w:hAnsi="Calibri"/>
          <w:b/>
          <w:bCs/>
          <w:sz w:val="22"/>
        </w:rPr>
      </w:pPr>
      <w:r w:rsidRPr="002A1EAF">
        <w:rPr>
          <w:rFonts w:ascii="Calibri" w:hAnsi="Calibri"/>
          <w:b/>
          <w:bCs/>
          <w:sz w:val="22"/>
        </w:rPr>
        <w:t>Doložka</w:t>
      </w:r>
    </w:p>
    <w:p w14:paraId="17577589" w14:textId="6A860419" w:rsidR="002A1EAF" w:rsidRPr="002A1EAF" w:rsidRDefault="002A1EAF" w:rsidP="002A1EAF">
      <w:pPr>
        <w:pStyle w:val="Seznam"/>
        <w:numPr>
          <w:ilvl w:val="0"/>
          <w:numId w:val="0"/>
        </w:numPr>
        <w:ind w:firstLine="709"/>
        <w:jc w:val="center"/>
        <w:rPr>
          <w:rFonts w:ascii="Calibri" w:hAnsi="Calibri"/>
          <w:b/>
          <w:bCs/>
          <w:sz w:val="22"/>
        </w:rPr>
      </w:pPr>
      <w:r w:rsidRPr="002A1EAF">
        <w:rPr>
          <w:rFonts w:ascii="Calibri" w:hAnsi="Calibri"/>
          <w:b/>
          <w:bCs/>
          <w:sz w:val="22"/>
        </w:rPr>
        <w:t>Tato smlouva byla schválena Radou města Brna na schůzi č. R</w:t>
      </w:r>
      <w:r>
        <w:rPr>
          <w:rFonts w:ascii="Calibri" w:hAnsi="Calibri"/>
          <w:b/>
          <w:bCs/>
          <w:sz w:val="22"/>
        </w:rPr>
        <w:t>……</w:t>
      </w:r>
      <w:r w:rsidRPr="002A1EAF">
        <w:rPr>
          <w:rFonts w:ascii="Calibri" w:hAnsi="Calibri"/>
          <w:b/>
          <w:bCs/>
          <w:sz w:val="22"/>
        </w:rPr>
        <w:t>/…</w:t>
      </w:r>
      <w:r>
        <w:rPr>
          <w:rFonts w:ascii="Calibri" w:hAnsi="Calibri"/>
          <w:b/>
          <w:bCs/>
          <w:sz w:val="22"/>
        </w:rPr>
        <w:t>…..</w:t>
      </w:r>
      <w:r w:rsidRPr="002A1EAF">
        <w:rPr>
          <w:rFonts w:ascii="Calibri" w:hAnsi="Calibri"/>
          <w:b/>
          <w:bCs/>
          <w:sz w:val="22"/>
        </w:rPr>
        <w:t xml:space="preserve"> dne …..</w:t>
      </w:r>
    </w:p>
    <w:p w14:paraId="10B1465D" w14:textId="77777777" w:rsidR="004077BE" w:rsidRDefault="004077BE" w:rsidP="003423FC">
      <w:pPr>
        <w:tabs>
          <w:tab w:val="left" w:pos="4962"/>
        </w:tabs>
        <w:rPr>
          <w:rFonts w:ascii="Calibri" w:hAnsi="Calibri"/>
          <w:sz w:val="22"/>
        </w:rPr>
      </w:pPr>
    </w:p>
    <w:p w14:paraId="735C68AA" w14:textId="3B283513" w:rsidR="0082732A" w:rsidRDefault="0082732A" w:rsidP="003423FC">
      <w:pPr>
        <w:tabs>
          <w:tab w:val="left" w:pos="4962"/>
        </w:tabs>
        <w:rPr>
          <w:rFonts w:ascii="Calibri" w:hAnsi="Calibri"/>
          <w:sz w:val="22"/>
        </w:rPr>
      </w:pPr>
    </w:p>
    <w:p w14:paraId="1088E25C" w14:textId="77777777" w:rsidR="0082732A" w:rsidRPr="007A1EC6" w:rsidRDefault="0082732A" w:rsidP="003423FC">
      <w:pPr>
        <w:tabs>
          <w:tab w:val="left" w:pos="4962"/>
        </w:tabs>
        <w:rPr>
          <w:rFonts w:ascii="Calibri" w:hAnsi="Calibri"/>
          <w:sz w:val="22"/>
        </w:rPr>
      </w:pPr>
    </w:p>
    <w:p w14:paraId="56920020" w14:textId="77777777" w:rsidR="003423FC" w:rsidRPr="007A1EC6" w:rsidRDefault="003423FC" w:rsidP="003423FC">
      <w:pPr>
        <w:tabs>
          <w:tab w:val="left" w:pos="4962"/>
        </w:tabs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>Za objednatele:</w:t>
      </w:r>
      <w:r w:rsidRPr="007A1EC6">
        <w:rPr>
          <w:rFonts w:ascii="Calibri" w:hAnsi="Calibri"/>
          <w:sz w:val="22"/>
        </w:rPr>
        <w:tab/>
        <w:t xml:space="preserve">Za </w:t>
      </w:r>
      <w:r w:rsidR="006D1EEA" w:rsidRPr="007A1EC6">
        <w:rPr>
          <w:rFonts w:ascii="Calibri" w:hAnsi="Calibri"/>
          <w:sz w:val="22"/>
        </w:rPr>
        <w:t>poskytovatele</w:t>
      </w:r>
      <w:r w:rsidRPr="007A1EC6">
        <w:rPr>
          <w:rFonts w:ascii="Calibri" w:hAnsi="Calibri"/>
          <w:sz w:val="22"/>
        </w:rPr>
        <w:t>:</w:t>
      </w:r>
    </w:p>
    <w:p w14:paraId="3A1BA996" w14:textId="77777777" w:rsidR="003423FC" w:rsidRPr="007A1EC6" w:rsidRDefault="003423FC" w:rsidP="003423FC">
      <w:pPr>
        <w:tabs>
          <w:tab w:val="left" w:pos="4962"/>
        </w:tabs>
        <w:rPr>
          <w:rFonts w:ascii="Calibri" w:hAnsi="Calibri"/>
          <w:sz w:val="22"/>
        </w:rPr>
      </w:pPr>
    </w:p>
    <w:p w14:paraId="5245B0CA" w14:textId="1A25EC0C" w:rsidR="003423FC" w:rsidRPr="007A1EC6" w:rsidRDefault="003423FC" w:rsidP="003423FC">
      <w:pPr>
        <w:tabs>
          <w:tab w:val="left" w:pos="4962"/>
        </w:tabs>
        <w:rPr>
          <w:rFonts w:ascii="Calibri" w:hAnsi="Calibri"/>
          <w:sz w:val="22"/>
        </w:rPr>
      </w:pPr>
      <w:r w:rsidRPr="007A1EC6">
        <w:rPr>
          <w:rFonts w:ascii="Calibri" w:hAnsi="Calibri"/>
          <w:sz w:val="22"/>
        </w:rPr>
        <w:t xml:space="preserve">V Brně dne </w:t>
      </w:r>
      <w:r w:rsidRPr="007A1EC6">
        <w:rPr>
          <w:rFonts w:ascii="Calibri" w:hAnsi="Calibri"/>
          <w:sz w:val="22"/>
        </w:rPr>
        <w:tab/>
        <w:t>V </w:t>
      </w:r>
      <w:r w:rsidR="002A1EAF" w:rsidRPr="002A1EAF">
        <w:rPr>
          <w:rFonts w:ascii="Calibri" w:hAnsi="Calibri"/>
          <w:sz w:val="22"/>
          <w:highlight w:val="yellow"/>
        </w:rPr>
        <w:t>…….</w:t>
      </w:r>
      <w:r w:rsidRPr="007A1EC6">
        <w:rPr>
          <w:rFonts w:ascii="Calibri" w:hAnsi="Calibri"/>
          <w:sz w:val="22"/>
        </w:rPr>
        <w:t xml:space="preserve">dne </w:t>
      </w:r>
      <w:r w:rsidR="002A1EAF" w:rsidRPr="002A1EAF">
        <w:rPr>
          <w:rFonts w:ascii="Calibri" w:hAnsi="Calibri"/>
          <w:sz w:val="22"/>
          <w:highlight w:val="yellow"/>
        </w:rPr>
        <w:t>………..</w:t>
      </w:r>
    </w:p>
    <w:p w14:paraId="569C124B" w14:textId="77777777" w:rsidR="003423FC" w:rsidRPr="007A1EC6" w:rsidRDefault="003423FC" w:rsidP="003423FC">
      <w:pPr>
        <w:tabs>
          <w:tab w:val="left" w:pos="4962"/>
        </w:tabs>
        <w:rPr>
          <w:rFonts w:ascii="Calibri" w:hAnsi="Calibri"/>
          <w:sz w:val="22"/>
        </w:rPr>
      </w:pPr>
    </w:p>
    <w:p w14:paraId="3C76AA14" w14:textId="77777777" w:rsidR="003423FC" w:rsidRPr="007A1EC6" w:rsidRDefault="003423FC" w:rsidP="003423FC">
      <w:pPr>
        <w:tabs>
          <w:tab w:val="left" w:pos="4962"/>
        </w:tabs>
        <w:rPr>
          <w:rFonts w:ascii="Calibri" w:hAnsi="Calibri"/>
          <w:sz w:val="22"/>
        </w:rPr>
      </w:pPr>
    </w:p>
    <w:p w14:paraId="2F678B25" w14:textId="77777777" w:rsidR="003423FC" w:rsidRPr="007A1EC6" w:rsidRDefault="003423FC" w:rsidP="003423FC">
      <w:pPr>
        <w:tabs>
          <w:tab w:val="left" w:pos="4962"/>
        </w:tabs>
        <w:rPr>
          <w:rFonts w:ascii="Calibri" w:hAnsi="Calibri"/>
          <w:sz w:val="22"/>
        </w:rPr>
      </w:pPr>
    </w:p>
    <w:p w14:paraId="3251E807" w14:textId="77777777" w:rsidR="009A6D24" w:rsidRPr="007A1EC6" w:rsidRDefault="009A6D24" w:rsidP="003423FC">
      <w:pPr>
        <w:tabs>
          <w:tab w:val="left" w:pos="4962"/>
        </w:tabs>
        <w:rPr>
          <w:rFonts w:ascii="Calibri" w:hAnsi="Calibri"/>
          <w:sz w:val="22"/>
        </w:rPr>
      </w:pPr>
    </w:p>
    <w:tbl>
      <w:tblPr>
        <w:tblW w:w="0" w:type="auto"/>
        <w:tblInd w:w="-8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19"/>
        <w:gridCol w:w="4719"/>
      </w:tblGrid>
      <w:tr w:rsidR="007A1EC6" w:rsidRPr="007A1EC6" w14:paraId="2BBA3D0F" w14:textId="77777777" w:rsidTr="005B7914">
        <w:tc>
          <w:tcPr>
            <w:tcW w:w="4719" w:type="dxa"/>
          </w:tcPr>
          <w:p w14:paraId="0B3F295E" w14:textId="77777777" w:rsidR="003423FC" w:rsidRPr="007A1EC6" w:rsidRDefault="003423FC" w:rsidP="003423FC">
            <w:pPr>
              <w:jc w:val="center"/>
              <w:rPr>
                <w:rFonts w:ascii="Calibri" w:hAnsi="Calibri"/>
                <w:sz w:val="22"/>
              </w:rPr>
            </w:pPr>
          </w:p>
          <w:p w14:paraId="11229FF1" w14:textId="77777777" w:rsidR="003423FC" w:rsidRPr="007A1EC6" w:rsidRDefault="004A7144" w:rsidP="004A714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 xml:space="preserve">                 </w:t>
            </w:r>
            <w:r w:rsidR="003423FC" w:rsidRPr="007A1EC6">
              <w:rPr>
                <w:rFonts w:ascii="Calibri" w:hAnsi="Calibri"/>
                <w:sz w:val="22"/>
              </w:rPr>
              <w:t>……………………………………………</w:t>
            </w:r>
          </w:p>
        </w:tc>
        <w:tc>
          <w:tcPr>
            <w:tcW w:w="4719" w:type="dxa"/>
          </w:tcPr>
          <w:p w14:paraId="785E9B24" w14:textId="77777777" w:rsidR="003423FC" w:rsidRPr="007A1EC6" w:rsidRDefault="003423FC" w:rsidP="003423FC">
            <w:pPr>
              <w:jc w:val="center"/>
              <w:rPr>
                <w:rFonts w:ascii="Calibri" w:hAnsi="Calibri"/>
                <w:sz w:val="22"/>
              </w:rPr>
            </w:pPr>
          </w:p>
          <w:p w14:paraId="6072B5ED" w14:textId="77777777" w:rsidR="003423FC" w:rsidRPr="007A1EC6" w:rsidRDefault="003423FC" w:rsidP="005B7914">
            <w:pPr>
              <w:jc w:val="center"/>
              <w:rPr>
                <w:rFonts w:ascii="Calibri" w:hAnsi="Calibri"/>
                <w:sz w:val="22"/>
              </w:rPr>
            </w:pPr>
            <w:r w:rsidRPr="007A1EC6">
              <w:rPr>
                <w:rFonts w:ascii="Calibri" w:hAnsi="Calibri"/>
                <w:sz w:val="22"/>
              </w:rPr>
              <w:t>…………………………………………….</w:t>
            </w:r>
          </w:p>
        </w:tc>
      </w:tr>
      <w:tr w:rsidR="007A1EC6" w:rsidRPr="00B30A75" w14:paraId="2F17E995" w14:textId="77777777" w:rsidTr="005B7914">
        <w:tc>
          <w:tcPr>
            <w:tcW w:w="4719" w:type="dxa"/>
          </w:tcPr>
          <w:p w14:paraId="22C53ADF" w14:textId="1C9590D9" w:rsidR="003423FC" w:rsidRPr="00B30A75" w:rsidRDefault="004A7144" w:rsidP="004A7144">
            <w:pPr>
              <w:rPr>
                <w:rFonts w:ascii="Calibri" w:hAnsi="Calibri"/>
                <w:sz w:val="22"/>
              </w:rPr>
            </w:pPr>
            <w:r w:rsidRPr="00B30A75">
              <w:rPr>
                <w:rFonts w:ascii="Calibri" w:hAnsi="Calibri"/>
                <w:sz w:val="22"/>
              </w:rPr>
              <w:t xml:space="preserve">                 </w:t>
            </w:r>
            <w:r w:rsidR="003423FC" w:rsidRPr="00B30A75">
              <w:rPr>
                <w:rFonts w:ascii="Calibri" w:hAnsi="Calibri"/>
                <w:sz w:val="22"/>
              </w:rPr>
              <w:t xml:space="preserve">Ing. </w:t>
            </w:r>
            <w:r w:rsidR="002A1EAF" w:rsidRPr="00B30A75">
              <w:rPr>
                <w:rFonts w:ascii="Calibri" w:hAnsi="Calibri"/>
                <w:sz w:val="22"/>
              </w:rPr>
              <w:t>Martin Račanský</w:t>
            </w:r>
          </w:p>
          <w:p w14:paraId="1AA5A01A" w14:textId="33B7D378" w:rsidR="002A20AF" w:rsidRDefault="002A20AF" w:rsidP="002A20AF">
            <w:pPr>
              <w:ind w:left="708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vedoucí Odboru dopravy</w:t>
            </w:r>
          </w:p>
          <w:p w14:paraId="2FAF71AB" w14:textId="50A9A082" w:rsidR="002A20AF" w:rsidRDefault="002A20AF" w:rsidP="002A20AF">
            <w:pPr>
              <w:ind w:left="708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Magistrátu města Brna</w:t>
            </w:r>
          </w:p>
          <w:p w14:paraId="06A147CE" w14:textId="78A86E9B" w:rsidR="002A1EAF" w:rsidRPr="00B30A75" w:rsidRDefault="002A1EAF" w:rsidP="002A1EAF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719" w:type="dxa"/>
          </w:tcPr>
          <w:p w14:paraId="744C52F8" w14:textId="77777777" w:rsidR="00E126BE" w:rsidRPr="00B30A75" w:rsidRDefault="00E126BE" w:rsidP="00B30A75">
            <w:pPr>
              <w:rPr>
                <w:rFonts w:ascii="Calibri" w:hAnsi="Calibri"/>
                <w:sz w:val="22"/>
              </w:rPr>
            </w:pPr>
          </w:p>
        </w:tc>
      </w:tr>
    </w:tbl>
    <w:p w14:paraId="4368CBC6" w14:textId="1AE3576F" w:rsidR="003423FC" w:rsidRPr="00B30A75" w:rsidRDefault="00B30A75" w:rsidP="003423FC">
      <w:pPr>
        <w:rPr>
          <w:rFonts w:ascii="Calibri" w:hAnsi="Calibri"/>
          <w:sz w:val="22"/>
        </w:rPr>
      </w:pPr>
      <w:r w:rsidRPr="00B30A75">
        <w:rPr>
          <w:rFonts w:ascii="Calibri" w:hAnsi="Calibri"/>
          <w:sz w:val="22"/>
        </w:rPr>
        <w:t xml:space="preserve">  </w:t>
      </w:r>
    </w:p>
    <w:p w14:paraId="265E522F" w14:textId="77777777" w:rsidR="003423FC" w:rsidRPr="007A1EC6" w:rsidRDefault="003423FC" w:rsidP="003423FC">
      <w:pPr>
        <w:rPr>
          <w:rFonts w:ascii="Calibri" w:hAnsi="Calibri"/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19"/>
      </w:tblGrid>
      <w:tr w:rsidR="007A1EC6" w:rsidRPr="007A1EC6" w14:paraId="51D506FA" w14:textId="77777777" w:rsidTr="003423FC">
        <w:tc>
          <w:tcPr>
            <w:tcW w:w="4719" w:type="dxa"/>
          </w:tcPr>
          <w:p w14:paraId="0B839418" w14:textId="77777777" w:rsidR="009A6D24" w:rsidRPr="007A1EC6" w:rsidRDefault="009A6D24" w:rsidP="009A6D24">
            <w:pPr>
              <w:pBdr>
                <w:between w:val="single" w:sz="4" w:space="1" w:color="auto"/>
              </w:pBdr>
              <w:rPr>
                <w:rFonts w:ascii="Calibri" w:hAnsi="Calibri"/>
                <w:sz w:val="22"/>
              </w:rPr>
            </w:pPr>
          </w:p>
        </w:tc>
      </w:tr>
      <w:tr w:rsidR="009A6D24" w:rsidRPr="007A1EC6" w14:paraId="768C4D94" w14:textId="77777777" w:rsidTr="003423FC">
        <w:tc>
          <w:tcPr>
            <w:tcW w:w="4719" w:type="dxa"/>
          </w:tcPr>
          <w:p w14:paraId="74798FBD" w14:textId="77777777" w:rsidR="009A6D24" w:rsidRPr="007A1EC6" w:rsidRDefault="009A6D24" w:rsidP="003423FC">
            <w:pPr>
              <w:pBdr>
                <w:between w:val="single" w:sz="4" w:space="1" w:color="auto"/>
              </w:pBdr>
              <w:rPr>
                <w:rFonts w:ascii="Calibri" w:hAnsi="Calibri"/>
                <w:sz w:val="22"/>
              </w:rPr>
            </w:pPr>
          </w:p>
        </w:tc>
      </w:tr>
    </w:tbl>
    <w:p w14:paraId="7F8913C8" w14:textId="77777777" w:rsidR="00C677F4" w:rsidRPr="007A1EC6" w:rsidRDefault="00C677F4" w:rsidP="003423FC">
      <w:pPr>
        <w:jc w:val="center"/>
        <w:rPr>
          <w:rFonts w:ascii="Calibri" w:hAnsi="Calibri"/>
          <w:sz w:val="22"/>
        </w:rPr>
      </w:pPr>
    </w:p>
    <w:sectPr w:rsidR="00C677F4" w:rsidRPr="007A1EC6" w:rsidSect="003C27FE">
      <w:footerReference w:type="default" r:id="rId8"/>
      <w:pgSz w:w="11906" w:h="16838" w:code="9"/>
      <w:pgMar w:top="1304" w:right="1304" w:bottom="1304" w:left="1304" w:header="708" w:footer="96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DAEF3F" w14:textId="77777777" w:rsidR="00B1244E" w:rsidRDefault="00B1244E">
      <w:r>
        <w:separator/>
      </w:r>
    </w:p>
  </w:endnote>
  <w:endnote w:type="continuationSeparator" w:id="0">
    <w:p w14:paraId="0F6B47B2" w14:textId="77777777" w:rsidR="00B1244E" w:rsidRDefault="00B12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015F41" w14:textId="77777777" w:rsidR="00D57D4E" w:rsidRDefault="00D57D4E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910326">
      <w:rPr>
        <w:rStyle w:val="slostrnky"/>
        <w:noProof/>
      </w:rPr>
      <w:t>6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DE0D25" w14:textId="77777777" w:rsidR="00B1244E" w:rsidRDefault="00B1244E">
      <w:r>
        <w:separator/>
      </w:r>
    </w:p>
  </w:footnote>
  <w:footnote w:type="continuationSeparator" w:id="0">
    <w:p w14:paraId="1B2F4176" w14:textId="77777777" w:rsidR="00B1244E" w:rsidRDefault="00B124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3"/>
    <w:multiLevelType w:val="multilevel"/>
    <w:tmpl w:val="C908D864"/>
    <w:name w:val="WW8Num24"/>
    <w:lvl w:ilvl="0">
      <w:start w:val="1"/>
      <w:numFmt w:val="decimal"/>
      <w:lvlText w:val="(%1)"/>
      <w:lvlJc w:val="left"/>
      <w:pPr>
        <w:tabs>
          <w:tab w:val="num" w:pos="1070"/>
        </w:tabs>
        <w:ind w:left="1" w:firstLine="709"/>
      </w:pPr>
      <w:rPr>
        <w:b/>
        <w:i w:val="0"/>
        <w:strike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>
      <w:start w:val="1"/>
      <w:numFmt w:val="decimal"/>
      <w:lvlText w:val="%3."/>
      <w:lvlJc w:val="left"/>
      <w:pPr>
        <w:tabs>
          <w:tab w:val="num" w:pos="1441"/>
        </w:tabs>
        <w:ind w:left="1441" w:hanging="360"/>
      </w:pPr>
    </w:lvl>
    <w:lvl w:ilvl="3">
      <w:start w:val="1"/>
      <w:numFmt w:val="decimal"/>
      <w:lvlText w:val="%4."/>
      <w:lvlJc w:val="left"/>
      <w:pPr>
        <w:tabs>
          <w:tab w:val="num" w:pos="1801"/>
        </w:tabs>
        <w:ind w:left="1801" w:hanging="360"/>
      </w:pPr>
    </w:lvl>
    <w:lvl w:ilvl="4">
      <w:start w:val="1"/>
      <w:numFmt w:val="decimal"/>
      <w:lvlText w:val="%5."/>
      <w:lvlJc w:val="left"/>
      <w:pPr>
        <w:tabs>
          <w:tab w:val="num" w:pos="2161"/>
        </w:tabs>
        <w:ind w:left="2161" w:hanging="360"/>
      </w:pPr>
    </w:lvl>
    <w:lvl w:ilvl="5">
      <w:start w:val="1"/>
      <w:numFmt w:val="decimal"/>
      <w:lvlText w:val="%6."/>
      <w:lvlJc w:val="left"/>
      <w:pPr>
        <w:tabs>
          <w:tab w:val="num" w:pos="2521"/>
        </w:tabs>
        <w:ind w:left="2521" w:hanging="360"/>
      </w:pPr>
    </w:lvl>
    <w:lvl w:ilvl="6">
      <w:start w:val="1"/>
      <w:numFmt w:val="decimal"/>
      <w:lvlText w:val="%7."/>
      <w:lvlJc w:val="left"/>
      <w:pPr>
        <w:tabs>
          <w:tab w:val="num" w:pos="2881"/>
        </w:tabs>
        <w:ind w:left="2881" w:hanging="360"/>
      </w:pPr>
    </w:lvl>
    <w:lvl w:ilvl="7">
      <w:start w:val="1"/>
      <w:numFmt w:val="decimal"/>
      <w:lvlText w:val="%8."/>
      <w:lvlJc w:val="left"/>
      <w:pPr>
        <w:tabs>
          <w:tab w:val="num" w:pos="3241"/>
        </w:tabs>
        <w:ind w:left="3241" w:hanging="360"/>
      </w:pPr>
    </w:lvl>
    <w:lvl w:ilvl="8">
      <w:start w:val="1"/>
      <w:numFmt w:val="decimal"/>
      <w:lvlText w:val="%9."/>
      <w:lvlJc w:val="left"/>
      <w:pPr>
        <w:tabs>
          <w:tab w:val="num" w:pos="3601"/>
        </w:tabs>
        <w:ind w:left="3601" w:hanging="360"/>
      </w:pPr>
    </w:lvl>
  </w:abstractNum>
  <w:abstractNum w:abstractNumId="1" w15:restartNumberingAfterBreak="0">
    <w:nsid w:val="03657AE5"/>
    <w:multiLevelType w:val="hybridMultilevel"/>
    <w:tmpl w:val="FD484CEA"/>
    <w:lvl w:ilvl="0" w:tplc="7A98B7DC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8243C"/>
    <w:multiLevelType w:val="singleLevel"/>
    <w:tmpl w:val="D2EEA9EA"/>
    <w:lvl w:ilvl="0">
      <w:start w:val="2"/>
      <w:numFmt w:val="decimal"/>
      <w:pStyle w:val="Seznam"/>
      <w:lvlText w:val="(%1)"/>
      <w:lvlJc w:val="left"/>
      <w:pPr>
        <w:tabs>
          <w:tab w:val="num" w:pos="1069"/>
        </w:tabs>
        <w:ind w:left="0" w:firstLine="709"/>
      </w:pPr>
      <w:rPr>
        <w:rFonts w:hint="default"/>
        <w:b/>
        <w:i w:val="0"/>
        <w:sz w:val="22"/>
      </w:rPr>
    </w:lvl>
  </w:abstractNum>
  <w:abstractNum w:abstractNumId="3" w15:restartNumberingAfterBreak="0">
    <w:nsid w:val="0C3B6CA5"/>
    <w:multiLevelType w:val="hybridMultilevel"/>
    <w:tmpl w:val="1FF44E52"/>
    <w:lvl w:ilvl="0" w:tplc="155265DC">
      <w:start w:val="1"/>
      <w:numFmt w:val="decimal"/>
      <w:lvlText w:val="(%1)"/>
      <w:lvlJc w:val="left"/>
      <w:pPr>
        <w:ind w:left="369" w:hanging="369"/>
      </w:pPr>
      <w:rPr>
        <w:rFonts w:asciiTheme="minorHAnsi" w:hAnsiTheme="minorHAnsi" w:cstheme="minorHAnsi"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73A59"/>
    <w:multiLevelType w:val="multilevel"/>
    <w:tmpl w:val="2258D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bullet"/>
      <w:lvlText w:val="-"/>
      <w:lvlJc w:val="left"/>
      <w:pPr>
        <w:ind w:left="142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629586A"/>
    <w:multiLevelType w:val="hybridMultilevel"/>
    <w:tmpl w:val="33C6B670"/>
    <w:lvl w:ilvl="0" w:tplc="0405000F">
      <w:start w:val="1"/>
      <w:numFmt w:val="decimal"/>
      <w:lvlText w:val="%1."/>
      <w:lvlJc w:val="left"/>
      <w:pPr>
        <w:ind w:left="1089" w:hanging="360"/>
      </w:pPr>
    </w:lvl>
    <w:lvl w:ilvl="1" w:tplc="04050019" w:tentative="1">
      <w:start w:val="1"/>
      <w:numFmt w:val="lowerLetter"/>
      <w:lvlText w:val="%2."/>
      <w:lvlJc w:val="left"/>
      <w:pPr>
        <w:ind w:left="1809" w:hanging="360"/>
      </w:pPr>
    </w:lvl>
    <w:lvl w:ilvl="2" w:tplc="0405001B" w:tentative="1">
      <w:start w:val="1"/>
      <w:numFmt w:val="lowerRoman"/>
      <w:lvlText w:val="%3."/>
      <w:lvlJc w:val="right"/>
      <w:pPr>
        <w:ind w:left="2529" w:hanging="180"/>
      </w:pPr>
    </w:lvl>
    <w:lvl w:ilvl="3" w:tplc="0405000F" w:tentative="1">
      <w:start w:val="1"/>
      <w:numFmt w:val="decimal"/>
      <w:lvlText w:val="%4."/>
      <w:lvlJc w:val="left"/>
      <w:pPr>
        <w:ind w:left="3249" w:hanging="360"/>
      </w:pPr>
    </w:lvl>
    <w:lvl w:ilvl="4" w:tplc="04050019" w:tentative="1">
      <w:start w:val="1"/>
      <w:numFmt w:val="lowerLetter"/>
      <w:lvlText w:val="%5."/>
      <w:lvlJc w:val="left"/>
      <w:pPr>
        <w:ind w:left="3969" w:hanging="360"/>
      </w:pPr>
    </w:lvl>
    <w:lvl w:ilvl="5" w:tplc="0405001B" w:tentative="1">
      <w:start w:val="1"/>
      <w:numFmt w:val="lowerRoman"/>
      <w:lvlText w:val="%6."/>
      <w:lvlJc w:val="right"/>
      <w:pPr>
        <w:ind w:left="4689" w:hanging="180"/>
      </w:pPr>
    </w:lvl>
    <w:lvl w:ilvl="6" w:tplc="0405000F" w:tentative="1">
      <w:start w:val="1"/>
      <w:numFmt w:val="decimal"/>
      <w:lvlText w:val="%7."/>
      <w:lvlJc w:val="left"/>
      <w:pPr>
        <w:ind w:left="5409" w:hanging="360"/>
      </w:pPr>
    </w:lvl>
    <w:lvl w:ilvl="7" w:tplc="04050019" w:tentative="1">
      <w:start w:val="1"/>
      <w:numFmt w:val="lowerLetter"/>
      <w:lvlText w:val="%8."/>
      <w:lvlJc w:val="left"/>
      <w:pPr>
        <w:ind w:left="6129" w:hanging="360"/>
      </w:pPr>
    </w:lvl>
    <w:lvl w:ilvl="8" w:tplc="0405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6" w15:restartNumberingAfterBreak="0">
    <w:nsid w:val="19CF6067"/>
    <w:multiLevelType w:val="hybridMultilevel"/>
    <w:tmpl w:val="B4B653FE"/>
    <w:lvl w:ilvl="0" w:tplc="D3089A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E5A39"/>
    <w:multiLevelType w:val="hybridMultilevel"/>
    <w:tmpl w:val="14929FB4"/>
    <w:lvl w:ilvl="0" w:tplc="EFAE844E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865FB"/>
    <w:multiLevelType w:val="hybridMultilevel"/>
    <w:tmpl w:val="AC1C52CA"/>
    <w:name w:val="WW8Num8"/>
    <w:lvl w:ilvl="0" w:tplc="6B1A3588">
      <w:start w:val="1"/>
      <w:numFmt w:val="decimal"/>
      <w:lvlText w:val="(%1)"/>
      <w:lvlJc w:val="left"/>
      <w:pPr>
        <w:tabs>
          <w:tab w:val="num" w:pos="1060"/>
        </w:tabs>
        <w:ind w:left="0" w:firstLine="709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630815"/>
    <w:multiLevelType w:val="hybridMultilevel"/>
    <w:tmpl w:val="84FA1112"/>
    <w:lvl w:ilvl="0" w:tplc="DB8AE750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79152A"/>
    <w:multiLevelType w:val="hybridMultilevel"/>
    <w:tmpl w:val="104EFDD4"/>
    <w:lvl w:ilvl="0" w:tplc="7884F33C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E050C"/>
    <w:multiLevelType w:val="hybridMultilevel"/>
    <w:tmpl w:val="6F128C88"/>
    <w:lvl w:ilvl="0" w:tplc="9DAC5C46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DD7485"/>
    <w:multiLevelType w:val="hybridMultilevel"/>
    <w:tmpl w:val="CB08A2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8E76C2"/>
    <w:multiLevelType w:val="hybridMultilevel"/>
    <w:tmpl w:val="CA92B9B6"/>
    <w:lvl w:ilvl="0" w:tplc="5B7AAAAA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501D9C"/>
    <w:multiLevelType w:val="hybridMultilevel"/>
    <w:tmpl w:val="4428416C"/>
    <w:name w:val="WW8Num82"/>
    <w:lvl w:ilvl="0" w:tplc="D0C49356">
      <w:start w:val="1"/>
      <w:numFmt w:val="decimal"/>
      <w:lvlText w:val="(%1)"/>
      <w:lvlJc w:val="left"/>
      <w:pPr>
        <w:tabs>
          <w:tab w:val="num" w:pos="1060"/>
        </w:tabs>
        <w:ind w:left="0" w:firstLine="709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B3563F"/>
    <w:multiLevelType w:val="hybridMultilevel"/>
    <w:tmpl w:val="01F67B3C"/>
    <w:lvl w:ilvl="0" w:tplc="0F36E2D0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color w:val="auto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695411"/>
    <w:multiLevelType w:val="hybridMultilevel"/>
    <w:tmpl w:val="FA66CADC"/>
    <w:lvl w:ilvl="0" w:tplc="401601B6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46582E"/>
    <w:multiLevelType w:val="multilevel"/>
    <w:tmpl w:val="421461F2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/>
        <w:i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B7866A3"/>
    <w:multiLevelType w:val="multilevel"/>
    <w:tmpl w:val="421461F2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  <w:b/>
        <w:i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F7C707F"/>
    <w:multiLevelType w:val="multilevel"/>
    <w:tmpl w:val="1D3E3BC8"/>
    <w:name w:val="WW8Num242"/>
    <w:lvl w:ilvl="0">
      <w:start w:val="2"/>
      <w:numFmt w:val="decimal"/>
      <w:lvlText w:val="(%1)"/>
      <w:lvlJc w:val="left"/>
      <w:pPr>
        <w:tabs>
          <w:tab w:val="num" w:pos="1070"/>
        </w:tabs>
        <w:ind w:left="1" w:firstLine="709"/>
      </w:pPr>
      <w:rPr>
        <w:rFonts w:hint="default"/>
        <w:b/>
        <w:i w:val="0"/>
        <w:strike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1"/>
        </w:tabs>
        <w:ind w:left="1441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1"/>
        </w:tabs>
        <w:ind w:left="3241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1"/>
        </w:tabs>
        <w:ind w:left="3601" w:hanging="360"/>
      </w:pPr>
      <w:rPr>
        <w:rFonts w:hint="default"/>
      </w:rPr>
    </w:lvl>
  </w:abstractNum>
  <w:abstractNum w:abstractNumId="20" w15:restartNumberingAfterBreak="0">
    <w:nsid w:val="66E47D43"/>
    <w:multiLevelType w:val="hybridMultilevel"/>
    <w:tmpl w:val="69A671BC"/>
    <w:lvl w:ilvl="0" w:tplc="EF1A3B6C">
      <w:start w:val="1"/>
      <w:numFmt w:val="upperRoman"/>
      <w:lvlText w:val="%1."/>
      <w:lvlJc w:val="center"/>
      <w:pPr>
        <w:ind w:left="720" w:hanging="360"/>
      </w:pPr>
      <w:rPr>
        <w:rFonts w:ascii="Calibri" w:hAnsi="Calibri" w:hint="default"/>
        <w:b/>
        <w:i w:val="0"/>
        <w:color w:val="auto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50A15"/>
    <w:multiLevelType w:val="hybridMultilevel"/>
    <w:tmpl w:val="01EE62C8"/>
    <w:lvl w:ilvl="0" w:tplc="3DE2842C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EA3069"/>
    <w:multiLevelType w:val="hybridMultilevel"/>
    <w:tmpl w:val="F75C0560"/>
    <w:lvl w:ilvl="0" w:tplc="D1589B9A">
      <w:start w:val="3"/>
      <w:numFmt w:val="bullet"/>
      <w:lvlText w:val="-"/>
      <w:lvlJc w:val="left"/>
      <w:pPr>
        <w:ind w:left="1429" w:hanging="357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2BF50F8"/>
    <w:multiLevelType w:val="hybridMultilevel"/>
    <w:tmpl w:val="0D48C6B6"/>
    <w:lvl w:ilvl="0" w:tplc="43324E3E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193442"/>
    <w:multiLevelType w:val="hybridMultilevel"/>
    <w:tmpl w:val="09F0BB24"/>
    <w:lvl w:ilvl="0" w:tplc="18FA9BFE">
      <w:start w:val="3"/>
      <w:numFmt w:val="bullet"/>
      <w:lvlText w:val="-"/>
      <w:lvlJc w:val="left"/>
      <w:pPr>
        <w:ind w:left="1429" w:hanging="357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21"/>
  </w:num>
  <w:num w:numId="4">
    <w:abstractNumId w:val="9"/>
  </w:num>
  <w:num w:numId="5">
    <w:abstractNumId w:val="7"/>
  </w:num>
  <w:num w:numId="6">
    <w:abstractNumId w:val="16"/>
  </w:num>
  <w:num w:numId="7">
    <w:abstractNumId w:val="1"/>
  </w:num>
  <w:num w:numId="8">
    <w:abstractNumId w:val="13"/>
  </w:num>
  <w:num w:numId="9">
    <w:abstractNumId w:val="3"/>
  </w:num>
  <w:num w:numId="10">
    <w:abstractNumId w:val="10"/>
  </w:num>
  <w:num w:numId="11">
    <w:abstractNumId w:val="23"/>
  </w:num>
  <w:num w:numId="12">
    <w:abstractNumId w:val="15"/>
  </w:num>
  <w:num w:numId="13">
    <w:abstractNumId w:val="22"/>
  </w:num>
  <w:num w:numId="14">
    <w:abstractNumId w:val="17"/>
  </w:num>
  <w:num w:numId="15">
    <w:abstractNumId w:val="4"/>
  </w:num>
  <w:num w:numId="16">
    <w:abstractNumId w:val="11"/>
  </w:num>
  <w:num w:numId="17">
    <w:abstractNumId w:val="24"/>
  </w:num>
  <w:num w:numId="18">
    <w:abstractNumId w:val="5"/>
  </w:num>
  <w:num w:numId="19">
    <w:abstractNumId w:val="18"/>
  </w:num>
  <w:num w:numId="20">
    <w:abstractNumId w:val="6"/>
  </w:num>
  <w:num w:numId="21">
    <w:abstractNumId w:val="6"/>
  </w:num>
  <w:num w:numId="22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7FE"/>
    <w:rsid w:val="00011977"/>
    <w:rsid w:val="000214A9"/>
    <w:rsid w:val="0002597B"/>
    <w:rsid w:val="000308CC"/>
    <w:rsid w:val="00033B7E"/>
    <w:rsid w:val="00037D2F"/>
    <w:rsid w:val="00050AF8"/>
    <w:rsid w:val="000549F2"/>
    <w:rsid w:val="00056DB2"/>
    <w:rsid w:val="00066041"/>
    <w:rsid w:val="000823D8"/>
    <w:rsid w:val="000829DC"/>
    <w:rsid w:val="000845A2"/>
    <w:rsid w:val="00092B67"/>
    <w:rsid w:val="00092D6F"/>
    <w:rsid w:val="00095263"/>
    <w:rsid w:val="000A760B"/>
    <w:rsid w:val="000A7909"/>
    <w:rsid w:val="000B5F15"/>
    <w:rsid w:val="000B678F"/>
    <w:rsid w:val="000B6F48"/>
    <w:rsid w:val="000C3185"/>
    <w:rsid w:val="000C3EB9"/>
    <w:rsid w:val="000C40FF"/>
    <w:rsid w:val="000D0A84"/>
    <w:rsid w:val="000D294E"/>
    <w:rsid w:val="000D5E1F"/>
    <w:rsid w:val="000D7938"/>
    <w:rsid w:val="000E0C88"/>
    <w:rsid w:val="000E1B99"/>
    <w:rsid w:val="000E4692"/>
    <w:rsid w:val="000F4E77"/>
    <w:rsid w:val="000F6C43"/>
    <w:rsid w:val="00100AD0"/>
    <w:rsid w:val="00100AE4"/>
    <w:rsid w:val="001019C6"/>
    <w:rsid w:val="00105930"/>
    <w:rsid w:val="00112C9B"/>
    <w:rsid w:val="001155C9"/>
    <w:rsid w:val="001167A0"/>
    <w:rsid w:val="00117B0B"/>
    <w:rsid w:val="00126ADF"/>
    <w:rsid w:val="0013590A"/>
    <w:rsid w:val="00142BFC"/>
    <w:rsid w:val="00143495"/>
    <w:rsid w:val="001458F9"/>
    <w:rsid w:val="001468BF"/>
    <w:rsid w:val="00150635"/>
    <w:rsid w:val="00160F79"/>
    <w:rsid w:val="00162215"/>
    <w:rsid w:val="001652FF"/>
    <w:rsid w:val="00172E62"/>
    <w:rsid w:val="00182B92"/>
    <w:rsid w:val="0018332D"/>
    <w:rsid w:val="0018542C"/>
    <w:rsid w:val="00186780"/>
    <w:rsid w:val="00187F7C"/>
    <w:rsid w:val="001A09A3"/>
    <w:rsid w:val="001B1B84"/>
    <w:rsid w:val="001C1D48"/>
    <w:rsid w:val="001C2D5E"/>
    <w:rsid w:val="001D096E"/>
    <w:rsid w:val="001D609B"/>
    <w:rsid w:val="001D61C6"/>
    <w:rsid w:val="001D6546"/>
    <w:rsid w:val="001E7C15"/>
    <w:rsid w:val="001E7FF3"/>
    <w:rsid w:val="001F30F5"/>
    <w:rsid w:val="001F568D"/>
    <w:rsid w:val="00202406"/>
    <w:rsid w:val="00210B94"/>
    <w:rsid w:val="002158A6"/>
    <w:rsid w:val="00222451"/>
    <w:rsid w:val="00223266"/>
    <w:rsid w:val="002276C6"/>
    <w:rsid w:val="00230E74"/>
    <w:rsid w:val="00231EFE"/>
    <w:rsid w:val="002333DA"/>
    <w:rsid w:val="00251742"/>
    <w:rsid w:val="00272474"/>
    <w:rsid w:val="0027281D"/>
    <w:rsid w:val="0027361A"/>
    <w:rsid w:val="00276441"/>
    <w:rsid w:val="00276BCF"/>
    <w:rsid w:val="00280670"/>
    <w:rsid w:val="00290676"/>
    <w:rsid w:val="002933A0"/>
    <w:rsid w:val="00294631"/>
    <w:rsid w:val="002969E7"/>
    <w:rsid w:val="00296EBD"/>
    <w:rsid w:val="002A1EAF"/>
    <w:rsid w:val="002A20AF"/>
    <w:rsid w:val="002B0065"/>
    <w:rsid w:val="002B1731"/>
    <w:rsid w:val="002B5D4B"/>
    <w:rsid w:val="002C02AA"/>
    <w:rsid w:val="002C48F4"/>
    <w:rsid w:val="002C542E"/>
    <w:rsid w:val="002D36CD"/>
    <w:rsid w:val="00313134"/>
    <w:rsid w:val="00325722"/>
    <w:rsid w:val="00325B88"/>
    <w:rsid w:val="00326C4D"/>
    <w:rsid w:val="00334EE3"/>
    <w:rsid w:val="003423FC"/>
    <w:rsid w:val="00342874"/>
    <w:rsid w:val="00345040"/>
    <w:rsid w:val="00363D3D"/>
    <w:rsid w:val="00371A47"/>
    <w:rsid w:val="00372890"/>
    <w:rsid w:val="00385638"/>
    <w:rsid w:val="0039488B"/>
    <w:rsid w:val="00394A7A"/>
    <w:rsid w:val="00397F01"/>
    <w:rsid w:val="003A7FC7"/>
    <w:rsid w:val="003C27FE"/>
    <w:rsid w:val="003C65A8"/>
    <w:rsid w:val="003D0DBD"/>
    <w:rsid w:val="003D640D"/>
    <w:rsid w:val="003E3CF1"/>
    <w:rsid w:val="004057A7"/>
    <w:rsid w:val="004077BE"/>
    <w:rsid w:val="004150D5"/>
    <w:rsid w:val="004153F3"/>
    <w:rsid w:val="00426E72"/>
    <w:rsid w:val="00426FAC"/>
    <w:rsid w:val="00433B1B"/>
    <w:rsid w:val="00437727"/>
    <w:rsid w:val="00450A9A"/>
    <w:rsid w:val="00450ED4"/>
    <w:rsid w:val="00453D82"/>
    <w:rsid w:val="00456E2A"/>
    <w:rsid w:val="00462AD2"/>
    <w:rsid w:val="00472ED1"/>
    <w:rsid w:val="00474F0B"/>
    <w:rsid w:val="0047704D"/>
    <w:rsid w:val="00484D6B"/>
    <w:rsid w:val="00494F09"/>
    <w:rsid w:val="00497F53"/>
    <w:rsid w:val="004A7144"/>
    <w:rsid w:val="004A752E"/>
    <w:rsid w:val="004B333A"/>
    <w:rsid w:val="004C11EF"/>
    <w:rsid w:val="004C1CB6"/>
    <w:rsid w:val="004C3836"/>
    <w:rsid w:val="004D3F9C"/>
    <w:rsid w:val="004D7B04"/>
    <w:rsid w:val="004E601B"/>
    <w:rsid w:val="004F1844"/>
    <w:rsid w:val="004F2125"/>
    <w:rsid w:val="004F515E"/>
    <w:rsid w:val="005000E7"/>
    <w:rsid w:val="00507B24"/>
    <w:rsid w:val="005105D2"/>
    <w:rsid w:val="00524AA2"/>
    <w:rsid w:val="00525A0B"/>
    <w:rsid w:val="00525E9D"/>
    <w:rsid w:val="00543AF0"/>
    <w:rsid w:val="00543BF1"/>
    <w:rsid w:val="0054648B"/>
    <w:rsid w:val="00547B41"/>
    <w:rsid w:val="00556ABA"/>
    <w:rsid w:val="00560334"/>
    <w:rsid w:val="005640F9"/>
    <w:rsid w:val="00564CD8"/>
    <w:rsid w:val="0058111D"/>
    <w:rsid w:val="00582F4D"/>
    <w:rsid w:val="00586F80"/>
    <w:rsid w:val="005A4CFF"/>
    <w:rsid w:val="005A4D46"/>
    <w:rsid w:val="005B0172"/>
    <w:rsid w:val="005B07C3"/>
    <w:rsid w:val="005B682E"/>
    <w:rsid w:val="005B7914"/>
    <w:rsid w:val="005C13E5"/>
    <w:rsid w:val="005C1E29"/>
    <w:rsid w:val="005C37E2"/>
    <w:rsid w:val="005C6F4F"/>
    <w:rsid w:val="005C74F5"/>
    <w:rsid w:val="005E266A"/>
    <w:rsid w:val="005F39E8"/>
    <w:rsid w:val="005F6934"/>
    <w:rsid w:val="005F715A"/>
    <w:rsid w:val="005F7EEF"/>
    <w:rsid w:val="00600DC8"/>
    <w:rsid w:val="00601AF8"/>
    <w:rsid w:val="00604505"/>
    <w:rsid w:val="00605736"/>
    <w:rsid w:val="00611DF4"/>
    <w:rsid w:val="00613584"/>
    <w:rsid w:val="00616328"/>
    <w:rsid w:val="00620991"/>
    <w:rsid w:val="00641D7F"/>
    <w:rsid w:val="006421CF"/>
    <w:rsid w:val="00644A06"/>
    <w:rsid w:val="00655480"/>
    <w:rsid w:val="00660390"/>
    <w:rsid w:val="006646CA"/>
    <w:rsid w:val="00671A79"/>
    <w:rsid w:val="00674730"/>
    <w:rsid w:val="00675844"/>
    <w:rsid w:val="006A5857"/>
    <w:rsid w:val="006B6A6D"/>
    <w:rsid w:val="006B6DE0"/>
    <w:rsid w:val="006C00DF"/>
    <w:rsid w:val="006C6734"/>
    <w:rsid w:val="006D1693"/>
    <w:rsid w:val="006D1D48"/>
    <w:rsid w:val="006D1EEA"/>
    <w:rsid w:val="006D294C"/>
    <w:rsid w:val="006E047F"/>
    <w:rsid w:val="006E2E0C"/>
    <w:rsid w:val="006F1F95"/>
    <w:rsid w:val="00713FE3"/>
    <w:rsid w:val="0071405B"/>
    <w:rsid w:val="007216DE"/>
    <w:rsid w:val="00721B2A"/>
    <w:rsid w:val="0072242D"/>
    <w:rsid w:val="00732B4B"/>
    <w:rsid w:val="007453D0"/>
    <w:rsid w:val="007462D9"/>
    <w:rsid w:val="00764AE9"/>
    <w:rsid w:val="00766909"/>
    <w:rsid w:val="00766F64"/>
    <w:rsid w:val="007710BF"/>
    <w:rsid w:val="007728CC"/>
    <w:rsid w:val="00773723"/>
    <w:rsid w:val="00774401"/>
    <w:rsid w:val="00776FD3"/>
    <w:rsid w:val="007834C6"/>
    <w:rsid w:val="00786324"/>
    <w:rsid w:val="007876B2"/>
    <w:rsid w:val="00787FF8"/>
    <w:rsid w:val="00796583"/>
    <w:rsid w:val="007A1EC6"/>
    <w:rsid w:val="007A2373"/>
    <w:rsid w:val="007A5C08"/>
    <w:rsid w:val="007B5090"/>
    <w:rsid w:val="007B7A7A"/>
    <w:rsid w:val="007C5A0E"/>
    <w:rsid w:val="007C773D"/>
    <w:rsid w:val="007D2FAC"/>
    <w:rsid w:val="007D42A9"/>
    <w:rsid w:val="007D5D91"/>
    <w:rsid w:val="007E197F"/>
    <w:rsid w:val="007E2F23"/>
    <w:rsid w:val="007E3096"/>
    <w:rsid w:val="007F1BF7"/>
    <w:rsid w:val="008024FF"/>
    <w:rsid w:val="00802A1D"/>
    <w:rsid w:val="00807731"/>
    <w:rsid w:val="0081444F"/>
    <w:rsid w:val="00826E40"/>
    <w:rsid w:val="0082732A"/>
    <w:rsid w:val="00853EE8"/>
    <w:rsid w:val="008559D4"/>
    <w:rsid w:val="00855A17"/>
    <w:rsid w:val="008633D7"/>
    <w:rsid w:val="00870D8A"/>
    <w:rsid w:val="008724BC"/>
    <w:rsid w:val="00894673"/>
    <w:rsid w:val="008A074A"/>
    <w:rsid w:val="008A1F9D"/>
    <w:rsid w:val="008A3CCA"/>
    <w:rsid w:val="008C2D5A"/>
    <w:rsid w:val="008C467E"/>
    <w:rsid w:val="008C4ECB"/>
    <w:rsid w:val="008C7155"/>
    <w:rsid w:val="008D0B37"/>
    <w:rsid w:val="008D0C4A"/>
    <w:rsid w:val="008D151D"/>
    <w:rsid w:val="008D1554"/>
    <w:rsid w:val="008D4303"/>
    <w:rsid w:val="008D6F46"/>
    <w:rsid w:val="008E4289"/>
    <w:rsid w:val="008F5333"/>
    <w:rsid w:val="009072D1"/>
    <w:rsid w:val="00910326"/>
    <w:rsid w:val="00910EF7"/>
    <w:rsid w:val="009161CB"/>
    <w:rsid w:val="00916404"/>
    <w:rsid w:val="00917376"/>
    <w:rsid w:val="009228EF"/>
    <w:rsid w:val="00924473"/>
    <w:rsid w:val="009251FA"/>
    <w:rsid w:val="0092795D"/>
    <w:rsid w:val="0093699E"/>
    <w:rsid w:val="00946558"/>
    <w:rsid w:val="009506DB"/>
    <w:rsid w:val="009523AD"/>
    <w:rsid w:val="009529E4"/>
    <w:rsid w:val="009579D1"/>
    <w:rsid w:val="00957D40"/>
    <w:rsid w:val="00960945"/>
    <w:rsid w:val="00963804"/>
    <w:rsid w:val="00965410"/>
    <w:rsid w:val="00975FD2"/>
    <w:rsid w:val="00982DBB"/>
    <w:rsid w:val="00985EB1"/>
    <w:rsid w:val="00987288"/>
    <w:rsid w:val="0099065D"/>
    <w:rsid w:val="00993980"/>
    <w:rsid w:val="009952C1"/>
    <w:rsid w:val="009A6D24"/>
    <w:rsid w:val="009B1523"/>
    <w:rsid w:val="009B1DFB"/>
    <w:rsid w:val="009D1D01"/>
    <w:rsid w:val="009E0F4F"/>
    <w:rsid w:val="009E4CDD"/>
    <w:rsid w:val="009F7ED2"/>
    <w:rsid w:val="00A07BFA"/>
    <w:rsid w:val="00A21933"/>
    <w:rsid w:val="00A34C5C"/>
    <w:rsid w:val="00A34CBE"/>
    <w:rsid w:val="00A3735A"/>
    <w:rsid w:val="00A4512E"/>
    <w:rsid w:val="00A467B1"/>
    <w:rsid w:val="00A50EFD"/>
    <w:rsid w:val="00A51A3C"/>
    <w:rsid w:val="00A55805"/>
    <w:rsid w:val="00A570CE"/>
    <w:rsid w:val="00A61763"/>
    <w:rsid w:val="00A63DFA"/>
    <w:rsid w:val="00A75038"/>
    <w:rsid w:val="00A8180D"/>
    <w:rsid w:val="00A820A2"/>
    <w:rsid w:val="00A960A0"/>
    <w:rsid w:val="00AA1CA0"/>
    <w:rsid w:val="00AA4637"/>
    <w:rsid w:val="00AA51E9"/>
    <w:rsid w:val="00AB26A9"/>
    <w:rsid w:val="00AB2F9E"/>
    <w:rsid w:val="00AC1100"/>
    <w:rsid w:val="00AC1969"/>
    <w:rsid w:val="00AC3424"/>
    <w:rsid w:val="00AD3523"/>
    <w:rsid w:val="00AE37A9"/>
    <w:rsid w:val="00AE3F5B"/>
    <w:rsid w:val="00AE60AB"/>
    <w:rsid w:val="00AF05E8"/>
    <w:rsid w:val="00AF4501"/>
    <w:rsid w:val="00AF5F05"/>
    <w:rsid w:val="00AF6A05"/>
    <w:rsid w:val="00B031F1"/>
    <w:rsid w:val="00B1244E"/>
    <w:rsid w:val="00B124C0"/>
    <w:rsid w:val="00B16481"/>
    <w:rsid w:val="00B20E6A"/>
    <w:rsid w:val="00B217FA"/>
    <w:rsid w:val="00B218CB"/>
    <w:rsid w:val="00B2262A"/>
    <w:rsid w:val="00B24620"/>
    <w:rsid w:val="00B2709B"/>
    <w:rsid w:val="00B30543"/>
    <w:rsid w:val="00B30A75"/>
    <w:rsid w:val="00B417F1"/>
    <w:rsid w:val="00B52765"/>
    <w:rsid w:val="00B53130"/>
    <w:rsid w:val="00B56674"/>
    <w:rsid w:val="00B62556"/>
    <w:rsid w:val="00B62DB0"/>
    <w:rsid w:val="00B6476C"/>
    <w:rsid w:val="00B708C0"/>
    <w:rsid w:val="00B70A7C"/>
    <w:rsid w:val="00B71214"/>
    <w:rsid w:val="00B76F60"/>
    <w:rsid w:val="00B83386"/>
    <w:rsid w:val="00B8550D"/>
    <w:rsid w:val="00B90DFE"/>
    <w:rsid w:val="00B92814"/>
    <w:rsid w:val="00B93DB2"/>
    <w:rsid w:val="00B953BB"/>
    <w:rsid w:val="00BA0E52"/>
    <w:rsid w:val="00BA3A26"/>
    <w:rsid w:val="00BA55E6"/>
    <w:rsid w:val="00BA65C7"/>
    <w:rsid w:val="00BB29C8"/>
    <w:rsid w:val="00BB6A0B"/>
    <w:rsid w:val="00BB6DE2"/>
    <w:rsid w:val="00BC77CE"/>
    <w:rsid w:val="00BD3D1C"/>
    <w:rsid w:val="00BD5F9B"/>
    <w:rsid w:val="00BE1464"/>
    <w:rsid w:val="00BE225B"/>
    <w:rsid w:val="00BE2689"/>
    <w:rsid w:val="00BE3C29"/>
    <w:rsid w:val="00BE4D61"/>
    <w:rsid w:val="00BF00E9"/>
    <w:rsid w:val="00BF0D45"/>
    <w:rsid w:val="00BF3796"/>
    <w:rsid w:val="00C028DA"/>
    <w:rsid w:val="00C05E58"/>
    <w:rsid w:val="00C21DF8"/>
    <w:rsid w:val="00C22B65"/>
    <w:rsid w:val="00C22ECD"/>
    <w:rsid w:val="00C275BB"/>
    <w:rsid w:val="00C30333"/>
    <w:rsid w:val="00C305A9"/>
    <w:rsid w:val="00C31C5B"/>
    <w:rsid w:val="00C3249A"/>
    <w:rsid w:val="00C35034"/>
    <w:rsid w:val="00C417C7"/>
    <w:rsid w:val="00C43B31"/>
    <w:rsid w:val="00C44970"/>
    <w:rsid w:val="00C45D4B"/>
    <w:rsid w:val="00C51D51"/>
    <w:rsid w:val="00C53278"/>
    <w:rsid w:val="00C65906"/>
    <w:rsid w:val="00C65B79"/>
    <w:rsid w:val="00C6644B"/>
    <w:rsid w:val="00C66708"/>
    <w:rsid w:val="00C677F4"/>
    <w:rsid w:val="00C72BA3"/>
    <w:rsid w:val="00C737F5"/>
    <w:rsid w:val="00C74A11"/>
    <w:rsid w:val="00C8286A"/>
    <w:rsid w:val="00C84125"/>
    <w:rsid w:val="00C85352"/>
    <w:rsid w:val="00C86458"/>
    <w:rsid w:val="00C90775"/>
    <w:rsid w:val="00C95C49"/>
    <w:rsid w:val="00CA19C9"/>
    <w:rsid w:val="00CA2A6A"/>
    <w:rsid w:val="00CB7FEE"/>
    <w:rsid w:val="00CC1296"/>
    <w:rsid w:val="00CC4CAF"/>
    <w:rsid w:val="00CC5972"/>
    <w:rsid w:val="00CE6B7D"/>
    <w:rsid w:val="00CF1BAF"/>
    <w:rsid w:val="00CF2B98"/>
    <w:rsid w:val="00CF40D8"/>
    <w:rsid w:val="00D02EB1"/>
    <w:rsid w:val="00D068C3"/>
    <w:rsid w:val="00D06C50"/>
    <w:rsid w:val="00D103E6"/>
    <w:rsid w:val="00D11358"/>
    <w:rsid w:val="00D1161B"/>
    <w:rsid w:val="00D21DC3"/>
    <w:rsid w:val="00D22170"/>
    <w:rsid w:val="00D2699F"/>
    <w:rsid w:val="00D309B6"/>
    <w:rsid w:val="00D32615"/>
    <w:rsid w:val="00D3264D"/>
    <w:rsid w:val="00D355C9"/>
    <w:rsid w:val="00D36EEB"/>
    <w:rsid w:val="00D424DE"/>
    <w:rsid w:val="00D443C4"/>
    <w:rsid w:val="00D57D4E"/>
    <w:rsid w:val="00D60EB8"/>
    <w:rsid w:val="00D76947"/>
    <w:rsid w:val="00D77D74"/>
    <w:rsid w:val="00D87687"/>
    <w:rsid w:val="00D927E6"/>
    <w:rsid w:val="00DA2AB7"/>
    <w:rsid w:val="00DA5066"/>
    <w:rsid w:val="00DA55FF"/>
    <w:rsid w:val="00DA5BC8"/>
    <w:rsid w:val="00DA637A"/>
    <w:rsid w:val="00DA7D0C"/>
    <w:rsid w:val="00DC2C4A"/>
    <w:rsid w:val="00DD3BAD"/>
    <w:rsid w:val="00DD7C28"/>
    <w:rsid w:val="00DE0D2B"/>
    <w:rsid w:val="00DE18C1"/>
    <w:rsid w:val="00DE777C"/>
    <w:rsid w:val="00DF0512"/>
    <w:rsid w:val="00E108CC"/>
    <w:rsid w:val="00E11CBF"/>
    <w:rsid w:val="00E126BE"/>
    <w:rsid w:val="00E21233"/>
    <w:rsid w:val="00E21F38"/>
    <w:rsid w:val="00E360C5"/>
    <w:rsid w:val="00E4160B"/>
    <w:rsid w:val="00E548F7"/>
    <w:rsid w:val="00E60A32"/>
    <w:rsid w:val="00E73714"/>
    <w:rsid w:val="00E75908"/>
    <w:rsid w:val="00E7650C"/>
    <w:rsid w:val="00E85014"/>
    <w:rsid w:val="00E852EE"/>
    <w:rsid w:val="00E85579"/>
    <w:rsid w:val="00E86817"/>
    <w:rsid w:val="00E949D2"/>
    <w:rsid w:val="00E973EE"/>
    <w:rsid w:val="00EA043C"/>
    <w:rsid w:val="00EA1BB1"/>
    <w:rsid w:val="00EA3AA3"/>
    <w:rsid w:val="00EB03A8"/>
    <w:rsid w:val="00EB130F"/>
    <w:rsid w:val="00EB139F"/>
    <w:rsid w:val="00EB24A6"/>
    <w:rsid w:val="00EC30B7"/>
    <w:rsid w:val="00EC7B4A"/>
    <w:rsid w:val="00ED0557"/>
    <w:rsid w:val="00ED442E"/>
    <w:rsid w:val="00EE31BC"/>
    <w:rsid w:val="00EF578C"/>
    <w:rsid w:val="00EF74CA"/>
    <w:rsid w:val="00EF793F"/>
    <w:rsid w:val="00F060A0"/>
    <w:rsid w:val="00F14FC5"/>
    <w:rsid w:val="00F15D7D"/>
    <w:rsid w:val="00F16032"/>
    <w:rsid w:val="00F2059A"/>
    <w:rsid w:val="00F35934"/>
    <w:rsid w:val="00F35E68"/>
    <w:rsid w:val="00F36107"/>
    <w:rsid w:val="00F365A7"/>
    <w:rsid w:val="00F44388"/>
    <w:rsid w:val="00F47726"/>
    <w:rsid w:val="00F505AE"/>
    <w:rsid w:val="00F51726"/>
    <w:rsid w:val="00F52BAE"/>
    <w:rsid w:val="00F530CF"/>
    <w:rsid w:val="00F6268B"/>
    <w:rsid w:val="00F64F7F"/>
    <w:rsid w:val="00F7598D"/>
    <w:rsid w:val="00F81383"/>
    <w:rsid w:val="00F8305C"/>
    <w:rsid w:val="00F90480"/>
    <w:rsid w:val="00F90E3F"/>
    <w:rsid w:val="00F93FB0"/>
    <w:rsid w:val="00FA3F28"/>
    <w:rsid w:val="00FA4803"/>
    <w:rsid w:val="00FA62E8"/>
    <w:rsid w:val="00FA6800"/>
    <w:rsid w:val="00FA6E0D"/>
    <w:rsid w:val="00FA7C2C"/>
    <w:rsid w:val="00FA7DBD"/>
    <w:rsid w:val="00FB00F9"/>
    <w:rsid w:val="00FB0C9E"/>
    <w:rsid w:val="00FB4272"/>
    <w:rsid w:val="00FC1D5D"/>
    <w:rsid w:val="00FC229C"/>
    <w:rsid w:val="00FE4344"/>
    <w:rsid w:val="00FE4B1A"/>
    <w:rsid w:val="00FE5889"/>
    <w:rsid w:val="00FF0791"/>
    <w:rsid w:val="00FF1CA8"/>
    <w:rsid w:val="00FF253C"/>
    <w:rsid w:val="00FF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688E1D"/>
  <w15:docId w15:val="{9127B487-4BC8-4DD4-91CD-85A4A591C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C27FE"/>
    <w:pPr>
      <w:jc w:val="both"/>
    </w:pPr>
    <w:rPr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C27FE"/>
    <w:pPr>
      <w:keepNext/>
      <w:jc w:val="center"/>
      <w:outlineLvl w:val="0"/>
    </w:pPr>
    <w:rPr>
      <w:b/>
      <w:sz w:val="40"/>
      <w:lang w:val="x-none" w:eastAsia="x-non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30F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uiPriority w:val="9"/>
    <w:qFormat/>
    <w:rsid w:val="003C27FE"/>
    <w:pPr>
      <w:keepNext/>
      <w:jc w:val="center"/>
      <w:outlineLvl w:val="2"/>
    </w:pPr>
    <w:rPr>
      <w:b/>
      <w:sz w:val="28"/>
    </w:rPr>
  </w:style>
  <w:style w:type="paragraph" w:styleId="Nadpis4">
    <w:name w:val="heading 4"/>
    <w:basedOn w:val="Odstavecseseznamem"/>
    <w:next w:val="Normln"/>
    <w:link w:val="Nadpis4Char"/>
    <w:uiPriority w:val="9"/>
    <w:qFormat/>
    <w:rsid w:val="00F7598D"/>
    <w:pPr>
      <w:tabs>
        <w:tab w:val="left" w:pos="680"/>
        <w:tab w:val="left" w:pos="1474"/>
        <w:tab w:val="left" w:pos="2268"/>
      </w:tabs>
      <w:spacing w:line="320" w:lineRule="exact"/>
      <w:ind w:left="2154" w:hanging="1474"/>
      <w:jc w:val="left"/>
      <w:outlineLvl w:val="3"/>
    </w:pPr>
    <w:rPr>
      <w:rFonts w:ascii="Calibri" w:eastAsia="Calibri" w:hAnsi="Calibri"/>
      <w:i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3C27FE"/>
    <w:pPr>
      <w:tabs>
        <w:tab w:val="center" w:pos="4536"/>
        <w:tab w:val="right" w:pos="9072"/>
      </w:tabs>
    </w:pPr>
  </w:style>
  <w:style w:type="paragraph" w:styleId="Seznam">
    <w:name w:val="List"/>
    <w:basedOn w:val="Normln"/>
    <w:rsid w:val="003C27FE"/>
    <w:pPr>
      <w:numPr>
        <w:numId w:val="1"/>
      </w:numPr>
    </w:pPr>
  </w:style>
  <w:style w:type="character" w:styleId="slostrnky">
    <w:name w:val="page number"/>
    <w:basedOn w:val="Standardnpsmoodstavce"/>
    <w:rsid w:val="003C27FE"/>
  </w:style>
  <w:style w:type="paragraph" w:styleId="Zkladntext">
    <w:name w:val="Body Text"/>
    <w:basedOn w:val="Normln"/>
    <w:link w:val="ZkladntextChar"/>
    <w:rsid w:val="003C27FE"/>
    <w:pPr>
      <w:widowControl w:val="0"/>
    </w:pPr>
    <w:rPr>
      <w:snapToGrid w:val="0"/>
      <w:color w:val="000000"/>
    </w:rPr>
  </w:style>
  <w:style w:type="character" w:styleId="Hypertextovodkaz">
    <w:name w:val="Hyperlink"/>
    <w:rsid w:val="003C27FE"/>
    <w:rPr>
      <w:color w:val="0000FF"/>
      <w:u w:val="single"/>
    </w:rPr>
  </w:style>
  <w:style w:type="paragraph" w:styleId="Zkladntextodsazen">
    <w:name w:val="Body Text Indent"/>
    <w:basedOn w:val="Normln"/>
    <w:rsid w:val="004B333A"/>
    <w:pPr>
      <w:spacing w:after="120"/>
      <w:ind w:left="283"/>
    </w:pPr>
  </w:style>
  <w:style w:type="paragraph" w:styleId="Zhlav">
    <w:name w:val="header"/>
    <w:basedOn w:val="Normln"/>
    <w:rsid w:val="00296EBD"/>
    <w:pPr>
      <w:tabs>
        <w:tab w:val="center" w:pos="4536"/>
        <w:tab w:val="right" w:pos="9072"/>
      </w:tabs>
      <w:jc w:val="left"/>
    </w:pPr>
    <w:rPr>
      <w:szCs w:val="24"/>
    </w:rPr>
  </w:style>
  <w:style w:type="paragraph" w:customStyle="1" w:styleId="Pedformtovantext">
    <w:name w:val="Předformátovaný text"/>
    <w:basedOn w:val="Normln"/>
    <w:rsid w:val="003423FC"/>
    <w:pPr>
      <w:widowControl w:val="0"/>
      <w:suppressAutoHyphens/>
      <w:jc w:val="left"/>
    </w:pPr>
    <w:rPr>
      <w:rFonts w:ascii="Courier New" w:eastAsia="Courier New" w:hAnsi="Courier New" w:cs="Courier New"/>
      <w:sz w:val="20"/>
    </w:rPr>
  </w:style>
  <w:style w:type="paragraph" w:customStyle="1" w:styleId="Zkladntext31">
    <w:name w:val="Základní text 31"/>
    <w:basedOn w:val="Normln"/>
    <w:rsid w:val="00B70A7C"/>
    <w:pPr>
      <w:suppressAutoHyphens/>
      <w:spacing w:after="120"/>
    </w:pPr>
    <w:rPr>
      <w:sz w:val="16"/>
      <w:szCs w:val="16"/>
      <w:lang w:eastAsia="ar-SA"/>
    </w:rPr>
  </w:style>
  <w:style w:type="character" w:customStyle="1" w:styleId="Nadpis1Char">
    <w:name w:val="Nadpis 1 Char"/>
    <w:link w:val="Nadpis1"/>
    <w:rsid w:val="00D57D4E"/>
    <w:rPr>
      <w:b/>
      <w:sz w:val="40"/>
    </w:rPr>
  </w:style>
  <w:style w:type="paragraph" w:styleId="Zkladntext3">
    <w:name w:val="Body Text 3"/>
    <w:basedOn w:val="Normln"/>
    <w:link w:val="Zkladntext3Char"/>
    <w:rsid w:val="00D57D4E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rsid w:val="00D57D4E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529E4"/>
    <w:pPr>
      <w:ind w:left="720"/>
      <w:contextualSpacing/>
    </w:pPr>
  </w:style>
  <w:style w:type="character" w:customStyle="1" w:styleId="ZkladntextChar">
    <w:name w:val="Základní text Char"/>
    <w:link w:val="Zkladntext"/>
    <w:rsid w:val="00E4160B"/>
    <w:rPr>
      <w:snapToGrid w:val="0"/>
      <w:color w:val="000000"/>
      <w:sz w:val="24"/>
    </w:rPr>
  </w:style>
  <w:style w:type="paragraph" w:customStyle="1" w:styleId="nadpisvesmlouvch">
    <w:name w:val="nadpis ve smlouvách"/>
    <w:basedOn w:val="Normln"/>
    <w:qFormat/>
    <w:rsid w:val="00BB29C8"/>
    <w:pPr>
      <w:jc w:val="center"/>
    </w:pPr>
    <w:rPr>
      <w:rFonts w:asciiTheme="minorHAnsi" w:hAnsiTheme="minorHAnsi"/>
      <w:b/>
      <w:sz w:val="22"/>
      <w:szCs w:val="22"/>
    </w:rPr>
  </w:style>
  <w:style w:type="paragraph" w:styleId="Zkladntext2">
    <w:name w:val="Body Text 2"/>
    <w:basedOn w:val="Normln"/>
    <w:link w:val="Zkladntext2Char"/>
    <w:rsid w:val="00BB29C8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BB29C8"/>
    <w:rPr>
      <w:sz w:val="24"/>
    </w:rPr>
  </w:style>
  <w:style w:type="character" w:customStyle="1" w:styleId="Nadpis2Char">
    <w:name w:val="Nadpis 2 Char"/>
    <w:basedOn w:val="Standardnpsmoodstavce"/>
    <w:link w:val="Nadpis2"/>
    <w:uiPriority w:val="9"/>
    <w:rsid w:val="001F30F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xtbubliny">
    <w:name w:val="Balloon Text"/>
    <w:basedOn w:val="Normln"/>
    <w:link w:val="TextbublinyChar"/>
    <w:rsid w:val="00453D8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453D82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1458F9"/>
    <w:rPr>
      <w:color w:val="605E5C"/>
      <w:shd w:val="clear" w:color="auto" w:fill="E1DFDD"/>
    </w:rPr>
  </w:style>
  <w:style w:type="character" w:customStyle="1" w:styleId="Nadpis4Char">
    <w:name w:val="Nadpis 4 Char"/>
    <w:basedOn w:val="Standardnpsmoodstavce"/>
    <w:link w:val="Nadpis4"/>
    <w:uiPriority w:val="9"/>
    <w:rsid w:val="00F7598D"/>
    <w:rPr>
      <w:rFonts w:ascii="Calibri" w:eastAsia="Calibri" w:hAnsi="Calibri"/>
      <w:i/>
      <w:sz w:val="22"/>
      <w:szCs w:val="22"/>
      <w:lang w:eastAsia="en-US"/>
    </w:rPr>
  </w:style>
  <w:style w:type="paragraph" w:styleId="Bezmezer">
    <w:name w:val="No Spacing"/>
    <w:uiPriority w:val="1"/>
    <w:qFormat/>
    <w:rsid w:val="00F7598D"/>
    <w:pPr>
      <w:tabs>
        <w:tab w:val="left" w:pos="680"/>
        <w:tab w:val="left" w:pos="1474"/>
        <w:tab w:val="left" w:pos="2268"/>
      </w:tabs>
      <w:spacing w:line="320" w:lineRule="exact"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semiHidden/>
    <w:unhideWhenUsed/>
    <w:rsid w:val="00B30A75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B30A75"/>
    <w:rPr>
      <w:sz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B30A75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B30A7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B30A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DE6EC-CFAC-44F6-BB5C-AB498F07F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3218</Words>
  <Characters>18987</Characters>
  <Application>Microsoft Office Word</Application>
  <DocSecurity>0</DocSecurity>
  <Lines>158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 O  POSKYTOVÁNÍ  SLUŽEB</vt:lpstr>
    </vt:vector>
  </TitlesOfParts>
  <Company>BKOM</Company>
  <LinksUpToDate>false</LinksUpToDate>
  <CharactersWithSpaces>22161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 O  POSKYTOVÁNÍ  SLUŽEB</dc:title>
  <dc:creator>Sedláková Markéta, JUDr.</dc:creator>
  <cp:lastModifiedBy>Matuszková Radka (Magistrát města Brna)</cp:lastModifiedBy>
  <cp:revision>19</cp:revision>
  <cp:lastPrinted>2020-07-10T12:47:00Z</cp:lastPrinted>
  <dcterms:created xsi:type="dcterms:W3CDTF">2020-08-03T07:47:00Z</dcterms:created>
  <dcterms:modified xsi:type="dcterms:W3CDTF">2020-08-16T08:15:00Z</dcterms:modified>
</cp:coreProperties>
</file>