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76C" w:rsidRDefault="006D076C" w:rsidP="006D076C">
      <w:pPr>
        <w:ind w:left="-567"/>
        <w:jc w:val="both"/>
      </w:pPr>
    </w:p>
    <w:p w:rsidR="006D076C" w:rsidRDefault="006D076C" w:rsidP="006D076C">
      <w:pPr>
        <w:ind w:left="-567"/>
        <w:jc w:val="both"/>
      </w:pPr>
    </w:p>
    <w:p w:rsidR="006D076C" w:rsidRDefault="006D076C" w:rsidP="006D076C">
      <w:pPr>
        <w:ind w:left="-567"/>
        <w:jc w:val="both"/>
      </w:pPr>
    </w:p>
    <w:p w:rsidR="006D076C" w:rsidRDefault="006D076C" w:rsidP="006D076C">
      <w:pPr>
        <w:ind w:left="-567"/>
        <w:jc w:val="both"/>
      </w:pPr>
      <w:bookmarkStart w:id="0" w:name="_GoBack"/>
      <w:bookmarkEnd w:id="0"/>
    </w:p>
    <w:p w:rsidR="006D076C" w:rsidRDefault="006D076C" w:rsidP="006D076C">
      <w:pPr>
        <w:ind w:left="-567"/>
        <w:jc w:val="both"/>
      </w:pPr>
    </w:p>
    <w:p w:rsidR="007F42F6" w:rsidRDefault="007F42F6" w:rsidP="006D076C">
      <w:pPr>
        <w:ind w:left="-567"/>
        <w:jc w:val="both"/>
      </w:pPr>
    </w:p>
    <w:p w:rsidR="006D076C" w:rsidRPr="009A4DA5" w:rsidRDefault="006D076C" w:rsidP="006D076C">
      <w:pPr>
        <w:ind w:left="-567"/>
        <w:jc w:val="both"/>
      </w:pPr>
    </w:p>
    <w:p w:rsidR="002A7658" w:rsidRDefault="002A7658" w:rsidP="00E71534">
      <w:pPr>
        <w:pStyle w:val="Odstavecseseznamem"/>
        <w:numPr>
          <w:ilvl w:val="0"/>
          <w:numId w:val="7"/>
        </w:numPr>
        <w:ind w:left="1418"/>
        <w:jc w:val="center"/>
        <w:rPr>
          <w:b/>
          <w:caps/>
          <w:spacing w:val="32"/>
          <w:sz w:val="48"/>
          <w:szCs w:val="48"/>
        </w:rPr>
      </w:pPr>
      <w:r w:rsidRPr="00AE4659">
        <w:rPr>
          <w:b/>
          <w:caps/>
          <w:spacing w:val="32"/>
          <w:sz w:val="48"/>
          <w:szCs w:val="48"/>
        </w:rPr>
        <w:t xml:space="preserve">technická </w:t>
      </w:r>
      <w:r w:rsidR="00AE4659" w:rsidRPr="00AE4659">
        <w:rPr>
          <w:b/>
          <w:caps/>
          <w:spacing w:val="32"/>
          <w:sz w:val="48"/>
          <w:szCs w:val="48"/>
        </w:rPr>
        <w:t>z</w:t>
      </w:r>
      <w:r w:rsidRPr="00AE4659">
        <w:rPr>
          <w:b/>
          <w:caps/>
          <w:spacing w:val="32"/>
          <w:sz w:val="48"/>
          <w:szCs w:val="48"/>
        </w:rPr>
        <w:t>práva</w:t>
      </w:r>
    </w:p>
    <w:p w:rsidR="004305FF" w:rsidRDefault="004305FF" w:rsidP="004305FF">
      <w:pPr>
        <w:jc w:val="both"/>
        <w:rPr>
          <w:b/>
          <w:caps/>
          <w:spacing w:val="32"/>
          <w:sz w:val="48"/>
          <w:szCs w:val="48"/>
        </w:rPr>
      </w:pPr>
    </w:p>
    <w:p w:rsidR="00386079" w:rsidRDefault="00386079" w:rsidP="004305FF">
      <w:pPr>
        <w:jc w:val="both"/>
        <w:rPr>
          <w:b/>
          <w:caps/>
          <w:spacing w:val="32"/>
          <w:sz w:val="48"/>
          <w:szCs w:val="48"/>
        </w:rPr>
      </w:pPr>
    </w:p>
    <w:p w:rsidR="00386079" w:rsidRDefault="00386079" w:rsidP="004305FF">
      <w:pPr>
        <w:jc w:val="both"/>
        <w:rPr>
          <w:b/>
          <w:caps/>
          <w:spacing w:val="32"/>
          <w:sz w:val="48"/>
          <w:szCs w:val="48"/>
        </w:rPr>
      </w:pPr>
    </w:p>
    <w:p w:rsidR="006D076C" w:rsidRDefault="00684271" w:rsidP="007F42F6">
      <w:pPr>
        <w:tabs>
          <w:tab w:val="left" w:pos="7518"/>
        </w:tabs>
        <w:jc w:val="both"/>
        <w:rPr>
          <w:b/>
          <w:caps/>
          <w:spacing w:val="32"/>
          <w:sz w:val="48"/>
          <w:szCs w:val="48"/>
        </w:rPr>
      </w:pPr>
      <w:r>
        <w:rPr>
          <w:b/>
          <w:caps/>
          <w:spacing w:val="32"/>
          <w:sz w:val="48"/>
          <w:szCs w:val="48"/>
        </w:rPr>
        <w:tab/>
      </w:r>
    </w:p>
    <w:p w:rsidR="002A7658" w:rsidRDefault="002A7658" w:rsidP="006D076C">
      <w:pPr>
        <w:spacing w:after="0"/>
        <w:jc w:val="both"/>
        <w:rPr>
          <w:rFonts w:cstheme="minorHAnsi"/>
          <w:sz w:val="24"/>
        </w:rPr>
      </w:pPr>
    </w:p>
    <w:tbl>
      <w:tblPr>
        <w:tblW w:w="10683" w:type="dxa"/>
        <w:tblInd w:w="-63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843"/>
        <w:gridCol w:w="1985"/>
        <w:gridCol w:w="142"/>
        <w:gridCol w:w="12"/>
        <w:gridCol w:w="1830"/>
        <w:gridCol w:w="586"/>
        <w:gridCol w:w="1257"/>
        <w:gridCol w:w="878"/>
        <w:gridCol w:w="1990"/>
        <w:gridCol w:w="160"/>
      </w:tblGrid>
      <w:tr w:rsidR="00386079" w:rsidRPr="00DD7181" w:rsidTr="00386079">
        <w:trPr>
          <w:trHeight w:val="328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6079" w:rsidRDefault="00386079" w:rsidP="00386079">
            <w:pPr>
              <w:spacing w:after="0" w:line="240" w:lineRule="auto"/>
              <w:ind w:left="21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  <w:p w:rsidR="00386079" w:rsidRDefault="00386079" w:rsidP="00386079">
            <w:pPr>
              <w:spacing w:after="0" w:line="240" w:lineRule="auto"/>
              <w:ind w:left="21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  <w:t>CEPPRE s.r.o.</w:t>
            </w:r>
          </w:p>
          <w:p w:rsidR="00386079" w:rsidRDefault="00386079" w:rsidP="00386079">
            <w:pPr>
              <w:spacing w:after="0" w:line="240" w:lineRule="auto"/>
              <w:ind w:left="215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 w:rsidRPr="00FF6A57"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Projekce a realizace</w:t>
            </w:r>
          </w:p>
          <w:p w:rsidR="00386079" w:rsidRDefault="00386079" w:rsidP="00386079">
            <w:pPr>
              <w:spacing w:after="0" w:line="240" w:lineRule="auto"/>
              <w:ind w:left="215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Jílová 31</w:t>
            </w:r>
          </w:p>
          <w:p w:rsidR="00386079" w:rsidRPr="00FF6A57" w:rsidRDefault="00386079" w:rsidP="00386079">
            <w:pPr>
              <w:spacing w:after="0" w:line="240" w:lineRule="auto"/>
              <w:ind w:left="215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639 00 Brno</w:t>
            </w:r>
          </w:p>
          <w:p w:rsidR="00386079" w:rsidRPr="00901787" w:rsidRDefault="00386079" w:rsidP="00386079">
            <w:pPr>
              <w:spacing w:after="0" w:line="240" w:lineRule="auto"/>
              <w:ind w:left="21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86079" w:rsidRDefault="00386079" w:rsidP="00386079">
            <w:pPr>
              <w:spacing w:after="0" w:line="240" w:lineRule="auto"/>
              <w:ind w:left="213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  <w:p w:rsidR="00386079" w:rsidRPr="00E62D27" w:rsidRDefault="00386079" w:rsidP="00386079">
            <w:pPr>
              <w:spacing w:after="0" w:line="240" w:lineRule="auto"/>
              <w:ind w:left="213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noProof/>
                <w:color w:val="000000"/>
                <w:sz w:val="20"/>
                <w:szCs w:val="20"/>
                <w:lang w:eastAsia="cs-CZ"/>
              </w:rPr>
              <w:drawing>
                <wp:inline distT="0" distB="0" distL="0" distR="0">
                  <wp:extent cx="1822708" cy="441961"/>
                  <wp:effectExtent l="0" t="0" r="0" b="0"/>
                  <wp:docPr id="3" name="Obrázek 1" descr="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708" cy="441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6079" w:rsidRDefault="00386079" w:rsidP="00386079">
            <w:pPr>
              <w:spacing w:after="0" w:line="240" w:lineRule="auto"/>
              <w:ind w:left="213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</w:p>
          <w:p w:rsidR="00386079" w:rsidRPr="00E62D27" w:rsidRDefault="00386079" w:rsidP="00386079">
            <w:pPr>
              <w:spacing w:after="0" w:line="240" w:lineRule="auto"/>
              <w:ind w:left="213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6079" w:rsidRPr="00901787" w:rsidRDefault="00386079" w:rsidP="0038607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86079" w:rsidRPr="00DD7181" w:rsidTr="00386079">
        <w:trPr>
          <w:trHeight w:val="328"/>
        </w:trPr>
        <w:tc>
          <w:tcPr>
            <w:tcW w:w="398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Default="00386079" w:rsidP="0038607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41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DA5CA1" w:rsidRDefault="00386079" w:rsidP="00386079">
            <w:pPr>
              <w:spacing w:after="0" w:line="240" w:lineRule="auto"/>
              <w:ind w:left="35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12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E62D27" w:rsidRDefault="00386079" w:rsidP="00386079">
            <w:pPr>
              <w:spacing w:after="0" w:line="240" w:lineRule="auto"/>
              <w:ind w:left="213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6079" w:rsidRPr="00901787" w:rsidRDefault="00386079" w:rsidP="0038607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86079" w:rsidRPr="00DD7181" w:rsidTr="00386079">
        <w:trPr>
          <w:trHeight w:val="3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ZODPOVĚDNÝ PROJEKTANT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NAVRHL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VYPRACOVAL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KONTROLOVAL</w:t>
            </w:r>
          </w:p>
        </w:tc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386079" w:rsidP="00386079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INVESTOR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6079" w:rsidRPr="00901787" w:rsidRDefault="00386079" w:rsidP="0038607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86079" w:rsidRPr="00DD7181" w:rsidTr="00386079">
        <w:trPr>
          <w:trHeight w:val="44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JAKUB MRAVEC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LUCIE MRAVCOVÁ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LUCIE MRAVCOVÁ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JAKUB MRAVEC</w:t>
            </w:r>
          </w:p>
        </w:tc>
        <w:tc>
          <w:tcPr>
            <w:tcW w:w="28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505259" w:rsidP="005052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505259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Statutární město Brno, Dominikánské náměstí 196/1, Brno-město, 60200 Brno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6079" w:rsidRPr="00901787" w:rsidRDefault="00386079" w:rsidP="0038607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86079" w:rsidRPr="00DD7181" w:rsidTr="00386079">
        <w:trPr>
          <w:trHeight w:val="3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F0243E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8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386079" w:rsidP="00386079">
            <w:pPr>
              <w:spacing w:before="60" w:after="60" w:line="264" w:lineRule="auto"/>
              <w:ind w:left="71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6079" w:rsidRPr="00901787" w:rsidRDefault="00386079" w:rsidP="0038607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86079" w:rsidRPr="00DD7181" w:rsidTr="00386079">
        <w:trPr>
          <w:trHeight w:val="629"/>
        </w:trPr>
        <w:tc>
          <w:tcPr>
            <w:tcW w:w="7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STAVBA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386079" w:rsidP="00386079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STUPEŇ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505259" w:rsidP="00505259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DOKUMENTACE PRO PROVÁDĚNÍ STAVBY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6079" w:rsidRPr="00901787" w:rsidRDefault="00386079" w:rsidP="0038607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86079" w:rsidRPr="00DD7181" w:rsidTr="00386079">
        <w:trPr>
          <w:trHeight w:val="629"/>
        </w:trPr>
        <w:tc>
          <w:tcPr>
            <w:tcW w:w="765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Default="007552D1" w:rsidP="00386079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>O</w:t>
            </w:r>
            <w:r w:rsidR="00505259"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>PRAVA PŘÍPRAVY TEPLÉ VODY</w:t>
            </w:r>
          </w:p>
          <w:p w:rsidR="007552D1" w:rsidRPr="002D21BF" w:rsidRDefault="00505259" w:rsidP="00386079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>MALINOVSKÉHO NÁMĚSTÍ 3, BRNO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386079" w:rsidP="00386079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DATUM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7552D1" w:rsidP="00386079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05/2021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6079" w:rsidRPr="00901787" w:rsidRDefault="00386079" w:rsidP="0038607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86079" w:rsidRPr="00DD7181" w:rsidTr="00386079">
        <w:trPr>
          <w:trHeight w:val="629"/>
        </w:trPr>
        <w:tc>
          <w:tcPr>
            <w:tcW w:w="7655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386079" w:rsidP="00386079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Č. ZAK.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386079" w:rsidP="00386079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6079" w:rsidRPr="00901787" w:rsidRDefault="00386079" w:rsidP="0038607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86079" w:rsidRPr="00DD7181" w:rsidTr="00386079">
        <w:trPr>
          <w:trHeight w:val="629"/>
        </w:trPr>
        <w:tc>
          <w:tcPr>
            <w:tcW w:w="7655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6079" w:rsidRPr="008A6FAB" w:rsidRDefault="00386079" w:rsidP="00386079">
            <w:pPr>
              <w:spacing w:before="60" w:after="60" w:line="264" w:lineRule="auto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386079" w:rsidP="00386079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PARÉ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079" w:rsidRPr="008A6FAB" w:rsidRDefault="00386079" w:rsidP="00386079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6079" w:rsidRPr="00901787" w:rsidRDefault="00386079" w:rsidP="0038607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</w:tbl>
    <w:sdt>
      <w:sdtPr>
        <w:rPr>
          <w:rFonts w:asciiTheme="minorHAnsi" w:eastAsiaTheme="minorHAnsi" w:hAnsiTheme="minorHAnsi" w:cstheme="minorBidi"/>
          <w:b w:val="0"/>
          <w:bCs w:val="0"/>
          <w:smallCaps/>
          <w:color w:val="auto"/>
          <w:sz w:val="22"/>
          <w:szCs w:val="22"/>
          <w:lang w:eastAsia="en-US"/>
        </w:rPr>
        <w:id w:val="-691375655"/>
        <w:docPartObj>
          <w:docPartGallery w:val="Table of Contents"/>
          <w:docPartUnique/>
        </w:docPartObj>
      </w:sdtPr>
      <w:sdtEndPr>
        <w:rPr>
          <w:rFonts w:ascii="Calibri" w:eastAsia="Calibri" w:hAnsi="Calibri" w:cs="Calibri"/>
          <w:sz w:val="20"/>
          <w:szCs w:val="20"/>
        </w:rPr>
      </w:sdtEndPr>
      <w:sdtContent>
        <w:p w:rsidR="0001735D" w:rsidRPr="0076425B" w:rsidRDefault="0001735D" w:rsidP="00FA5CB1">
          <w:pPr>
            <w:pStyle w:val="Nadpisobsahu"/>
            <w:spacing w:before="0"/>
            <w:jc w:val="both"/>
            <w:rPr>
              <w:color w:val="auto"/>
              <w:sz w:val="24"/>
              <w:szCs w:val="24"/>
            </w:rPr>
          </w:pPr>
          <w:r w:rsidRPr="0076425B">
            <w:rPr>
              <w:color w:val="auto"/>
              <w:sz w:val="24"/>
              <w:szCs w:val="24"/>
            </w:rPr>
            <w:t>OBSAH</w:t>
          </w:r>
        </w:p>
        <w:p w:rsidR="00F11C63" w:rsidRDefault="00F24CDC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lang w:eastAsia="cs-CZ"/>
            </w:rPr>
          </w:pPr>
          <w:r w:rsidRPr="00F24CDC">
            <w:rPr>
              <w:rFonts w:cstheme="minorHAnsi"/>
              <w:smallCaps/>
              <w:color w:val="FF0000"/>
              <w:sz w:val="20"/>
              <w:szCs w:val="20"/>
            </w:rPr>
            <w:fldChar w:fldCharType="begin"/>
          </w:r>
          <w:r w:rsidR="0001735D" w:rsidRPr="00286D3B">
            <w:rPr>
              <w:color w:val="FF0000"/>
              <w:sz w:val="20"/>
              <w:szCs w:val="20"/>
            </w:rPr>
            <w:instrText xml:space="preserve"> TOC \o "1-3" \h \z \u </w:instrText>
          </w:r>
          <w:r w:rsidRPr="00F24CDC">
            <w:rPr>
              <w:rFonts w:cstheme="minorHAnsi"/>
              <w:smallCaps/>
              <w:color w:val="FF0000"/>
              <w:sz w:val="20"/>
              <w:szCs w:val="20"/>
            </w:rPr>
            <w:fldChar w:fldCharType="separate"/>
          </w:r>
          <w:hyperlink w:anchor="_Toc71659671" w:history="1">
            <w:r w:rsidR="00F11C63" w:rsidRPr="004576A5">
              <w:rPr>
                <w:rStyle w:val="Hypertextovodkaz"/>
              </w:rPr>
              <w:t>1.</w:t>
            </w:r>
            <w:r w:rsidR="00F11C63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lang w:eastAsia="cs-CZ"/>
              </w:rPr>
              <w:tab/>
            </w:r>
            <w:r w:rsidR="00F11C63" w:rsidRPr="004576A5">
              <w:rPr>
                <w:rStyle w:val="Hypertextovodkaz"/>
              </w:rPr>
              <w:t>ÚVOD</w:t>
            </w:r>
            <w:r w:rsidR="00F11C63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F11C63">
              <w:rPr>
                <w:webHidden/>
              </w:rPr>
              <w:instrText xml:space="preserve"> PAGEREF _Toc71659671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F11C63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72" w:history="1">
            <w:r w:rsidR="00F11C63" w:rsidRPr="004576A5">
              <w:rPr>
                <w:rStyle w:val="Hypertextovodkaz"/>
                <w:noProof/>
              </w:rPr>
              <w:t>1.1</w:t>
            </w:r>
            <w:r w:rsidR="00F11C63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cs-CZ"/>
              </w:rPr>
              <w:tab/>
            </w:r>
            <w:r w:rsidR="00F11C63" w:rsidRPr="004576A5">
              <w:rPr>
                <w:rStyle w:val="Hypertextovodkaz"/>
                <w:noProof/>
              </w:rPr>
              <w:t>Identifikační údaje stavby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73" w:history="1">
            <w:r w:rsidR="00F11C63" w:rsidRPr="004576A5">
              <w:rPr>
                <w:rStyle w:val="Hypertextovodkaz"/>
                <w:noProof/>
              </w:rPr>
              <w:t>1.2</w:t>
            </w:r>
            <w:r w:rsidR="00F11C63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cs-CZ"/>
              </w:rPr>
              <w:tab/>
            </w:r>
            <w:r w:rsidR="00F11C63" w:rsidRPr="004576A5">
              <w:rPr>
                <w:rStyle w:val="Hypertextovodkaz"/>
                <w:noProof/>
              </w:rPr>
              <w:t>Předpokládaný termín výstavby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74" w:history="1">
            <w:r w:rsidR="00F11C63" w:rsidRPr="004576A5">
              <w:rPr>
                <w:rStyle w:val="Hypertextovodkaz"/>
                <w:noProof/>
              </w:rPr>
              <w:t>1.3</w:t>
            </w:r>
            <w:r w:rsidR="00F11C63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cs-CZ"/>
              </w:rPr>
              <w:tab/>
            </w:r>
            <w:r w:rsidR="00F11C63" w:rsidRPr="004576A5">
              <w:rPr>
                <w:rStyle w:val="Hypertextovodkaz"/>
                <w:noProof/>
              </w:rPr>
              <w:t>Vstupní informace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lang w:eastAsia="cs-CZ"/>
            </w:rPr>
          </w:pPr>
          <w:hyperlink w:anchor="_Toc71659675" w:history="1">
            <w:r w:rsidR="00F11C63" w:rsidRPr="004576A5">
              <w:rPr>
                <w:rStyle w:val="Hypertextovodkaz"/>
              </w:rPr>
              <w:t>2.</w:t>
            </w:r>
            <w:r w:rsidR="00F11C63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lang w:eastAsia="cs-CZ"/>
              </w:rPr>
              <w:tab/>
            </w:r>
            <w:r w:rsidR="00F11C63" w:rsidRPr="004576A5">
              <w:rPr>
                <w:rStyle w:val="Hypertextovodkaz"/>
              </w:rPr>
              <w:t>NOVÝ STAV</w:t>
            </w:r>
            <w:r w:rsidR="00F11C63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F11C63">
              <w:rPr>
                <w:webHidden/>
              </w:rPr>
              <w:instrText xml:space="preserve"> PAGEREF _Toc71659675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F11C63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78" w:history="1">
            <w:r w:rsidR="00F11C63" w:rsidRPr="004576A5">
              <w:rPr>
                <w:rStyle w:val="Hypertextovodkaz"/>
                <w:noProof/>
              </w:rPr>
              <w:t>Nátěry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81" w:history="1">
            <w:r w:rsidR="00F11C63" w:rsidRPr="004576A5">
              <w:rPr>
                <w:rStyle w:val="Hypertextovodkaz"/>
                <w:noProof/>
              </w:rPr>
              <w:t>Demontáže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85" w:history="1">
            <w:r w:rsidR="00F11C63" w:rsidRPr="004576A5">
              <w:rPr>
                <w:rStyle w:val="Hypertextovodkaz"/>
                <w:noProof/>
              </w:rPr>
              <w:t>Stavební úpravy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94" w:history="1">
            <w:r w:rsidR="00F11C63" w:rsidRPr="004576A5">
              <w:rPr>
                <w:rStyle w:val="Hypertextovodkaz"/>
                <w:noProof/>
              </w:rPr>
              <w:t>Montáž zařízení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95" w:history="1">
            <w:r w:rsidR="00F11C63" w:rsidRPr="004576A5">
              <w:rPr>
                <w:rStyle w:val="Hypertextovodkaz"/>
                <w:noProof/>
              </w:rPr>
              <w:t>Zkoušky zařízení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96" w:history="1">
            <w:r w:rsidR="00F11C63" w:rsidRPr="004576A5">
              <w:rPr>
                <w:rStyle w:val="Hypertextovodkaz"/>
                <w:noProof/>
              </w:rPr>
              <w:t>Péče o bezpečnost práce a technických zařízení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97" w:history="1">
            <w:r w:rsidR="00F11C63" w:rsidRPr="004576A5">
              <w:rPr>
                <w:rStyle w:val="Hypertextovodkaz"/>
                <w:noProof/>
              </w:rPr>
              <w:t>Při provádění stavebních a montážních prací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98" w:history="1">
            <w:r w:rsidR="00F11C63" w:rsidRPr="004576A5">
              <w:rPr>
                <w:rStyle w:val="Hypertextovodkaz"/>
                <w:noProof/>
              </w:rPr>
              <w:t>Zásady ochrany životního prostředí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11C63" w:rsidRDefault="00F24CDC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cs-CZ"/>
            </w:rPr>
          </w:pPr>
          <w:hyperlink w:anchor="_Toc71659699" w:history="1">
            <w:r w:rsidR="00F11C63" w:rsidRPr="004576A5">
              <w:rPr>
                <w:rStyle w:val="Hypertextovodkaz"/>
                <w:noProof/>
              </w:rPr>
              <w:t>Ostatní</w:t>
            </w:r>
            <w:r w:rsidR="00F11C6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11C63">
              <w:rPr>
                <w:noProof/>
                <w:webHidden/>
              </w:rPr>
              <w:instrText xml:space="preserve"> PAGEREF _Toc71659699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11C6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1735D" w:rsidRDefault="00F24CDC" w:rsidP="007D240E">
          <w:pPr>
            <w:pStyle w:val="Obsah2"/>
            <w:tabs>
              <w:tab w:val="left" w:pos="880"/>
              <w:tab w:val="right" w:leader="dot" w:pos="9062"/>
            </w:tabs>
            <w:ind w:left="0"/>
          </w:pPr>
          <w:r w:rsidRPr="00286D3B">
            <w:rPr>
              <w:bCs/>
              <w:color w:val="FF0000"/>
            </w:rPr>
            <w:fldChar w:fldCharType="end"/>
          </w:r>
        </w:p>
      </w:sdtContent>
    </w:sdt>
    <w:p w:rsidR="007F42F6" w:rsidRPr="00DD6346" w:rsidRDefault="00A0014C" w:rsidP="00DD6346">
      <w:pPr>
        <w:pStyle w:val="Nadpis1"/>
        <w:keepLines w:val="0"/>
        <w:numPr>
          <w:ilvl w:val="0"/>
          <w:numId w:val="1"/>
        </w:numPr>
        <w:spacing w:before="0" w:after="200" w:line="240" w:lineRule="auto"/>
        <w:ind w:left="714" w:hanging="357"/>
        <w:jc w:val="both"/>
        <w:rPr>
          <w:color w:val="auto"/>
        </w:rPr>
      </w:pPr>
      <w:bookmarkStart w:id="1" w:name="_Toc419284486"/>
      <w:bookmarkStart w:id="2" w:name="_Toc434303489"/>
      <w:bookmarkStart w:id="3" w:name="_Toc330277133"/>
      <w:bookmarkStart w:id="4" w:name="_Toc341773118"/>
      <w:r>
        <w:br w:type="page"/>
      </w:r>
      <w:bookmarkStart w:id="5" w:name="_Toc71659671"/>
      <w:r w:rsidR="007F42F6" w:rsidRPr="00DD6346">
        <w:rPr>
          <w:rFonts w:ascii="Calibri" w:hAnsi="Calibri"/>
          <w:color w:val="auto"/>
          <w:szCs w:val="26"/>
        </w:rPr>
        <w:lastRenderedPageBreak/>
        <w:t>ÚVOD</w:t>
      </w:r>
      <w:bookmarkEnd w:id="1"/>
      <w:bookmarkEnd w:id="2"/>
      <w:bookmarkEnd w:id="5"/>
    </w:p>
    <w:p w:rsidR="00756F9F" w:rsidRPr="00FC5599" w:rsidRDefault="00756F9F" w:rsidP="00756F9F">
      <w:pPr>
        <w:pStyle w:val="Nadpis2"/>
        <w:keepLines w:val="0"/>
        <w:numPr>
          <w:ilvl w:val="1"/>
          <w:numId w:val="5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bookmarkStart w:id="6" w:name="_Toc317670280"/>
      <w:bookmarkStart w:id="7" w:name="_Toc417554756"/>
      <w:bookmarkStart w:id="8" w:name="_Toc71659672"/>
      <w:bookmarkEnd w:id="3"/>
      <w:bookmarkEnd w:id="4"/>
      <w:r w:rsidRPr="00FC5599">
        <w:rPr>
          <w:rFonts w:asciiTheme="minorHAnsi" w:hAnsiTheme="minorHAnsi"/>
          <w:color w:val="auto"/>
        </w:rPr>
        <w:t>Identifikační údaje stavby</w:t>
      </w:r>
      <w:bookmarkEnd w:id="6"/>
      <w:bookmarkEnd w:id="7"/>
      <w:bookmarkEnd w:id="8"/>
    </w:p>
    <w:p w:rsidR="00CE3043" w:rsidRPr="00CE3043" w:rsidRDefault="00CE3043" w:rsidP="007552D1">
      <w:pPr>
        <w:tabs>
          <w:tab w:val="left" w:pos="2268"/>
        </w:tabs>
        <w:spacing w:after="0"/>
        <w:jc w:val="both"/>
        <w:rPr>
          <w:b/>
          <w:sz w:val="24"/>
        </w:rPr>
      </w:pPr>
      <w:r w:rsidRPr="00CE3043">
        <w:rPr>
          <w:sz w:val="24"/>
        </w:rPr>
        <w:t xml:space="preserve">Název stavby: </w:t>
      </w:r>
      <w:r w:rsidRPr="00CE3043">
        <w:rPr>
          <w:sz w:val="24"/>
        </w:rPr>
        <w:tab/>
      </w:r>
      <w:r w:rsidR="007552D1">
        <w:rPr>
          <w:rFonts w:eastAsia="Times New Roman"/>
          <w:bCs/>
          <w:color w:val="000000"/>
          <w:sz w:val="24"/>
          <w:szCs w:val="24"/>
          <w:lang w:eastAsia="cs-CZ"/>
        </w:rPr>
        <w:t xml:space="preserve">OPRAVA </w:t>
      </w:r>
      <w:r w:rsidR="00505259">
        <w:rPr>
          <w:rFonts w:eastAsia="Times New Roman"/>
          <w:bCs/>
          <w:color w:val="000000"/>
          <w:sz w:val="24"/>
          <w:szCs w:val="24"/>
          <w:lang w:eastAsia="cs-CZ"/>
        </w:rPr>
        <w:t>PŘÍPRAVY TEPLÉ VODY</w:t>
      </w:r>
      <w:r w:rsidR="00C9780D">
        <w:rPr>
          <w:b/>
          <w:sz w:val="24"/>
        </w:rPr>
        <w:tab/>
      </w:r>
    </w:p>
    <w:p w:rsidR="00CE3043" w:rsidRPr="00CE3043" w:rsidRDefault="00CE3043" w:rsidP="00CE3043">
      <w:pPr>
        <w:tabs>
          <w:tab w:val="left" w:pos="2268"/>
          <w:tab w:val="right" w:pos="9072"/>
        </w:tabs>
        <w:spacing w:after="0"/>
        <w:jc w:val="both"/>
        <w:rPr>
          <w:sz w:val="24"/>
        </w:rPr>
      </w:pPr>
      <w:r w:rsidRPr="00CE3043">
        <w:rPr>
          <w:sz w:val="24"/>
        </w:rPr>
        <w:t xml:space="preserve">Charakter stavby: </w:t>
      </w:r>
      <w:r w:rsidRPr="00CE3043">
        <w:rPr>
          <w:sz w:val="24"/>
        </w:rPr>
        <w:tab/>
      </w:r>
      <w:r w:rsidR="00505259">
        <w:rPr>
          <w:sz w:val="24"/>
        </w:rPr>
        <w:t>Příprava teplé vody</w:t>
      </w:r>
    </w:p>
    <w:p w:rsidR="00756F9F" w:rsidRDefault="00756F9F" w:rsidP="00756F9F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FC60EA">
        <w:rPr>
          <w:sz w:val="24"/>
        </w:rPr>
        <w:t xml:space="preserve">Místo stavby: </w:t>
      </w:r>
      <w:r w:rsidRPr="00FC60EA">
        <w:rPr>
          <w:sz w:val="24"/>
        </w:rPr>
        <w:tab/>
      </w:r>
      <w:proofErr w:type="spellStart"/>
      <w:r w:rsidR="00505259">
        <w:rPr>
          <w:sz w:val="24"/>
          <w:szCs w:val="24"/>
        </w:rPr>
        <w:t>Malinovského</w:t>
      </w:r>
      <w:proofErr w:type="spellEnd"/>
      <w:r w:rsidR="00505259">
        <w:rPr>
          <w:sz w:val="24"/>
          <w:szCs w:val="24"/>
        </w:rPr>
        <w:t xml:space="preserve"> náměstí 624/3, Brno – město, 602 00</w:t>
      </w:r>
    </w:p>
    <w:p w:rsidR="00756F9F" w:rsidRPr="00FC60EA" w:rsidRDefault="00756F9F" w:rsidP="00756F9F">
      <w:pPr>
        <w:tabs>
          <w:tab w:val="left" w:pos="2268"/>
        </w:tabs>
        <w:spacing w:after="0"/>
        <w:jc w:val="both"/>
        <w:rPr>
          <w:sz w:val="24"/>
        </w:rPr>
      </w:pPr>
      <w:r w:rsidRPr="00FC60EA">
        <w:rPr>
          <w:sz w:val="24"/>
        </w:rPr>
        <w:t xml:space="preserve">Katastrální území: </w:t>
      </w:r>
      <w:r w:rsidRPr="00FC60EA">
        <w:rPr>
          <w:sz w:val="24"/>
        </w:rPr>
        <w:tab/>
      </w:r>
      <w:hyperlink r:id="rId9" w:history="1">
        <w:r w:rsidR="00505259">
          <w:rPr>
            <w:sz w:val="24"/>
            <w:szCs w:val="24"/>
          </w:rPr>
          <w:t>Město Brno</w:t>
        </w:r>
        <w:r w:rsidR="007552D1" w:rsidRPr="007552D1">
          <w:rPr>
            <w:sz w:val="24"/>
            <w:szCs w:val="24"/>
          </w:rPr>
          <w:t xml:space="preserve"> [610</w:t>
        </w:r>
        <w:r w:rsidR="00505259">
          <w:rPr>
            <w:sz w:val="24"/>
            <w:szCs w:val="24"/>
          </w:rPr>
          <w:t>003</w:t>
        </w:r>
        <w:r w:rsidR="007552D1" w:rsidRPr="007552D1">
          <w:rPr>
            <w:sz w:val="24"/>
            <w:szCs w:val="24"/>
          </w:rPr>
          <w:t>]</w:t>
        </w:r>
      </w:hyperlink>
    </w:p>
    <w:p w:rsidR="00756F9F" w:rsidRDefault="00756F9F" w:rsidP="00756F9F">
      <w:pPr>
        <w:tabs>
          <w:tab w:val="left" w:pos="2268"/>
        </w:tabs>
        <w:spacing w:after="0"/>
        <w:jc w:val="both"/>
        <w:rPr>
          <w:sz w:val="24"/>
        </w:rPr>
      </w:pPr>
      <w:r w:rsidRPr="00FC60EA">
        <w:rPr>
          <w:sz w:val="24"/>
        </w:rPr>
        <w:t xml:space="preserve">ÚMČ: </w:t>
      </w:r>
      <w:r w:rsidRPr="00FC60EA">
        <w:rPr>
          <w:sz w:val="24"/>
        </w:rPr>
        <w:tab/>
      </w:r>
      <w:r w:rsidR="007552D1">
        <w:rPr>
          <w:sz w:val="24"/>
          <w:szCs w:val="24"/>
        </w:rPr>
        <w:t>Brno střed</w:t>
      </w:r>
    </w:p>
    <w:p w:rsidR="00E81E5D" w:rsidRDefault="005A6BBE" w:rsidP="00505259">
      <w:pPr>
        <w:autoSpaceDE w:val="0"/>
        <w:autoSpaceDN w:val="0"/>
        <w:adjustRightInd w:val="0"/>
        <w:spacing w:after="0" w:line="240" w:lineRule="auto"/>
        <w:ind w:left="2124" w:hanging="2124"/>
        <w:rPr>
          <w:sz w:val="24"/>
          <w:szCs w:val="24"/>
        </w:rPr>
      </w:pPr>
      <w:r>
        <w:rPr>
          <w:sz w:val="24"/>
          <w:szCs w:val="24"/>
        </w:rPr>
        <w:t>Investor</w:t>
      </w:r>
      <w:r w:rsidRPr="00536E30">
        <w:rPr>
          <w:sz w:val="24"/>
          <w:szCs w:val="24"/>
        </w:rPr>
        <w:t xml:space="preserve">: </w:t>
      </w:r>
      <w:r w:rsidRPr="00536E30">
        <w:rPr>
          <w:sz w:val="24"/>
          <w:szCs w:val="24"/>
        </w:rPr>
        <w:tab/>
      </w:r>
      <w:r w:rsidR="00505259" w:rsidRPr="00505259">
        <w:rPr>
          <w:sz w:val="24"/>
          <w:szCs w:val="24"/>
        </w:rPr>
        <w:t>Statutární město Brno, Dominikánské náměstí 196/1, Brno-město, 60200 Brno</w:t>
      </w:r>
    </w:p>
    <w:p w:rsidR="00756F9F" w:rsidRDefault="00756F9F" w:rsidP="00E81E5D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536E30">
        <w:rPr>
          <w:sz w:val="24"/>
          <w:szCs w:val="24"/>
        </w:rPr>
        <w:t xml:space="preserve">Projektant: </w:t>
      </w:r>
      <w:r w:rsidRPr="00536E30">
        <w:rPr>
          <w:sz w:val="24"/>
          <w:szCs w:val="24"/>
        </w:rPr>
        <w:tab/>
      </w:r>
      <w:r w:rsidR="00386079">
        <w:rPr>
          <w:sz w:val="24"/>
          <w:szCs w:val="24"/>
        </w:rPr>
        <w:t>Ceppre s.r.o., projekce a realizace, Jílová 31, 639 00 Brno</w:t>
      </w:r>
    </w:p>
    <w:p w:rsidR="00756F9F" w:rsidRDefault="00756F9F" w:rsidP="00756F9F">
      <w:pPr>
        <w:tabs>
          <w:tab w:val="left" w:pos="2268"/>
        </w:tabs>
        <w:spacing w:after="0"/>
        <w:rPr>
          <w:sz w:val="24"/>
          <w:szCs w:val="24"/>
        </w:rPr>
      </w:pPr>
      <w:r w:rsidRPr="00536E30">
        <w:rPr>
          <w:sz w:val="24"/>
          <w:szCs w:val="24"/>
        </w:rPr>
        <w:t xml:space="preserve">Dodavatel: </w:t>
      </w:r>
      <w:r w:rsidRPr="00536E30">
        <w:rPr>
          <w:sz w:val="24"/>
          <w:szCs w:val="24"/>
        </w:rPr>
        <w:tab/>
        <w:t>dle výběrového řízení</w:t>
      </w:r>
    </w:p>
    <w:p w:rsidR="008F3482" w:rsidRDefault="008F3482" w:rsidP="00756F9F">
      <w:pPr>
        <w:tabs>
          <w:tab w:val="left" w:pos="2268"/>
        </w:tabs>
        <w:spacing w:after="0"/>
        <w:rPr>
          <w:sz w:val="24"/>
          <w:szCs w:val="24"/>
        </w:rPr>
      </w:pPr>
    </w:p>
    <w:p w:rsidR="00756F9F" w:rsidRPr="00613799" w:rsidRDefault="003E7E06" w:rsidP="00756F9F">
      <w:pPr>
        <w:pStyle w:val="Nadpis2"/>
        <w:keepLines w:val="0"/>
        <w:numPr>
          <w:ilvl w:val="1"/>
          <w:numId w:val="5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bookmarkStart w:id="9" w:name="_Toc317670281"/>
      <w:bookmarkStart w:id="10" w:name="_Toc417554757"/>
      <w:r>
        <w:rPr>
          <w:rFonts w:asciiTheme="minorHAnsi" w:hAnsiTheme="minorHAnsi"/>
          <w:color w:val="auto"/>
        </w:rPr>
        <w:t xml:space="preserve"> </w:t>
      </w:r>
      <w:bookmarkStart w:id="11" w:name="_Toc71659673"/>
      <w:r w:rsidR="00756F9F" w:rsidRPr="00613799">
        <w:rPr>
          <w:rFonts w:asciiTheme="minorHAnsi" w:hAnsiTheme="minorHAnsi"/>
          <w:color w:val="auto"/>
        </w:rPr>
        <w:t>Předpokládaný termín výstavby</w:t>
      </w:r>
      <w:bookmarkEnd w:id="9"/>
      <w:bookmarkEnd w:id="10"/>
      <w:bookmarkEnd w:id="11"/>
    </w:p>
    <w:p w:rsidR="00306713" w:rsidRPr="00306713" w:rsidRDefault="00306713" w:rsidP="00306713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306713">
        <w:rPr>
          <w:sz w:val="24"/>
          <w:szCs w:val="24"/>
        </w:rPr>
        <w:t xml:space="preserve">Předpokládaný termín realizace: </w:t>
      </w:r>
      <w:r w:rsidRPr="00306713">
        <w:rPr>
          <w:sz w:val="24"/>
          <w:szCs w:val="24"/>
        </w:rPr>
        <w:tab/>
      </w:r>
    </w:p>
    <w:p w:rsidR="00306713" w:rsidRPr="00306713" w:rsidRDefault="00386079" w:rsidP="00306713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14623D">
        <w:rPr>
          <w:sz w:val="24"/>
          <w:szCs w:val="24"/>
        </w:rPr>
        <w:t>L</w:t>
      </w:r>
      <w:r w:rsidR="00306713" w:rsidRPr="0014623D">
        <w:rPr>
          <w:sz w:val="24"/>
          <w:szCs w:val="24"/>
        </w:rPr>
        <w:t>éto</w:t>
      </w:r>
      <w:r w:rsidR="00E81E5D">
        <w:rPr>
          <w:sz w:val="24"/>
          <w:szCs w:val="24"/>
        </w:rPr>
        <w:t>/podzim</w:t>
      </w:r>
      <w:r w:rsidRPr="0014623D">
        <w:rPr>
          <w:sz w:val="24"/>
          <w:szCs w:val="24"/>
        </w:rPr>
        <w:t xml:space="preserve"> 20</w:t>
      </w:r>
      <w:r w:rsidR="00E81E5D">
        <w:rPr>
          <w:sz w:val="24"/>
          <w:szCs w:val="24"/>
        </w:rPr>
        <w:t>2</w:t>
      </w:r>
      <w:r w:rsidR="007552D1">
        <w:rPr>
          <w:sz w:val="24"/>
          <w:szCs w:val="24"/>
        </w:rPr>
        <w:t>1</w:t>
      </w:r>
    </w:p>
    <w:p w:rsidR="00756F9F" w:rsidRPr="00962ADE" w:rsidRDefault="00756F9F" w:rsidP="00756F9F">
      <w:pPr>
        <w:tabs>
          <w:tab w:val="left" w:pos="2268"/>
        </w:tabs>
        <w:spacing w:after="0"/>
        <w:jc w:val="both"/>
        <w:rPr>
          <w:color w:val="FF0000"/>
          <w:sz w:val="24"/>
        </w:rPr>
      </w:pPr>
    </w:p>
    <w:p w:rsidR="00756F9F" w:rsidRPr="00CC46D2" w:rsidRDefault="00756F9F" w:rsidP="00756F9F">
      <w:pPr>
        <w:pStyle w:val="Nadpis2"/>
        <w:keepLines w:val="0"/>
        <w:numPr>
          <w:ilvl w:val="1"/>
          <w:numId w:val="5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r w:rsidRPr="00CC3F53">
        <w:rPr>
          <w:rFonts w:asciiTheme="minorHAnsi" w:hAnsiTheme="minorHAnsi"/>
          <w:color w:val="auto"/>
        </w:rPr>
        <w:t xml:space="preserve"> </w:t>
      </w:r>
      <w:bookmarkStart w:id="12" w:name="_Toc417554758"/>
      <w:bookmarkStart w:id="13" w:name="_Toc71659674"/>
      <w:r w:rsidRPr="00CC46D2">
        <w:rPr>
          <w:rFonts w:asciiTheme="minorHAnsi" w:hAnsiTheme="minorHAnsi"/>
          <w:color w:val="auto"/>
        </w:rPr>
        <w:t>Vstupní informace</w:t>
      </w:r>
      <w:bookmarkEnd w:id="12"/>
      <w:bookmarkEnd w:id="13"/>
    </w:p>
    <w:p w:rsidR="00E81E5D" w:rsidRPr="00A5515C" w:rsidRDefault="00E81E5D" w:rsidP="00E81E5D">
      <w:pPr>
        <w:tabs>
          <w:tab w:val="left" w:pos="2268"/>
        </w:tabs>
        <w:spacing w:after="120"/>
        <w:jc w:val="both"/>
        <w:rPr>
          <w:sz w:val="24"/>
        </w:rPr>
      </w:pPr>
      <w:r w:rsidRPr="00A5515C">
        <w:rPr>
          <w:sz w:val="24"/>
        </w:rPr>
        <w:t xml:space="preserve">Projekt řeší </w:t>
      </w:r>
      <w:r w:rsidR="007552D1">
        <w:rPr>
          <w:sz w:val="24"/>
        </w:rPr>
        <w:t xml:space="preserve">opravu části </w:t>
      </w:r>
      <w:r w:rsidR="00505259">
        <w:rPr>
          <w:sz w:val="24"/>
        </w:rPr>
        <w:t xml:space="preserve">přípravy teplé vody </w:t>
      </w:r>
      <w:r w:rsidR="00EF66EE">
        <w:rPr>
          <w:sz w:val="24"/>
        </w:rPr>
        <w:t xml:space="preserve">na adrese </w:t>
      </w:r>
      <w:proofErr w:type="spellStart"/>
      <w:r w:rsidR="00505259">
        <w:rPr>
          <w:sz w:val="24"/>
        </w:rPr>
        <w:t>Malinovského</w:t>
      </w:r>
      <w:proofErr w:type="spellEnd"/>
      <w:r w:rsidR="00505259">
        <w:rPr>
          <w:sz w:val="24"/>
        </w:rPr>
        <w:t xml:space="preserve"> náměstí 3</w:t>
      </w:r>
      <w:r w:rsidR="00EF66EE">
        <w:rPr>
          <w:sz w:val="24"/>
        </w:rPr>
        <w:t xml:space="preserve"> v Brně</w:t>
      </w:r>
      <w:r w:rsidRPr="00A5515C">
        <w:rPr>
          <w:sz w:val="24"/>
        </w:rPr>
        <w:t xml:space="preserve">. Stávající </w:t>
      </w:r>
      <w:r w:rsidR="00EF66EE">
        <w:rPr>
          <w:sz w:val="24"/>
        </w:rPr>
        <w:t xml:space="preserve">část je </w:t>
      </w:r>
      <w:r w:rsidR="00505259">
        <w:rPr>
          <w:sz w:val="24"/>
        </w:rPr>
        <w:t>problémová</w:t>
      </w:r>
      <w:r w:rsidR="00EF66EE">
        <w:rPr>
          <w:sz w:val="24"/>
        </w:rPr>
        <w:t xml:space="preserve"> a je třeba její oprava z důvodu </w:t>
      </w:r>
      <w:r w:rsidR="00505259">
        <w:rPr>
          <w:sz w:val="24"/>
        </w:rPr>
        <w:t>špatného stavu výměníku.</w:t>
      </w:r>
      <w:r w:rsidR="00EF66EE">
        <w:rPr>
          <w:sz w:val="24"/>
        </w:rPr>
        <w:t xml:space="preserve"> </w:t>
      </w:r>
    </w:p>
    <w:p w:rsidR="00756F9F" w:rsidRPr="00B01669" w:rsidRDefault="00756F9F" w:rsidP="00B01669">
      <w:pPr>
        <w:tabs>
          <w:tab w:val="left" w:pos="2268"/>
        </w:tabs>
        <w:spacing w:before="200" w:after="0"/>
        <w:jc w:val="both"/>
        <w:rPr>
          <w:sz w:val="24"/>
          <w:u w:val="single"/>
        </w:rPr>
      </w:pPr>
      <w:r w:rsidRPr="00B01669">
        <w:rPr>
          <w:sz w:val="24"/>
          <w:u w:val="single"/>
        </w:rPr>
        <w:t>Při zpracování projektu byly použity tyto podklady:</w:t>
      </w:r>
    </w:p>
    <w:p w:rsidR="00756F9F" w:rsidRDefault="00756F9F" w:rsidP="00756F9F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prohlídka a zaměření stávající</w:t>
      </w:r>
      <w:r>
        <w:rPr>
          <w:sz w:val="24"/>
        </w:rPr>
        <w:t>ho</w:t>
      </w:r>
      <w:r w:rsidRPr="00075AF4">
        <w:rPr>
          <w:sz w:val="24"/>
        </w:rPr>
        <w:t xml:space="preserve"> stav</w:t>
      </w:r>
      <w:r>
        <w:rPr>
          <w:sz w:val="24"/>
        </w:rPr>
        <w:t>u</w:t>
      </w:r>
    </w:p>
    <w:p w:rsidR="00EF6C62" w:rsidRPr="0009789C" w:rsidRDefault="00EF6C62" w:rsidP="00EF6C62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>
        <w:rPr>
          <w:sz w:val="24"/>
        </w:rPr>
        <w:t xml:space="preserve">konzultace se zadavatelem PD </w:t>
      </w:r>
    </w:p>
    <w:p w:rsidR="001A3B66" w:rsidRPr="00EF66EE" w:rsidRDefault="00EF66EE" w:rsidP="00756F9F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 w:rsidRPr="00EF66EE">
        <w:rPr>
          <w:sz w:val="24"/>
        </w:rPr>
        <w:t>příslušné ČSN</w:t>
      </w:r>
    </w:p>
    <w:p w:rsidR="00756F9F" w:rsidRDefault="00756F9F" w:rsidP="00756F9F">
      <w:pPr>
        <w:spacing w:after="0" w:line="240" w:lineRule="auto"/>
        <w:rPr>
          <w:sz w:val="24"/>
        </w:rPr>
      </w:pPr>
    </w:p>
    <w:p w:rsidR="00756F9F" w:rsidRPr="00EC6E6C" w:rsidRDefault="00EF66EE" w:rsidP="00756F9F">
      <w:pPr>
        <w:pStyle w:val="Nadpis1"/>
        <w:keepLines w:val="0"/>
        <w:numPr>
          <w:ilvl w:val="0"/>
          <w:numId w:val="1"/>
        </w:numPr>
        <w:spacing w:before="0" w:after="20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bookmarkStart w:id="14" w:name="_Toc71659675"/>
      <w:r>
        <w:rPr>
          <w:rFonts w:ascii="Calibri" w:hAnsi="Calibri"/>
          <w:color w:val="auto"/>
          <w:szCs w:val="26"/>
        </w:rPr>
        <w:t>NOVÝ STAV</w:t>
      </w:r>
      <w:bookmarkEnd w:id="14"/>
    </w:p>
    <w:p w:rsidR="00756F9F" w:rsidRPr="00EC6E6C" w:rsidRDefault="00756F9F" w:rsidP="00756F9F">
      <w:pPr>
        <w:pStyle w:val="Odstavecseseznamem"/>
        <w:keepNext/>
        <w:numPr>
          <w:ilvl w:val="0"/>
          <w:numId w:val="5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</w:rPr>
      </w:pPr>
      <w:bookmarkStart w:id="15" w:name="_Toc390337853"/>
      <w:bookmarkStart w:id="16" w:name="_Toc390337902"/>
      <w:bookmarkStart w:id="17" w:name="_Toc390337957"/>
      <w:bookmarkStart w:id="18" w:name="_Toc390344086"/>
      <w:bookmarkStart w:id="19" w:name="_Toc391030140"/>
      <w:bookmarkStart w:id="20" w:name="_Toc391466771"/>
      <w:bookmarkStart w:id="21" w:name="_Toc391467498"/>
      <w:bookmarkStart w:id="22" w:name="_Toc414360681"/>
      <w:bookmarkStart w:id="23" w:name="_Toc414364365"/>
      <w:bookmarkStart w:id="24" w:name="_Toc414530384"/>
      <w:bookmarkStart w:id="25" w:name="_Toc415142833"/>
      <w:bookmarkStart w:id="26" w:name="_Toc415206729"/>
      <w:bookmarkStart w:id="27" w:name="_Toc415214680"/>
      <w:bookmarkStart w:id="28" w:name="_Toc415650026"/>
      <w:bookmarkStart w:id="29" w:name="_Toc416163428"/>
      <w:bookmarkStart w:id="30" w:name="_Toc416423589"/>
      <w:bookmarkStart w:id="31" w:name="_Toc417554767"/>
      <w:bookmarkStart w:id="32" w:name="_Toc442791801"/>
      <w:bookmarkStart w:id="33" w:name="_Toc442869825"/>
      <w:bookmarkStart w:id="34" w:name="_Toc442869957"/>
      <w:bookmarkStart w:id="35" w:name="_Toc442875738"/>
      <w:bookmarkStart w:id="36" w:name="_Toc443469117"/>
      <w:bookmarkStart w:id="37" w:name="_Toc443480603"/>
      <w:bookmarkStart w:id="38" w:name="_Toc443901345"/>
      <w:bookmarkStart w:id="39" w:name="_Toc446065756"/>
      <w:bookmarkStart w:id="40" w:name="_Toc447280866"/>
      <w:bookmarkStart w:id="41" w:name="_Toc448220765"/>
      <w:bookmarkStart w:id="42" w:name="_Toc450561936"/>
      <w:bookmarkStart w:id="43" w:name="_Toc451336516"/>
      <w:bookmarkStart w:id="44" w:name="_Toc451336662"/>
      <w:bookmarkStart w:id="45" w:name="_Toc451949530"/>
      <w:bookmarkStart w:id="46" w:name="_Toc452454639"/>
      <w:bookmarkStart w:id="47" w:name="_Toc514966492"/>
      <w:bookmarkStart w:id="48" w:name="_Toc45050116"/>
      <w:bookmarkStart w:id="49" w:name="_Toc45050165"/>
      <w:bookmarkStart w:id="50" w:name="_Toc45050389"/>
      <w:bookmarkStart w:id="51" w:name="_Toc71659676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:rsidR="00756F9F" w:rsidRPr="00EC6E6C" w:rsidRDefault="00756F9F" w:rsidP="00756F9F">
      <w:pPr>
        <w:pStyle w:val="Odstavecseseznamem"/>
        <w:keepNext/>
        <w:numPr>
          <w:ilvl w:val="0"/>
          <w:numId w:val="5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</w:rPr>
      </w:pPr>
      <w:bookmarkStart w:id="52" w:name="_Toc390337854"/>
      <w:bookmarkStart w:id="53" w:name="_Toc390337903"/>
      <w:bookmarkStart w:id="54" w:name="_Toc390337958"/>
      <w:bookmarkStart w:id="55" w:name="_Toc390344087"/>
      <w:bookmarkStart w:id="56" w:name="_Toc391030141"/>
      <w:bookmarkStart w:id="57" w:name="_Toc391466772"/>
      <w:bookmarkStart w:id="58" w:name="_Toc391467499"/>
      <w:bookmarkStart w:id="59" w:name="_Toc414360682"/>
      <w:bookmarkStart w:id="60" w:name="_Toc414364366"/>
      <w:bookmarkStart w:id="61" w:name="_Toc414530385"/>
      <w:bookmarkStart w:id="62" w:name="_Toc415142834"/>
      <w:bookmarkStart w:id="63" w:name="_Toc415206730"/>
      <w:bookmarkStart w:id="64" w:name="_Toc415214681"/>
      <w:bookmarkStart w:id="65" w:name="_Toc415650027"/>
      <w:bookmarkStart w:id="66" w:name="_Toc416163429"/>
      <w:bookmarkStart w:id="67" w:name="_Toc416423590"/>
      <w:bookmarkStart w:id="68" w:name="_Toc417554768"/>
      <w:bookmarkStart w:id="69" w:name="_Toc442791802"/>
      <w:bookmarkStart w:id="70" w:name="_Toc442869826"/>
      <w:bookmarkStart w:id="71" w:name="_Toc442869958"/>
      <w:bookmarkStart w:id="72" w:name="_Toc442875739"/>
      <w:bookmarkStart w:id="73" w:name="_Toc443469118"/>
      <w:bookmarkStart w:id="74" w:name="_Toc443480604"/>
      <w:bookmarkStart w:id="75" w:name="_Toc443901346"/>
      <w:bookmarkStart w:id="76" w:name="_Toc446065757"/>
      <w:bookmarkStart w:id="77" w:name="_Toc447280867"/>
      <w:bookmarkStart w:id="78" w:name="_Toc448220766"/>
      <w:bookmarkStart w:id="79" w:name="_Toc450561937"/>
      <w:bookmarkStart w:id="80" w:name="_Toc451336517"/>
      <w:bookmarkStart w:id="81" w:name="_Toc451336663"/>
      <w:bookmarkStart w:id="82" w:name="_Toc451949531"/>
      <w:bookmarkStart w:id="83" w:name="_Toc452454640"/>
      <w:bookmarkStart w:id="84" w:name="_Toc514966493"/>
      <w:bookmarkStart w:id="85" w:name="_Toc45050117"/>
      <w:bookmarkStart w:id="86" w:name="_Toc45050166"/>
      <w:bookmarkStart w:id="87" w:name="_Toc45050390"/>
      <w:bookmarkStart w:id="88" w:name="_Toc71659677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:rsidR="0066073D" w:rsidRPr="00E1736B" w:rsidRDefault="00EF66EE" w:rsidP="003B7B0C">
      <w:pPr>
        <w:jc w:val="both"/>
        <w:rPr>
          <w:sz w:val="24"/>
        </w:rPr>
      </w:pPr>
      <w:r>
        <w:rPr>
          <w:sz w:val="24"/>
        </w:rPr>
        <w:t xml:space="preserve">Je navržena úprava části </w:t>
      </w:r>
      <w:r w:rsidR="00505259">
        <w:rPr>
          <w:sz w:val="24"/>
        </w:rPr>
        <w:t>přípravy teplé vody</w:t>
      </w:r>
      <w:r>
        <w:rPr>
          <w:sz w:val="24"/>
        </w:rPr>
        <w:t xml:space="preserve">, která je již </w:t>
      </w:r>
      <w:r w:rsidR="00505259">
        <w:rPr>
          <w:sz w:val="24"/>
        </w:rPr>
        <w:t>v nevyhovujícím</w:t>
      </w:r>
      <w:r>
        <w:rPr>
          <w:sz w:val="24"/>
        </w:rPr>
        <w:t xml:space="preserve"> stavu. </w:t>
      </w:r>
      <w:r w:rsidR="00505259">
        <w:rPr>
          <w:sz w:val="24"/>
        </w:rPr>
        <w:t>Nově b</w:t>
      </w:r>
      <w:r>
        <w:rPr>
          <w:sz w:val="24"/>
        </w:rPr>
        <w:t xml:space="preserve">ude osazen </w:t>
      </w:r>
      <w:r w:rsidR="00505259">
        <w:rPr>
          <w:sz w:val="24"/>
        </w:rPr>
        <w:t xml:space="preserve">deskový výměník tepla – čtyřcestný. </w:t>
      </w:r>
      <w:r>
        <w:rPr>
          <w:sz w:val="24"/>
        </w:rPr>
        <w:t xml:space="preserve"> </w:t>
      </w:r>
      <w:r w:rsidR="00505259">
        <w:rPr>
          <w:sz w:val="24"/>
        </w:rPr>
        <w:t>Z něj</w:t>
      </w:r>
      <w:r>
        <w:rPr>
          <w:sz w:val="24"/>
        </w:rPr>
        <w:t xml:space="preserve"> bude napojen</w:t>
      </w:r>
      <w:r w:rsidR="00505259">
        <w:rPr>
          <w:sz w:val="24"/>
        </w:rPr>
        <w:t>o</w:t>
      </w:r>
      <w:r>
        <w:rPr>
          <w:sz w:val="24"/>
        </w:rPr>
        <w:t xml:space="preserve"> potrubním rozvodem stávající </w:t>
      </w:r>
      <w:r w:rsidR="00505259">
        <w:rPr>
          <w:sz w:val="24"/>
        </w:rPr>
        <w:t>příslušenství přípravy teplé vody.</w:t>
      </w:r>
      <w:r>
        <w:rPr>
          <w:sz w:val="24"/>
        </w:rPr>
        <w:t xml:space="preserve"> </w:t>
      </w:r>
      <w:r w:rsidR="00505259">
        <w:rPr>
          <w:sz w:val="24"/>
        </w:rPr>
        <w:t>Dojde k přepojení studené vody, která bude napojena do stávající cirkulace.</w:t>
      </w:r>
    </w:p>
    <w:p w:rsidR="00756F9F" w:rsidRDefault="00EF66EE" w:rsidP="00756F9F">
      <w:pPr>
        <w:jc w:val="both"/>
        <w:rPr>
          <w:sz w:val="24"/>
        </w:rPr>
      </w:pPr>
      <w:r>
        <w:rPr>
          <w:sz w:val="24"/>
        </w:rPr>
        <w:t>O</w:t>
      </w:r>
      <w:r w:rsidR="0066073D" w:rsidRPr="00E1736B">
        <w:rPr>
          <w:sz w:val="24"/>
        </w:rPr>
        <w:t>běh vody bud</w:t>
      </w:r>
      <w:r>
        <w:rPr>
          <w:sz w:val="24"/>
        </w:rPr>
        <w:t>ou</w:t>
      </w:r>
      <w:r w:rsidR="0066073D" w:rsidRPr="00E1736B">
        <w:rPr>
          <w:sz w:val="24"/>
        </w:rPr>
        <w:t xml:space="preserve"> zajišťovat </w:t>
      </w:r>
      <w:r w:rsidR="00505259">
        <w:rPr>
          <w:sz w:val="24"/>
        </w:rPr>
        <w:t xml:space="preserve">stávající </w:t>
      </w:r>
      <w:r w:rsidR="0066073D" w:rsidRPr="00E1736B">
        <w:rPr>
          <w:sz w:val="24"/>
        </w:rPr>
        <w:t>oběhov</w:t>
      </w:r>
      <w:r>
        <w:rPr>
          <w:sz w:val="24"/>
        </w:rPr>
        <w:t>á</w:t>
      </w:r>
      <w:r w:rsidR="0066073D" w:rsidRPr="00E1736B">
        <w:rPr>
          <w:sz w:val="24"/>
        </w:rPr>
        <w:t xml:space="preserve"> čerpadl</w:t>
      </w:r>
      <w:r>
        <w:rPr>
          <w:sz w:val="24"/>
        </w:rPr>
        <w:t>a, která zůstávají ponechána beze změny</w:t>
      </w:r>
      <w:r w:rsidR="0066073D" w:rsidRPr="00E1736B">
        <w:rPr>
          <w:sz w:val="24"/>
        </w:rPr>
        <w:t xml:space="preserve">. </w:t>
      </w:r>
      <w:r w:rsidR="001A44C1">
        <w:rPr>
          <w:sz w:val="24"/>
        </w:rPr>
        <w:t>Budou osazeny armatury</w:t>
      </w:r>
      <w:r w:rsidR="006B7060">
        <w:rPr>
          <w:sz w:val="24"/>
        </w:rPr>
        <w:t xml:space="preserve"> a další prvky dle </w:t>
      </w:r>
      <w:r w:rsidR="001A44C1">
        <w:rPr>
          <w:sz w:val="24"/>
        </w:rPr>
        <w:t>schématu zapojení</w:t>
      </w:r>
      <w:r w:rsidR="006B7060">
        <w:rPr>
          <w:sz w:val="24"/>
        </w:rPr>
        <w:t xml:space="preserve">. </w:t>
      </w:r>
    </w:p>
    <w:p w:rsidR="00756F9F" w:rsidRPr="00E1736B" w:rsidRDefault="001A44C1" w:rsidP="00756F9F">
      <w:pPr>
        <w:jc w:val="both"/>
        <w:rPr>
          <w:sz w:val="24"/>
        </w:rPr>
      </w:pPr>
      <w:r>
        <w:rPr>
          <w:sz w:val="24"/>
        </w:rPr>
        <w:t>Studená voda bude nově provedena od stávajícího vodoměru dále k deskovému výměníku.</w:t>
      </w:r>
      <w:r w:rsidR="00756F9F" w:rsidRPr="00E1736B">
        <w:rPr>
          <w:sz w:val="24"/>
        </w:rPr>
        <w:t xml:space="preserve"> </w:t>
      </w:r>
    </w:p>
    <w:p w:rsidR="001A44C1" w:rsidRDefault="00756F9F" w:rsidP="00756F9F">
      <w:pPr>
        <w:jc w:val="both"/>
        <w:rPr>
          <w:sz w:val="24"/>
        </w:rPr>
      </w:pPr>
      <w:r>
        <w:rPr>
          <w:sz w:val="24"/>
        </w:rPr>
        <w:t xml:space="preserve">Potrubní rozvody budou z ocelových trub bezešvých a závitových a budou uloženy a zavěšeny na atypických i normalizovaných prvcích a v případě i na závěsech z U či L profilů. Potrubí musí být uloženo tak, aby nepřenášelo hluk a vibrace do konstrukcí objektu. </w:t>
      </w:r>
    </w:p>
    <w:p w:rsidR="00756F9F" w:rsidRPr="002E2777" w:rsidRDefault="00756F9F" w:rsidP="005F7EA0">
      <w:pPr>
        <w:pStyle w:val="Nadpis2"/>
        <w:keepLines w:val="0"/>
        <w:spacing w:before="0" w:line="240" w:lineRule="auto"/>
        <w:jc w:val="both"/>
        <w:rPr>
          <w:rFonts w:asciiTheme="minorHAnsi" w:hAnsiTheme="minorHAnsi"/>
          <w:color w:val="auto"/>
        </w:rPr>
      </w:pPr>
      <w:bookmarkStart w:id="89" w:name="_Toc417554777"/>
      <w:bookmarkStart w:id="90" w:name="_Toc71659678"/>
      <w:r w:rsidRPr="002E2777">
        <w:rPr>
          <w:rFonts w:asciiTheme="minorHAnsi" w:hAnsiTheme="minorHAnsi"/>
          <w:color w:val="auto"/>
        </w:rPr>
        <w:t>Nátěry</w:t>
      </w:r>
      <w:bookmarkEnd w:id="89"/>
      <w:bookmarkEnd w:id="90"/>
    </w:p>
    <w:p w:rsidR="00756F9F" w:rsidRPr="00962ADE" w:rsidRDefault="00756F9F" w:rsidP="00756F9F">
      <w:pPr>
        <w:pStyle w:val="Odstavecseseznamem"/>
        <w:keepNext/>
        <w:keepLines/>
        <w:numPr>
          <w:ilvl w:val="0"/>
          <w:numId w:val="8"/>
        </w:numPr>
        <w:spacing w:after="0"/>
        <w:contextualSpacing w:val="0"/>
        <w:jc w:val="both"/>
        <w:outlineLvl w:val="1"/>
        <w:rPr>
          <w:rFonts w:eastAsia="Times New Roman"/>
          <w:b/>
          <w:bCs/>
          <w:vanish/>
          <w:color w:val="FF0000"/>
          <w:sz w:val="24"/>
          <w:szCs w:val="26"/>
        </w:rPr>
      </w:pPr>
      <w:bookmarkStart w:id="91" w:name="_Toc378589081"/>
      <w:bookmarkStart w:id="92" w:name="_Toc378660248"/>
      <w:bookmarkStart w:id="93" w:name="_Toc378660281"/>
      <w:bookmarkStart w:id="94" w:name="_Toc378743674"/>
      <w:bookmarkStart w:id="95" w:name="_Toc378743711"/>
      <w:bookmarkStart w:id="96" w:name="_Toc378760191"/>
      <w:bookmarkStart w:id="97" w:name="_Toc382555954"/>
      <w:bookmarkStart w:id="98" w:name="_Toc382555991"/>
      <w:bookmarkStart w:id="99" w:name="_Toc384213299"/>
      <w:bookmarkStart w:id="100" w:name="_Toc384290495"/>
      <w:bookmarkStart w:id="101" w:name="_Toc384291655"/>
      <w:bookmarkStart w:id="102" w:name="_Toc384360556"/>
      <w:bookmarkStart w:id="103" w:name="_Toc386183707"/>
      <w:bookmarkStart w:id="104" w:name="_Toc388351955"/>
      <w:bookmarkStart w:id="105" w:name="_Toc388959956"/>
      <w:bookmarkStart w:id="106" w:name="_Toc389571114"/>
      <w:bookmarkStart w:id="107" w:name="_Toc390251646"/>
      <w:bookmarkStart w:id="108" w:name="_Toc390337864"/>
      <w:bookmarkStart w:id="109" w:name="_Toc390337913"/>
      <w:bookmarkStart w:id="110" w:name="_Toc390337968"/>
      <w:bookmarkStart w:id="111" w:name="_Toc390344097"/>
      <w:bookmarkStart w:id="112" w:name="_Toc391030151"/>
      <w:bookmarkStart w:id="113" w:name="_Toc391466782"/>
      <w:bookmarkStart w:id="114" w:name="_Toc391467509"/>
      <w:bookmarkStart w:id="115" w:name="_Toc414360692"/>
      <w:bookmarkStart w:id="116" w:name="_Toc414364376"/>
      <w:bookmarkStart w:id="117" w:name="_Toc414530395"/>
      <w:bookmarkStart w:id="118" w:name="_Toc415142844"/>
      <w:bookmarkStart w:id="119" w:name="_Toc415206740"/>
      <w:bookmarkStart w:id="120" w:name="_Toc415214691"/>
      <w:bookmarkStart w:id="121" w:name="_Toc415650037"/>
      <w:bookmarkStart w:id="122" w:name="_Toc416163439"/>
      <w:bookmarkStart w:id="123" w:name="_Toc416423600"/>
      <w:bookmarkStart w:id="124" w:name="_Toc417554778"/>
      <w:bookmarkStart w:id="125" w:name="_Toc442791812"/>
      <w:bookmarkStart w:id="126" w:name="_Toc442869836"/>
      <w:bookmarkStart w:id="127" w:name="_Toc442869968"/>
      <w:bookmarkStart w:id="128" w:name="_Toc442875749"/>
      <w:bookmarkStart w:id="129" w:name="_Toc443469128"/>
      <w:bookmarkStart w:id="130" w:name="_Toc443480614"/>
      <w:bookmarkStart w:id="131" w:name="_Toc443901356"/>
      <w:bookmarkStart w:id="132" w:name="_Toc446065767"/>
      <w:bookmarkStart w:id="133" w:name="_Toc447280877"/>
      <w:bookmarkStart w:id="134" w:name="_Toc448220776"/>
      <w:bookmarkStart w:id="135" w:name="_Toc450561947"/>
      <w:bookmarkStart w:id="136" w:name="_Toc451336527"/>
      <w:bookmarkStart w:id="137" w:name="_Toc451336673"/>
      <w:bookmarkStart w:id="138" w:name="_Toc451949541"/>
      <w:bookmarkStart w:id="139" w:name="_Toc452454650"/>
      <w:bookmarkStart w:id="140" w:name="_Toc514966503"/>
      <w:bookmarkStart w:id="141" w:name="_Toc45050125"/>
      <w:bookmarkStart w:id="142" w:name="_Toc45050174"/>
      <w:bookmarkStart w:id="143" w:name="_Toc45050398"/>
      <w:bookmarkStart w:id="144" w:name="_Toc71659679"/>
      <w:bookmarkStart w:id="145" w:name="_Toc36407662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 w:rsidR="00756F9F" w:rsidRPr="00962ADE" w:rsidRDefault="00756F9F" w:rsidP="00756F9F">
      <w:pPr>
        <w:pStyle w:val="Odstavecseseznamem"/>
        <w:keepNext/>
        <w:keepLines/>
        <w:numPr>
          <w:ilvl w:val="0"/>
          <w:numId w:val="8"/>
        </w:numPr>
        <w:spacing w:after="0"/>
        <w:contextualSpacing w:val="0"/>
        <w:jc w:val="both"/>
        <w:outlineLvl w:val="1"/>
        <w:rPr>
          <w:rFonts w:eastAsia="Times New Roman"/>
          <w:b/>
          <w:bCs/>
          <w:vanish/>
          <w:color w:val="FF0000"/>
          <w:sz w:val="24"/>
          <w:szCs w:val="26"/>
        </w:rPr>
      </w:pPr>
      <w:bookmarkStart w:id="146" w:name="_Toc378589082"/>
      <w:bookmarkStart w:id="147" w:name="_Toc378660249"/>
      <w:bookmarkStart w:id="148" w:name="_Toc378660282"/>
      <w:bookmarkStart w:id="149" w:name="_Toc378743675"/>
      <w:bookmarkStart w:id="150" w:name="_Toc378743712"/>
      <w:bookmarkStart w:id="151" w:name="_Toc378760192"/>
      <w:bookmarkStart w:id="152" w:name="_Toc382555955"/>
      <w:bookmarkStart w:id="153" w:name="_Toc382555992"/>
      <w:bookmarkStart w:id="154" w:name="_Toc384213300"/>
      <w:bookmarkStart w:id="155" w:name="_Toc384290496"/>
      <w:bookmarkStart w:id="156" w:name="_Toc384291656"/>
      <w:bookmarkStart w:id="157" w:name="_Toc384360557"/>
      <w:bookmarkStart w:id="158" w:name="_Toc386183708"/>
      <w:bookmarkStart w:id="159" w:name="_Toc388351956"/>
      <w:bookmarkStart w:id="160" w:name="_Toc388959957"/>
      <w:bookmarkStart w:id="161" w:name="_Toc389571115"/>
      <w:bookmarkStart w:id="162" w:name="_Toc390251647"/>
      <w:bookmarkStart w:id="163" w:name="_Toc390337865"/>
      <w:bookmarkStart w:id="164" w:name="_Toc390337914"/>
      <w:bookmarkStart w:id="165" w:name="_Toc390337969"/>
      <w:bookmarkStart w:id="166" w:name="_Toc390344098"/>
      <w:bookmarkStart w:id="167" w:name="_Toc391030152"/>
      <w:bookmarkStart w:id="168" w:name="_Toc391466783"/>
      <w:bookmarkStart w:id="169" w:name="_Toc391467510"/>
      <w:bookmarkStart w:id="170" w:name="_Toc414360693"/>
      <w:bookmarkStart w:id="171" w:name="_Toc414364377"/>
      <w:bookmarkStart w:id="172" w:name="_Toc414530396"/>
      <w:bookmarkStart w:id="173" w:name="_Toc415142845"/>
      <w:bookmarkStart w:id="174" w:name="_Toc415206741"/>
      <w:bookmarkStart w:id="175" w:name="_Toc415214692"/>
      <w:bookmarkStart w:id="176" w:name="_Toc415650038"/>
      <w:bookmarkStart w:id="177" w:name="_Toc416163440"/>
      <w:bookmarkStart w:id="178" w:name="_Toc416423601"/>
      <w:bookmarkStart w:id="179" w:name="_Toc417554779"/>
      <w:bookmarkStart w:id="180" w:name="_Toc442791813"/>
      <w:bookmarkStart w:id="181" w:name="_Toc442869837"/>
      <w:bookmarkStart w:id="182" w:name="_Toc442869969"/>
      <w:bookmarkStart w:id="183" w:name="_Toc442875750"/>
      <w:bookmarkStart w:id="184" w:name="_Toc443469129"/>
      <w:bookmarkStart w:id="185" w:name="_Toc443480615"/>
      <w:bookmarkStart w:id="186" w:name="_Toc443901357"/>
      <w:bookmarkStart w:id="187" w:name="_Toc446065768"/>
      <w:bookmarkStart w:id="188" w:name="_Toc447280878"/>
      <w:bookmarkStart w:id="189" w:name="_Toc448220777"/>
      <w:bookmarkStart w:id="190" w:name="_Toc450561948"/>
      <w:bookmarkStart w:id="191" w:name="_Toc451336528"/>
      <w:bookmarkStart w:id="192" w:name="_Toc451336674"/>
      <w:bookmarkStart w:id="193" w:name="_Toc451949542"/>
      <w:bookmarkStart w:id="194" w:name="_Toc452454651"/>
      <w:bookmarkStart w:id="195" w:name="_Toc514966504"/>
      <w:bookmarkStart w:id="196" w:name="_Toc45050126"/>
      <w:bookmarkStart w:id="197" w:name="_Toc45050175"/>
      <w:bookmarkStart w:id="198" w:name="_Toc45050399"/>
      <w:bookmarkStart w:id="199" w:name="_Toc71659680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bookmarkEnd w:id="145"/>
    <w:p w:rsidR="00756F9F" w:rsidRPr="00F477CD" w:rsidRDefault="00756F9F" w:rsidP="006C237F">
      <w:pPr>
        <w:spacing w:after="120"/>
        <w:jc w:val="both"/>
        <w:rPr>
          <w:sz w:val="24"/>
        </w:rPr>
      </w:pPr>
      <w:r w:rsidRPr="00F477CD">
        <w:rPr>
          <w:sz w:val="24"/>
        </w:rPr>
        <w:t>Před nanášením nátěrů je nutno všechny ocelové konstrukce a potrubí zbavit rzi.</w:t>
      </w:r>
      <w:r>
        <w:rPr>
          <w:sz w:val="24"/>
        </w:rPr>
        <w:t xml:space="preserve"> </w:t>
      </w:r>
      <w:r w:rsidRPr="00F477CD">
        <w:rPr>
          <w:sz w:val="24"/>
        </w:rPr>
        <w:t>Natíraný povrch musí být mechanicky očištěn, oprášen a odmaštěn.</w:t>
      </w:r>
      <w:r>
        <w:rPr>
          <w:sz w:val="24"/>
        </w:rPr>
        <w:t xml:space="preserve"> </w:t>
      </w:r>
      <w:r w:rsidRPr="00F477CD">
        <w:rPr>
          <w:sz w:val="24"/>
        </w:rPr>
        <w:t xml:space="preserve">Na neizolované potrubí bude </w:t>
      </w:r>
      <w:r w:rsidR="006025E2">
        <w:rPr>
          <w:sz w:val="24"/>
        </w:rPr>
        <w:lastRenderedPageBreak/>
        <w:t>proveden 1x základní nátěr syntetický a 1</w:t>
      </w:r>
      <w:r w:rsidRPr="00F477CD">
        <w:rPr>
          <w:sz w:val="24"/>
        </w:rPr>
        <w:t>x svrchní email. Na potrubí izolované bude proveden 2x základní nátěr syntetický.</w:t>
      </w:r>
    </w:p>
    <w:p w:rsidR="00756F9F" w:rsidRPr="00993759" w:rsidRDefault="00756F9F" w:rsidP="005F7EA0">
      <w:pPr>
        <w:pStyle w:val="Nadpis2"/>
        <w:keepLines w:val="0"/>
        <w:spacing w:before="0" w:line="240" w:lineRule="auto"/>
        <w:jc w:val="both"/>
        <w:rPr>
          <w:rFonts w:asciiTheme="minorHAnsi" w:hAnsiTheme="minorHAnsi"/>
          <w:color w:val="auto"/>
        </w:rPr>
      </w:pPr>
      <w:bookmarkStart w:id="200" w:name="_Toc364076626"/>
      <w:bookmarkStart w:id="201" w:name="_Toc417554783"/>
      <w:bookmarkStart w:id="202" w:name="_Toc71659681"/>
      <w:r w:rsidRPr="00993759">
        <w:rPr>
          <w:rFonts w:asciiTheme="minorHAnsi" w:hAnsiTheme="minorHAnsi"/>
          <w:color w:val="auto"/>
        </w:rPr>
        <w:t>D</w:t>
      </w:r>
      <w:bookmarkEnd w:id="200"/>
      <w:r w:rsidRPr="00993759">
        <w:rPr>
          <w:rFonts w:asciiTheme="minorHAnsi" w:hAnsiTheme="minorHAnsi"/>
          <w:color w:val="auto"/>
        </w:rPr>
        <w:t>emontáže</w:t>
      </w:r>
      <w:bookmarkEnd w:id="201"/>
      <w:bookmarkEnd w:id="202"/>
    </w:p>
    <w:p w:rsidR="00AE1575" w:rsidRDefault="00AE1575" w:rsidP="00297ED6">
      <w:pPr>
        <w:spacing w:after="120"/>
        <w:jc w:val="both"/>
        <w:rPr>
          <w:sz w:val="24"/>
        </w:rPr>
      </w:pPr>
      <w:r>
        <w:rPr>
          <w:sz w:val="24"/>
        </w:rPr>
        <w:t>Bude demontováno:</w:t>
      </w:r>
    </w:p>
    <w:p w:rsidR="00AE1575" w:rsidRDefault="001A44C1" w:rsidP="00AE1575">
      <w:pPr>
        <w:pStyle w:val="Odstavecseseznamem"/>
        <w:numPr>
          <w:ilvl w:val="0"/>
          <w:numId w:val="25"/>
        </w:numPr>
        <w:spacing w:after="120"/>
        <w:jc w:val="both"/>
        <w:rPr>
          <w:sz w:val="24"/>
        </w:rPr>
      </w:pPr>
      <w:r>
        <w:rPr>
          <w:sz w:val="24"/>
        </w:rPr>
        <w:t>Část potrubí primární strany</w:t>
      </w:r>
    </w:p>
    <w:p w:rsidR="00AE1575" w:rsidRDefault="001A44C1" w:rsidP="00AE1575">
      <w:pPr>
        <w:pStyle w:val="Odstavecseseznamem"/>
        <w:numPr>
          <w:ilvl w:val="0"/>
          <w:numId w:val="25"/>
        </w:numPr>
        <w:spacing w:after="120"/>
        <w:jc w:val="both"/>
        <w:rPr>
          <w:sz w:val="24"/>
        </w:rPr>
      </w:pPr>
      <w:r>
        <w:rPr>
          <w:sz w:val="24"/>
        </w:rPr>
        <w:t>Deskový výměník</w:t>
      </w:r>
    </w:p>
    <w:p w:rsidR="00AE1575" w:rsidRDefault="006B7060" w:rsidP="00AE1575">
      <w:pPr>
        <w:pStyle w:val="Odstavecseseznamem"/>
        <w:numPr>
          <w:ilvl w:val="0"/>
          <w:numId w:val="25"/>
        </w:numPr>
        <w:spacing w:after="120"/>
        <w:jc w:val="both"/>
        <w:rPr>
          <w:sz w:val="24"/>
        </w:rPr>
      </w:pPr>
      <w:r>
        <w:rPr>
          <w:sz w:val="24"/>
        </w:rPr>
        <w:t>Expanzní nádoba</w:t>
      </w:r>
      <w:r w:rsidR="001A44C1">
        <w:rPr>
          <w:sz w:val="24"/>
        </w:rPr>
        <w:t xml:space="preserve"> na studené vodě</w:t>
      </w:r>
    </w:p>
    <w:p w:rsidR="00AE1575" w:rsidRDefault="001A44C1" w:rsidP="00AE1575">
      <w:pPr>
        <w:pStyle w:val="Odstavecseseznamem"/>
        <w:numPr>
          <w:ilvl w:val="0"/>
          <w:numId w:val="25"/>
        </w:numPr>
        <w:spacing w:after="120"/>
        <w:jc w:val="both"/>
        <w:rPr>
          <w:sz w:val="24"/>
        </w:rPr>
      </w:pPr>
      <w:r>
        <w:rPr>
          <w:sz w:val="24"/>
        </w:rPr>
        <w:t>Část potrubí studené vody a cirkulace</w:t>
      </w:r>
    </w:p>
    <w:p w:rsidR="00297ED6" w:rsidRPr="00AE1575" w:rsidRDefault="00297ED6" w:rsidP="00AE1575">
      <w:pPr>
        <w:spacing w:after="120"/>
        <w:jc w:val="both"/>
        <w:rPr>
          <w:sz w:val="24"/>
        </w:rPr>
      </w:pPr>
      <w:r w:rsidRPr="00AE1575">
        <w:rPr>
          <w:sz w:val="24"/>
        </w:rPr>
        <w:t>Demontované zařízení je třeba ekologicky uložit.</w:t>
      </w:r>
    </w:p>
    <w:p w:rsidR="001F7172" w:rsidRPr="00190080" w:rsidRDefault="001F7172" w:rsidP="001F7172">
      <w:pPr>
        <w:spacing w:after="0"/>
        <w:jc w:val="both"/>
        <w:rPr>
          <w:sz w:val="24"/>
        </w:rPr>
      </w:pPr>
    </w:p>
    <w:p w:rsidR="00756F9F" w:rsidRPr="001B45E0" w:rsidRDefault="00756F9F" w:rsidP="006B7060">
      <w:pPr>
        <w:pStyle w:val="Odstavecseseznamem"/>
        <w:keepNext/>
        <w:numPr>
          <w:ilvl w:val="0"/>
          <w:numId w:val="26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  <w:highlight w:val="yellow"/>
        </w:rPr>
      </w:pPr>
      <w:bookmarkStart w:id="203" w:name="_Toc390337873"/>
      <w:bookmarkStart w:id="204" w:name="_Toc390337922"/>
      <w:bookmarkStart w:id="205" w:name="_Toc390337977"/>
      <w:bookmarkStart w:id="206" w:name="_Toc390344106"/>
      <w:bookmarkStart w:id="207" w:name="_Toc391030160"/>
      <w:bookmarkStart w:id="208" w:name="_Toc391466791"/>
      <w:bookmarkStart w:id="209" w:name="_Toc391467518"/>
      <w:bookmarkStart w:id="210" w:name="_Toc414360701"/>
      <w:bookmarkStart w:id="211" w:name="_Toc414364385"/>
      <w:bookmarkStart w:id="212" w:name="_Toc414530404"/>
      <w:bookmarkStart w:id="213" w:name="_Toc415142853"/>
      <w:bookmarkStart w:id="214" w:name="_Toc415206749"/>
      <w:bookmarkStart w:id="215" w:name="_Toc415214700"/>
      <w:bookmarkStart w:id="216" w:name="_Toc415650046"/>
      <w:bookmarkStart w:id="217" w:name="_Toc416163448"/>
      <w:bookmarkStart w:id="218" w:name="_Toc416423609"/>
      <w:bookmarkStart w:id="219" w:name="_Toc417554787"/>
      <w:bookmarkStart w:id="220" w:name="_Toc442791821"/>
      <w:bookmarkStart w:id="221" w:name="_Toc442869845"/>
      <w:bookmarkStart w:id="222" w:name="_Toc442869977"/>
      <w:bookmarkStart w:id="223" w:name="_Toc442875758"/>
      <w:bookmarkStart w:id="224" w:name="_Toc443469137"/>
      <w:bookmarkStart w:id="225" w:name="_Toc443480623"/>
      <w:bookmarkStart w:id="226" w:name="_Toc443901365"/>
      <w:bookmarkStart w:id="227" w:name="_Toc446065776"/>
      <w:bookmarkStart w:id="228" w:name="_Toc447280886"/>
      <w:bookmarkStart w:id="229" w:name="_Toc448220785"/>
      <w:bookmarkStart w:id="230" w:name="_Toc450561956"/>
      <w:bookmarkStart w:id="231" w:name="_Toc451336536"/>
      <w:bookmarkStart w:id="232" w:name="_Toc451336682"/>
      <w:bookmarkStart w:id="233" w:name="_Toc451949550"/>
      <w:bookmarkStart w:id="234" w:name="_Toc452454659"/>
      <w:bookmarkStart w:id="235" w:name="_Toc514966512"/>
      <w:bookmarkStart w:id="236" w:name="_Toc45050131"/>
      <w:bookmarkStart w:id="237" w:name="_Toc45050180"/>
      <w:bookmarkStart w:id="238" w:name="_Toc45050404"/>
      <w:bookmarkStart w:id="239" w:name="_Toc7165968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</w:p>
    <w:p w:rsidR="00756F9F" w:rsidRPr="001B45E0" w:rsidRDefault="00756F9F" w:rsidP="006B7060">
      <w:pPr>
        <w:pStyle w:val="Odstavecseseznamem"/>
        <w:keepNext/>
        <w:numPr>
          <w:ilvl w:val="0"/>
          <w:numId w:val="26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  <w:highlight w:val="yellow"/>
        </w:rPr>
      </w:pPr>
      <w:bookmarkStart w:id="240" w:name="_Toc390337874"/>
      <w:bookmarkStart w:id="241" w:name="_Toc390337923"/>
      <w:bookmarkStart w:id="242" w:name="_Toc390337978"/>
      <w:bookmarkStart w:id="243" w:name="_Toc390344107"/>
      <w:bookmarkStart w:id="244" w:name="_Toc391030161"/>
      <w:bookmarkStart w:id="245" w:name="_Toc391466792"/>
      <w:bookmarkStart w:id="246" w:name="_Toc391467519"/>
      <w:bookmarkStart w:id="247" w:name="_Toc414360702"/>
      <w:bookmarkStart w:id="248" w:name="_Toc414364386"/>
      <w:bookmarkStart w:id="249" w:name="_Toc414530405"/>
      <w:bookmarkStart w:id="250" w:name="_Toc415142854"/>
      <w:bookmarkStart w:id="251" w:name="_Toc415206750"/>
      <w:bookmarkStart w:id="252" w:name="_Toc415214701"/>
      <w:bookmarkStart w:id="253" w:name="_Toc415650047"/>
      <w:bookmarkStart w:id="254" w:name="_Toc416163449"/>
      <w:bookmarkStart w:id="255" w:name="_Toc416423610"/>
      <w:bookmarkStart w:id="256" w:name="_Toc417554788"/>
      <w:bookmarkStart w:id="257" w:name="_Toc442791822"/>
      <w:bookmarkStart w:id="258" w:name="_Toc442869846"/>
      <w:bookmarkStart w:id="259" w:name="_Toc442869978"/>
      <w:bookmarkStart w:id="260" w:name="_Toc442875759"/>
      <w:bookmarkStart w:id="261" w:name="_Toc443469138"/>
      <w:bookmarkStart w:id="262" w:name="_Toc443480624"/>
      <w:bookmarkStart w:id="263" w:name="_Toc443901366"/>
      <w:bookmarkStart w:id="264" w:name="_Toc446065777"/>
      <w:bookmarkStart w:id="265" w:name="_Toc447280887"/>
      <w:bookmarkStart w:id="266" w:name="_Toc448220786"/>
      <w:bookmarkStart w:id="267" w:name="_Toc450561957"/>
      <w:bookmarkStart w:id="268" w:name="_Toc451336537"/>
      <w:bookmarkStart w:id="269" w:name="_Toc451336683"/>
      <w:bookmarkStart w:id="270" w:name="_Toc451949551"/>
      <w:bookmarkStart w:id="271" w:name="_Toc452454660"/>
      <w:bookmarkStart w:id="272" w:name="_Toc514966513"/>
      <w:bookmarkStart w:id="273" w:name="_Toc45050132"/>
      <w:bookmarkStart w:id="274" w:name="_Toc45050181"/>
      <w:bookmarkStart w:id="275" w:name="_Toc45050405"/>
      <w:bookmarkStart w:id="276" w:name="_Toc71659683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</w:p>
    <w:p w:rsidR="00756F9F" w:rsidRPr="001B45E0" w:rsidRDefault="00756F9F" w:rsidP="006B7060">
      <w:pPr>
        <w:pStyle w:val="Odstavecseseznamem"/>
        <w:keepNext/>
        <w:numPr>
          <w:ilvl w:val="0"/>
          <w:numId w:val="26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  <w:highlight w:val="yellow"/>
        </w:rPr>
      </w:pPr>
      <w:bookmarkStart w:id="277" w:name="_Toc390337875"/>
      <w:bookmarkStart w:id="278" w:name="_Toc390337924"/>
      <w:bookmarkStart w:id="279" w:name="_Toc390337979"/>
      <w:bookmarkStart w:id="280" w:name="_Toc390344108"/>
      <w:bookmarkStart w:id="281" w:name="_Toc391030162"/>
      <w:bookmarkStart w:id="282" w:name="_Toc391466793"/>
      <w:bookmarkStart w:id="283" w:name="_Toc391467520"/>
      <w:bookmarkStart w:id="284" w:name="_Toc414360703"/>
      <w:bookmarkStart w:id="285" w:name="_Toc414364387"/>
      <w:bookmarkStart w:id="286" w:name="_Toc414530406"/>
      <w:bookmarkStart w:id="287" w:name="_Toc415142855"/>
      <w:bookmarkStart w:id="288" w:name="_Toc415206751"/>
      <w:bookmarkStart w:id="289" w:name="_Toc415214702"/>
      <w:bookmarkStart w:id="290" w:name="_Toc415650048"/>
      <w:bookmarkStart w:id="291" w:name="_Toc416163450"/>
      <w:bookmarkStart w:id="292" w:name="_Toc416423611"/>
      <w:bookmarkStart w:id="293" w:name="_Toc417554789"/>
      <w:bookmarkStart w:id="294" w:name="_Toc442791823"/>
      <w:bookmarkStart w:id="295" w:name="_Toc442869847"/>
      <w:bookmarkStart w:id="296" w:name="_Toc442869979"/>
      <w:bookmarkStart w:id="297" w:name="_Toc442875760"/>
      <w:bookmarkStart w:id="298" w:name="_Toc443469139"/>
      <w:bookmarkStart w:id="299" w:name="_Toc443480625"/>
      <w:bookmarkStart w:id="300" w:name="_Toc443901367"/>
      <w:bookmarkStart w:id="301" w:name="_Toc446065778"/>
      <w:bookmarkStart w:id="302" w:name="_Toc447280888"/>
      <w:bookmarkStart w:id="303" w:name="_Toc448220787"/>
      <w:bookmarkStart w:id="304" w:name="_Toc450561958"/>
      <w:bookmarkStart w:id="305" w:name="_Toc451336538"/>
      <w:bookmarkStart w:id="306" w:name="_Toc451336684"/>
      <w:bookmarkStart w:id="307" w:name="_Toc451949552"/>
      <w:bookmarkStart w:id="308" w:name="_Toc452454661"/>
      <w:bookmarkStart w:id="309" w:name="_Toc514966514"/>
      <w:bookmarkStart w:id="310" w:name="_Toc45050133"/>
      <w:bookmarkStart w:id="311" w:name="_Toc45050182"/>
      <w:bookmarkStart w:id="312" w:name="_Toc45050406"/>
      <w:bookmarkStart w:id="313" w:name="_Toc71659684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 w:rsidR="00756F9F" w:rsidRPr="00C35418" w:rsidRDefault="00756F9F" w:rsidP="005F7EA0">
      <w:pPr>
        <w:pStyle w:val="Nadpis2"/>
        <w:keepLines w:val="0"/>
        <w:spacing w:before="0" w:line="240" w:lineRule="auto"/>
        <w:jc w:val="both"/>
        <w:rPr>
          <w:rFonts w:asciiTheme="minorHAnsi" w:hAnsiTheme="minorHAnsi"/>
          <w:color w:val="auto"/>
        </w:rPr>
      </w:pPr>
      <w:bookmarkStart w:id="314" w:name="_Toc417554790"/>
      <w:bookmarkStart w:id="315" w:name="_Toc71659685"/>
      <w:r w:rsidRPr="00C35418">
        <w:rPr>
          <w:rFonts w:asciiTheme="minorHAnsi" w:hAnsiTheme="minorHAnsi"/>
          <w:color w:val="auto"/>
        </w:rPr>
        <w:t>Stavební úpravy</w:t>
      </w:r>
      <w:bookmarkEnd w:id="314"/>
      <w:bookmarkEnd w:id="315"/>
    </w:p>
    <w:p w:rsidR="00C803A2" w:rsidRPr="005F7EA0" w:rsidRDefault="005F7EA0" w:rsidP="005F7EA0">
      <w:pPr>
        <w:rPr>
          <w:sz w:val="24"/>
        </w:rPr>
      </w:pPr>
      <w:r w:rsidRPr="005F7EA0">
        <w:rPr>
          <w:sz w:val="24"/>
        </w:rPr>
        <w:t>Bez stavebních úprav.</w:t>
      </w:r>
    </w:p>
    <w:p w:rsidR="000D4DD7" w:rsidRPr="00284207" w:rsidRDefault="000D4DD7" w:rsidP="000D4DD7">
      <w:pPr>
        <w:rPr>
          <w:sz w:val="24"/>
        </w:rPr>
      </w:pPr>
      <w:r w:rsidRPr="00284207">
        <w:rPr>
          <w:b/>
          <w:sz w:val="24"/>
        </w:rPr>
        <w:t>Dokončovací práce</w:t>
      </w:r>
      <w:r w:rsidRPr="00284207">
        <w:rPr>
          <w:sz w:val="24"/>
        </w:rPr>
        <w:br/>
        <w:t>Prostor kde byly provádě</w:t>
      </w:r>
      <w:r>
        <w:rPr>
          <w:sz w:val="24"/>
        </w:rPr>
        <w:t xml:space="preserve">ny stavební práce, bude kompletně vyčištěn (podlahy, výplně otvorů, stěny, strop). </w:t>
      </w:r>
    </w:p>
    <w:p w:rsidR="000D4DD7" w:rsidRPr="00284207" w:rsidRDefault="000D4DD7" w:rsidP="000D4DD7">
      <w:pPr>
        <w:rPr>
          <w:sz w:val="24"/>
        </w:rPr>
      </w:pPr>
      <w:r w:rsidRPr="00284207">
        <w:rPr>
          <w:b/>
          <w:sz w:val="24"/>
        </w:rPr>
        <w:t>Odpadní látky</w:t>
      </w:r>
    </w:p>
    <w:p w:rsidR="000D4DD7" w:rsidRPr="00284207" w:rsidRDefault="000D4DD7" w:rsidP="000D4DD7">
      <w:pPr>
        <w:rPr>
          <w:sz w:val="24"/>
        </w:rPr>
      </w:pPr>
      <w:r w:rsidRPr="00284207">
        <w:rPr>
          <w:sz w:val="24"/>
        </w:rPr>
        <w:t>Nakládání s odpady bude řešeno dle katalogů odpadů – vyhlášky MŽP ČR č. 381/2001 Sb.</w:t>
      </w:r>
    </w:p>
    <w:p w:rsidR="000D4DD7" w:rsidRPr="00284207" w:rsidRDefault="000D4DD7" w:rsidP="000D4DD7">
      <w:pPr>
        <w:jc w:val="both"/>
        <w:rPr>
          <w:sz w:val="24"/>
        </w:rPr>
      </w:pPr>
      <w:r w:rsidRPr="00284207">
        <w:rPr>
          <w:sz w:val="24"/>
        </w:rPr>
        <w:t>Odpady vzniklé při výstavbě budou zneškodněny dle zákona č.275/2002 Sb. ve znění zákona č.185/2001 Sb., o odpadech a o změně některých dalších zákonů a vyhlášky Ministerstva životního prostředí č.383/2001 Sb. o podrobnostech nakládání s odpady a vyhlášky č.23/2001 o nakládání s komunálním a stavebním odpadem na území města Brna.</w:t>
      </w:r>
    </w:p>
    <w:p w:rsidR="000D4DD7" w:rsidRPr="00284207" w:rsidRDefault="000D4DD7" w:rsidP="000D4DD7">
      <w:pPr>
        <w:spacing w:after="0"/>
        <w:jc w:val="both"/>
        <w:rPr>
          <w:sz w:val="24"/>
        </w:rPr>
      </w:pPr>
      <w:r w:rsidRPr="00284207">
        <w:rPr>
          <w:sz w:val="24"/>
        </w:rPr>
        <w:t>Možné odpady při výstavbě:</w:t>
      </w:r>
      <w:r w:rsidRPr="00284207">
        <w:rPr>
          <w:sz w:val="24"/>
        </w:rPr>
        <w:tab/>
        <w:t>170101 – Beton</w:t>
      </w:r>
    </w:p>
    <w:p w:rsidR="000D4DD7" w:rsidRPr="00284207" w:rsidRDefault="000D4DD7" w:rsidP="000D4DD7">
      <w:pPr>
        <w:spacing w:after="0"/>
        <w:jc w:val="both"/>
        <w:rPr>
          <w:sz w:val="24"/>
        </w:rPr>
      </w:pPr>
      <w:r w:rsidRPr="00284207">
        <w:rPr>
          <w:sz w:val="24"/>
        </w:rPr>
        <w:tab/>
      </w:r>
      <w:r w:rsidRPr="00284207">
        <w:rPr>
          <w:sz w:val="24"/>
        </w:rPr>
        <w:tab/>
      </w:r>
      <w:r w:rsidRPr="00284207">
        <w:rPr>
          <w:sz w:val="24"/>
        </w:rPr>
        <w:tab/>
      </w:r>
      <w:r w:rsidRPr="00284207">
        <w:rPr>
          <w:sz w:val="24"/>
        </w:rPr>
        <w:tab/>
        <w:t>170405 – Železo nebo ocel</w:t>
      </w:r>
    </w:p>
    <w:p w:rsidR="000D4DD7" w:rsidRPr="00284207" w:rsidRDefault="000D4DD7" w:rsidP="000D4DD7">
      <w:pPr>
        <w:spacing w:after="0"/>
        <w:jc w:val="both"/>
        <w:rPr>
          <w:sz w:val="24"/>
        </w:rPr>
      </w:pPr>
      <w:r w:rsidRPr="00284207">
        <w:rPr>
          <w:sz w:val="24"/>
        </w:rPr>
        <w:tab/>
      </w:r>
      <w:r w:rsidRPr="00284207">
        <w:rPr>
          <w:sz w:val="24"/>
        </w:rPr>
        <w:tab/>
      </w:r>
      <w:r w:rsidRPr="00284207">
        <w:rPr>
          <w:sz w:val="24"/>
        </w:rPr>
        <w:tab/>
      </w:r>
      <w:r w:rsidRPr="00284207">
        <w:rPr>
          <w:sz w:val="24"/>
        </w:rPr>
        <w:tab/>
        <w:t>170904 – Smíšené stavební a demoliční odpady</w:t>
      </w:r>
      <w:r w:rsidRPr="00284207">
        <w:rPr>
          <w:sz w:val="24"/>
        </w:rPr>
        <w:tab/>
      </w:r>
      <w:r w:rsidRPr="00284207">
        <w:rPr>
          <w:sz w:val="24"/>
        </w:rPr>
        <w:tab/>
      </w:r>
      <w:r w:rsidRPr="00284207">
        <w:rPr>
          <w:sz w:val="24"/>
        </w:rPr>
        <w:tab/>
      </w:r>
      <w:r w:rsidRPr="00284207">
        <w:rPr>
          <w:sz w:val="24"/>
        </w:rPr>
        <w:tab/>
      </w:r>
      <w:r w:rsidRPr="00284207">
        <w:rPr>
          <w:sz w:val="24"/>
        </w:rPr>
        <w:tab/>
      </w:r>
      <w:r w:rsidRPr="00284207">
        <w:rPr>
          <w:sz w:val="24"/>
        </w:rPr>
        <w:tab/>
        <w:t>200301 – Směsný komunální odpad</w:t>
      </w:r>
      <w:r w:rsidRPr="00284207">
        <w:rPr>
          <w:sz w:val="24"/>
        </w:rPr>
        <w:tab/>
      </w:r>
      <w:r w:rsidRPr="00284207">
        <w:rPr>
          <w:sz w:val="24"/>
        </w:rPr>
        <w:tab/>
      </w:r>
      <w:r w:rsidRPr="00284207">
        <w:rPr>
          <w:sz w:val="24"/>
        </w:rPr>
        <w:tab/>
      </w:r>
    </w:p>
    <w:p w:rsidR="000D4DD7" w:rsidRDefault="000D4DD7" w:rsidP="000D4DD7">
      <w:pPr>
        <w:spacing w:after="0"/>
        <w:jc w:val="both"/>
        <w:rPr>
          <w:sz w:val="24"/>
        </w:rPr>
      </w:pPr>
      <w:r w:rsidRPr="00284207">
        <w:rPr>
          <w:sz w:val="24"/>
        </w:rPr>
        <w:t>Tyto odpady budou uloženy na povolené skládce odpadů.</w:t>
      </w:r>
    </w:p>
    <w:p w:rsidR="00A0014C" w:rsidRDefault="00A0014C" w:rsidP="000D4DD7">
      <w:pPr>
        <w:spacing w:after="0"/>
        <w:jc w:val="both"/>
        <w:rPr>
          <w:sz w:val="24"/>
        </w:rPr>
      </w:pPr>
    </w:p>
    <w:p w:rsidR="00A0014C" w:rsidRPr="00A0014C" w:rsidRDefault="00A0014C" w:rsidP="00A0014C">
      <w:pPr>
        <w:pStyle w:val="Odstavecseseznamem"/>
        <w:keepNext/>
        <w:numPr>
          <w:ilvl w:val="0"/>
          <w:numId w:val="23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</w:rPr>
      </w:pPr>
      <w:bookmarkStart w:id="316" w:name="_Toc390337880"/>
      <w:bookmarkStart w:id="317" w:name="_Toc390337929"/>
      <w:bookmarkStart w:id="318" w:name="_Toc390337984"/>
      <w:bookmarkStart w:id="319" w:name="_Toc390344113"/>
      <w:bookmarkStart w:id="320" w:name="_Toc391030167"/>
      <w:bookmarkStart w:id="321" w:name="_Toc391466798"/>
      <w:bookmarkStart w:id="322" w:name="_Toc391467525"/>
      <w:bookmarkStart w:id="323" w:name="_Toc414360708"/>
      <w:bookmarkStart w:id="324" w:name="_Toc414364392"/>
      <w:bookmarkStart w:id="325" w:name="_Toc414530411"/>
      <w:bookmarkStart w:id="326" w:name="_Toc415142860"/>
      <w:bookmarkStart w:id="327" w:name="_Toc415206756"/>
      <w:bookmarkStart w:id="328" w:name="_Toc415214707"/>
      <w:bookmarkStart w:id="329" w:name="_Toc415650053"/>
      <w:bookmarkStart w:id="330" w:name="_Toc416163455"/>
      <w:bookmarkStart w:id="331" w:name="_Toc416423616"/>
      <w:bookmarkStart w:id="332" w:name="_Toc417554794"/>
      <w:bookmarkStart w:id="333" w:name="_Toc442791828"/>
      <w:bookmarkStart w:id="334" w:name="_Toc442869852"/>
      <w:bookmarkStart w:id="335" w:name="_Toc442869984"/>
      <w:bookmarkStart w:id="336" w:name="_Toc442875766"/>
      <w:bookmarkStart w:id="337" w:name="_Toc443469145"/>
      <w:bookmarkStart w:id="338" w:name="_Toc443480631"/>
      <w:bookmarkStart w:id="339" w:name="_Toc443901373"/>
      <w:bookmarkStart w:id="340" w:name="_Toc446065784"/>
      <w:bookmarkStart w:id="341" w:name="_Toc447280894"/>
      <w:bookmarkStart w:id="342" w:name="_Toc448220793"/>
      <w:bookmarkStart w:id="343" w:name="_Toc450561964"/>
      <w:bookmarkStart w:id="344" w:name="_Toc451336544"/>
      <w:bookmarkStart w:id="345" w:name="_Toc451336690"/>
      <w:bookmarkStart w:id="346" w:name="_Toc451949559"/>
      <w:bookmarkStart w:id="347" w:name="_Toc452454668"/>
      <w:bookmarkStart w:id="348" w:name="_Toc514966521"/>
      <w:bookmarkStart w:id="349" w:name="_Toc45050139"/>
      <w:bookmarkStart w:id="350" w:name="_Toc45050188"/>
      <w:bookmarkStart w:id="351" w:name="_Toc45050412"/>
      <w:bookmarkStart w:id="352" w:name="_Toc71659686"/>
      <w:bookmarkStart w:id="353" w:name="_Toc41755479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</w:p>
    <w:p w:rsidR="00A0014C" w:rsidRPr="00A0014C" w:rsidRDefault="00A0014C" w:rsidP="00A0014C">
      <w:pPr>
        <w:pStyle w:val="Odstavecseseznamem"/>
        <w:keepNext/>
        <w:numPr>
          <w:ilvl w:val="0"/>
          <w:numId w:val="23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</w:rPr>
      </w:pPr>
      <w:bookmarkStart w:id="354" w:name="_Toc451949560"/>
      <w:bookmarkStart w:id="355" w:name="_Toc452454669"/>
      <w:bookmarkStart w:id="356" w:name="_Toc514966522"/>
      <w:bookmarkStart w:id="357" w:name="_Toc45050140"/>
      <w:bookmarkStart w:id="358" w:name="_Toc45050189"/>
      <w:bookmarkStart w:id="359" w:name="_Toc45050413"/>
      <w:bookmarkStart w:id="360" w:name="_Toc71659687"/>
      <w:bookmarkEnd w:id="354"/>
      <w:bookmarkEnd w:id="355"/>
      <w:bookmarkEnd w:id="356"/>
      <w:bookmarkEnd w:id="357"/>
      <w:bookmarkEnd w:id="358"/>
      <w:bookmarkEnd w:id="359"/>
      <w:bookmarkEnd w:id="360"/>
    </w:p>
    <w:p w:rsidR="00A0014C" w:rsidRPr="00A0014C" w:rsidRDefault="00A0014C" w:rsidP="00A0014C">
      <w:pPr>
        <w:pStyle w:val="Odstavecseseznamem"/>
        <w:keepNext/>
        <w:numPr>
          <w:ilvl w:val="0"/>
          <w:numId w:val="23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</w:rPr>
      </w:pPr>
      <w:bookmarkStart w:id="361" w:name="_Toc451949561"/>
      <w:bookmarkStart w:id="362" w:name="_Toc452454670"/>
      <w:bookmarkStart w:id="363" w:name="_Toc514966523"/>
      <w:bookmarkStart w:id="364" w:name="_Toc45050141"/>
      <w:bookmarkStart w:id="365" w:name="_Toc45050190"/>
      <w:bookmarkStart w:id="366" w:name="_Toc45050414"/>
      <w:bookmarkStart w:id="367" w:name="_Toc71659688"/>
      <w:bookmarkEnd w:id="361"/>
      <w:bookmarkEnd w:id="362"/>
      <w:bookmarkEnd w:id="363"/>
      <w:bookmarkEnd w:id="364"/>
      <w:bookmarkEnd w:id="365"/>
      <w:bookmarkEnd w:id="366"/>
      <w:bookmarkEnd w:id="367"/>
    </w:p>
    <w:p w:rsidR="00A0014C" w:rsidRPr="00A0014C" w:rsidRDefault="00A0014C" w:rsidP="00A0014C">
      <w:pPr>
        <w:pStyle w:val="Odstavecseseznamem"/>
        <w:keepNext/>
        <w:numPr>
          <w:ilvl w:val="0"/>
          <w:numId w:val="23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</w:rPr>
      </w:pPr>
      <w:bookmarkStart w:id="368" w:name="_Toc451949562"/>
      <w:bookmarkStart w:id="369" w:name="_Toc452454671"/>
      <w:bookmarkStart w:id="370" w:name="_Toc514966524"/>
      <w:bookmarkStart w:id="371" w:name="_Toc45050142"/>
      <w:bookmarkStart w:id="372" w:name="_Toc45050191"/>
      <w:bookmarkStart w:id="373" w:name="_Toc45050415"/>
      <w:bookmarkStart w:id="374" w:name="_Toc71659689"/>
      <w:bookmarkEnd w:id="368"/>
      <w:bookmarkEnd w:id="369"/>
      <w:bookmarkEnd w:id="370"/>
      <w:bookmarkEnd w:id="371"/>
      <w:bookmarkEnd w:id="372"/>
      <w:bookmarkEnd w:id="373"/>
      <w:bookmarkEnd w:id="374"/>
    </w:p>
    <w:p w:rsidR="00A0014C" w:rsidRPr="00A0014C" w:rsidRDefault="00A0014C" w:rsidP="00A0014C">
      <w:pPr>
        <w:pStyle w:val="Odstavecseseznamem"/>
        <w:keepNext/>
        <w:numPr>
          <w:ilvl w:val="0"/>
          <w:numId w:val="23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</w:rPr>
      </w:pPr>
      <w:bookmarkStart w:id="375" w:name="_Toc451949563"/>
      <w:bookmarkStart w:id="376" w:name="_Toc452454672"/>
      <w:bookmarkStart w:id="377" w:name="_Toc514966525"/>
      <w:bookmarkStart w:id="378" w:name="_Toc45050143"/>
      <w:bookmarkStart w:id="379" w:name="_Toc45050192"/>
      <w:bookmarkStart w:id="380" w:name="_Toc45050416"/>
      <w:bookmarkStart w:id="381" w:name="_Toc71659690"/>
      <w:bookmarkEnd w:id="375"/>
      <w:bookmarkEnd w:id="376"/>
      <w:bookmarkEnd w:id="377"/>
      <w:bookmarkEnd w:id="378"/>
      <w:bookmarkEnd w:id="379"/>
      <w:bookmarkEnd w:id="380"/>
      <w:bookmarkEnd w:id="381"/>
    </w:p>
    <w:p w:rsidR="00A0014C" w:rsidRPr="00A0014C" w:rsidRDefault="00A0014C" w:rsidP="00A0014C">
      <w:pPr>
        <w:pStyle w:val="Odstavecseseznamem"/>
        <w:keepNext/>
        <w:numPr>
          <w:ilvl w:val="0"/>
          <w:numId w:val="23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</w:rPr>
      </w:pPr>
      <w:bookmarkStart w:id="382" w:name="_Toc451949564"/>
      <w:bookmarkStart w:id="383" w:name="_Toc452454673"/>
      <w:bookmarkStart w:id="384" w:name="_Toc514966526"/>
      <w:bookmarkStart w:id="385" w:name="_Toc45050144"/>
      <w:bookmarkStart w:id="386" w:name="_Toc45050193"/>
      <w:bookmarkStart w:id="387" w:name="_Toc45050417"/>
      <w:bookmarkStart w:id="388" w:name="_Toc71659691"/>
      <w:bookmarkEnd w:id="382"/>
      <w:bookmarkEnd w:id="383"/>
      <w:bookmarkEnd w:id="384"/>
      <w:bookmarkEnd w:id="385"/>
      <w:bookmarkEnd w:id="386"/>
      <w:bookmarkEnd w:id="387"/>
      <w:bookmarkEnd w:id="388"/>
    </w:p>
    <w:p w:rsidR="00A0014C" w:rsidRPr="00A0014C" w:rsidRDefault="00A0014C" w:rsidP="00A0014C">
      <w:pPr>
        <w:pStyle w:val="Odstavecseseznamem"/>
        <w:keepNext/>
        <w:numPr>
          <w:ilvl w:val="0"/>
          <w:numId w:val="23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</w:rPr>
      </w:pPr>
      <w:bookmarkStart w:id="389" w:name="_Toc451949565"/>
      <w:bookmarkStart w:id="390" w:name="_Toc452454674"/>
      <w:bookmarkStart w:id="391" w:name="_Toc514966527"/>
      <w:bookmarkStart w:id="392" w:name="_Toc45050145"/>
      <w:bookmarkStart w:id="393" w:name="_Toc45050194"/>
      <w:bookmarkStart w:id="394" w:name="_Toc45050418"/>
      <w:bookmarkStart w:id="395" w:name="_Toc71659692"/>
      <w:bookmarkEnd w:id="389"/>
      <w:bookmarkEnd w:id="390"/>
      <w:bookmarkEnd w:id="391"/>
      <w:bookmarkEnd w:id="392"/>
      <w:bookmarkEnd w:id="393"/>
      <w:bookmarkEnd w:id="394"/>
      <w:bookmarkEnd w:id="395"/>
    </w:p>
    <w:p w:rsidR="00A0014C" w:rsidRPr="00A0014C" w:rsidRDefault="00A0014C" w:rsidP="00A0014C">
      <w:pPr>
        <w:pStyle w:val="Odstavecseseznamem"/>
        <w:keepNext/>
        <w:numPr>
          <w:ilvl w:val="0"/>
          <w:numId w:val="23"/>
        </w:numPr>
        <w:spacing w:after="0" w:line="240" w:lineRule="auto"/>
        <w:contextualSpacing w:val="0"/>
        <w:jc w:val="both"/>
        <w:outlineLvl w:val="1"/>
        <w:rPr>
          <w:rFonts w:asciiTheme="minorHAnsi" w:eastAsia="Times New Roman" w:hAnsiTheme="minorHAnsi"/>
          <w:b/>
          <w:bCs/>
          <w:vanish/>
          <w:sz w:val="26"/>
          <w:szCs w:val="26"/>
        </w:rPr>
      </w:pPr>
      <w:bookmarkStart w:id="396" w:name="_Toc451949566"/>
      <w:bookmarkStart w:id="397" w:name="_Toc452454675"/>
      <w:bookmarkStart w:id="398" w:name="_Toc514966528"/>
      <w:bookmarkStart w:id="399" w:name="_Toc45050146"/>
      <w:bookmarkStart w:id="400" w:name="_Toc45050195"/>
      <w:bookmarkStart w:id="401" w:name="_Toc45050419"/>
      <w:bookmarkStart w:id="402" w:name="_Toc71659693"/>
      <w:bookmarkEnd w:id="396"/>
      <w:bookmarkEnd w:id="397"/>
      <w:bookmarkEnd w:id="398"/>
      <w:bookmarkEnd w:id="399"/>
      <w:bookmarkEnd w:id="400"/>
      <w:bookmarkEnd w:id="401"/>
      <w:bookmarkEnd w:id="402"/>
    </w:p>
    <w:p w:rsidR="00756F9F" w:rsidRPr="005276D0" w:rsidRDefault="00756F9F" w:rsidP="005F7EA0">
      <w:pPr>
        <w:pStyle w:val="Nadpis2"/>
        <w:keepLines w:val="0"/>
        <w:spacing w:before="0" w:line="240" w:lineRule="auto"/>
        <w:jc w:val="both"/>
        <w:rPr>
          <w:rFonts w:asciiTheme="minorHAnsi" w:hAnsiTheme="minorHAnsi"/>
          <w:color w:val="auto"/>
        </w:rPr>
      </w:pPr>
      <w:bookmarkStart w:id="403" w:name="_Toc71659694"/>
      <w:r w:rsidRPr="005276D0">
        <w:rPr>
          <w:rFonts w:asciiTheme="minorHAnsi" w:hAnsiTheme="minorHAnsi"/>
          <w:color w:val="auto"/>
        </w:rPr>
        <w:t>Montáž zařízení</w:t>
      </w:r>
      <w:bookmarkEnd w:id="353"/>
      <w:bookmarkEnd w:id="403"/>
    </w:p>
    <w:p w:rsidR="00756F9F" w:rsidRPr="005276D0" w:rsidRDefault="00756F9F" w:rsidP="006C237F">
      <w:pPr>
        <w:spacing w:after="120"/>
        <w:jc w:val="both"/>
        <w:rPr>
          <w:sz w:val="24"/>
        </w:rPr>
      </w:pPr>
      <w:bookmarkStart w:id="404" w:name="_Toc417554796"/>
      <w:r w:rsidRPr="005276D0">
        <w:rPr>
          <w:sz w:val="24"/>
        </w:rPr>
        <w:t>Při montáži a uvádění do provozu je nutné dodržet veškeré související normy a předpisy</w:t>
      </w:r>
      <w:r w:rsidR="005F7EA0">
        <w:rPr>
          <w:sz w:val="24"/>
        </w:rPr>
        <w:t>.</w:t>
      </w:r>
    </w:p>
    <w:p w:rsidR="00756F9F" w:rsidRPr="005276D0" w:rsidRDefault="00756F9F" w:rsidP="006C237F">
      <w:pPr>
        <w:pStyle w:val="Odstavecseseznamem"/>
        <w:numPr>
          <w:ilvl w:val="0"/>
          <w:numId w:val="15"/>
        </w:numPr>
        <w:spacing w:after="120"/>
        <w:ind w:left="454"/>
        <w:jc w:val="both"/>
        <w:rPr>
          <w:sz w:val="24"/>
        </w:rPr>
      </w:pPr>
      <w:r w:rsidRPr="005276D0">
        <w:rPr>
          <w:sz w:val="24"/>
        </w:rPr>
        <w:t xml:space="preserve">ČSN 060830 Zabezpečovací zařízení </w:t>
      </w:r>
    </w:p>
    <w:p w:rsidR="00756F9F" w:rsidRPr="005276D0" w:rsidRDefault="00756F9F" w:rsidP="006C237F">
      <w:pPr>
        <w:pStyle w:val="Odstavecseseznamem"/>
        <w:numPr>
          <w:ilvl w:val="0"/>
          <w:numId w:val="15"/>
        </w:numPr>
        <w:spacing w:after="120"/>
        <w:ind w:left="454"/>
        <w:jc w:val="both"/>
        <w:rPr>
          <w:sz w:val="24"/>
        </w:rPr>
      </w:pPr>
      <w:r w:rsidRPr="005276D0">
        <w:rPr>
          <w:sz w:val="24"/>
        </w:rPr>
        <w:t>Požadavky a pokyny výrobců použitého zařízení</w:t>
      </w:r>
    </w:p>
    <w:p w:rsidR="00756F9F" w:rsidRPr="005276D0" w:rsidRDefault="00756F9F" w:rsidP="006C237F">
      <w:pPr>
        <w:pStyle w:val="Odstavecseseznamem"/>
        <w:numPr>
          <w:ilvl w:val="0"/>
          <w:numId w:val="15"/>
        </w:numPr>
        <w:spacing w:after="120"/>
        <w:ind w:left="454"/>
        <w:jc w:val="both"/>
        <w:rPr>
          <w:sz w:val="24"/>
        </w:rPr>
      </w:pPr>
      <w:r w:rsidRPr="005276D0">
        <w:rPr>
          <w:sz w:val="24"/>
        </w:rPr>
        <w:t>Předpisy o bezpečnosti, hygieně a ochraně zdraví</w:t>
      </w:r>
    </w:p>
    <w:p w:rsidR="00756F9F" w:rsidRPr="005276D0" w:rsidRDefault="00756F9F" w:rsidP="006C237F">
      <w:pPr>
        <w:pStyle w:val="Odstavecseseznamem"/>
        <w:numPr>
          <w:ilvl w:val="0"/>
          <w:numId w:val="15"/>
        </w:numPr>
        <w:spacing w:after="120"/>
        <w:ind w:left="454"/>
        <w:jc w:val="both"/>
        <w:rPr>
          <w:sz w:val="24"/>
        </w:rPr>
      </w:pPr>
      <w:r w:rsidRPr="005276D0">
        <w:rPr>
          <w:sz w:val="24"/>
        </w:rPr>
        <w:t>ČSN 050610 (Sváření plamenem)</w:t>
      </w:r>
    </w:p>
    <w:p w:rsidR="00756F9F" w:rsidRPr="005276D0" w:rsidRDefault="00756F9F" w:rsidP="006C237F">
      <w:pPr>
        <w:spacing w:after="120"/>
        <w:jc w:val="both"/>
        <w:rPr>
          <w:sz w:val="24"/>
        </w:rPr>
      </w:pPr>
      <w:r w:rsidRPr="005276D0">
        <w:rPr>
          <w:sz w:val="24"/>
        </w:rPr>
        <w:t>Typ uložení potrubí určí montážní firma, která bude ručit za jeho správné a bezpečné provedení pro předpokládané statické a dynamické zatížení.</w:t>
      </w:r>
    </w:p>
    <w:p w:rsidR="00756F9F" w:rsidRPr="005276D0" w:rsidRDefault="00756F9F" w:rsidP="006C237F">
      <w:pPr>
        <w:spacing w:after="120"/>
        <w:jc w:val="both"/>
        <w:rPr>
          <w:sz w:val="24"/>
        </w:rPr>
      </w:pPr>
      <w:r w:rsidRPr="005276D0">
        <w:rPr>
          <w:sz w:val="24"/>
        </w:rPr>
        <w:lastRenderedPageBreak/>
        <w:t>Před uvedením do provozu je nutné celý systém důkladně propláchnout čistou vodou, demontovat a vyčistit sítka filtrů. Pro první plnění systému bude použita upravená voda splňující požadavky ČSN 077401.</w:t>
      </w:r>
    </w:p>
    <w:p w:rsidR="00756F9F" w:rsidRPr="005276D0" w:rsidRDefault="00756F9F" w:rsidP="006C237F">
      <w:pPr>
        <w:spacing w:after="120"/>
        <w:jc w:val="both"/>
        <w:rPr>
          <w:sz w:val="24"/>
        </w:rPr>
      </w:pPr>
      <w:r w:rsidRPr="005276D0">
        <w:rPr>
          <w:sz w:val="24"/>
        </w:rPr>
        <w:t>Po sváření je nutné zajistit dozor na dobu 8 hodin po skončení svařování.</w:t>
      </w:r>
    </w:p>
    <w:p w:rsidR="00A0014C" w:rsidRPr="00913E1D" w:rsidRDefault="00A0014C" w:rsidP="00A0014C">
      <w:pPr>
        <w:spacing w:after="120"/>
        <w:jc w:val="both"/>
        <w:rPr>
          <w:sz w:val="24"/>
        </w:rPr>
      </w:pPr>
      <w:r w:rsidRPr="00A0014C">
        <w:rPr>
          <w:sz w:val="24"/>
        </w:rPr>
        <w:t xml:space="preserve">Uložení motorů, jiných točivých strojů a osazení čerpadel je nutno navrhovat a provést tak, aby hladina hluku v kotelnách, strojovnách a v sousedních prostorách nepřekročila hodnoty stanovené hygienickými předpisy ČSN EN ISO 717-1 – 3, a aby nedocházelo k přenosu vibrací nebo aby byly omezeny na nejmenší možnou míru. </w:t>
      </w:r>
    </w:p>
    <w:p w:rsidR="00756F9F" w:rsidRPr="005276D0" w:rsidRDefault="00756F9F" w:rsidP="006C237F">
      <w:pPr>
        <w:spacing w:after="120"/>
        <w:jc w:val="both"/>
        <w:rPr>
          <w:sz w:val="24"/>
        </w:rPr>
      </w:pPr>
      <w:bookmarkStart w:id="405" w:name="_Toc417554797"/>
      <w:bookmarkEnd w:id="404"/>
      <w:r w:rsidRPr="005276D0">
        <w:rPr>
          <w:sz w:val="24"/>
        </w:rPr>
        <w:t xml:space="preserve">Vstup bude povolen pouze oprávněným pracovníkům ve smyslu vyhl. 91/1993 Sb. Rozsah vybavení </w:t>
      </w:r>
      <w:r w:rsidR="005276D0" w:rsidRPr="005276D0">
        <w:rPr>
          <w:sz w:val="24"/>
        </w:rPr>
        <w:t>technické místnosti</w:t>
      </w:r>
      <w:r w:rsidRPr="005276D0">
        <w:rPr>
          <w:sz w:val="24"/>
        </w:rPr>
        <w:t xml:space="preserve"> z hlediska zajištění bezpečnosti provozu a požární ochrany musí být zajištěn v rozsahu odstavce č. 167 ČSN 07 0703. </w:t>
      </w:r>
    </w:p>
    <w:p w:rsidR="00756F9F" w:rsidRPr="005276D0" w:rsidRDefault="00756F9F" w:rsidP="005F7EA0">
      <w:pPr>
        <w:pStyle w:val="Nadpis2"/>
        <w:keepLines w:val="0"/>
        <w:spacing w:before="0" w:line="240" w:lineRule="auto"/>
        <w:jc w:val="both"/>
        <w:rPr>
          <w:rFonts w:asciiTheme="minorHAnsi" w:hAnsiTheme="minorHAnsi"/>
          <w:color w:val="auto"/>
        </w:rPr>
      </w:pPr>
      <w:bookmarkStart w:id="406" w:name="_Toc71659695"/>
      <w:r w:rsidRPr="005276D0">
        <w:rPr>
          <w:rFonts w:asciiTheme="minorHAnsi" w:hAnsiTheme="minorHAnsi"/>
          <w:color w:val="auto"/>
        </w:rPr>
        <w:t>Zkoušky zařízení</w:t>
      </w:r>
      <w:bookmarkEnd w:id="405"/>
      <w:bookmarkEnd w:id="406"/>
    </w:p>
    <w:p w:rsidR="00756F9F" w:rsidRPr="005276D0" w:rsidRDefault="00756F9F" w:rsidP="006C237F">
      <w:pPr>
        <w:spacing w:after="120"/>
        <w:jc w:val="both"/>
        <w:rPr>
          <w:sz w:val="24"/>
        </w:rPr>
      </w:pPr>
      <w:bookmarkStart w:id="407" w:name="_Toc417554798"/>
      <w:r w:rsidRPr="005276D0">
        <w:rPr>
          <w:sz w:val="24"/>
        </w:rPr>
        <w:t>Všechny prováděné práce a funkční zkoušky musí být v souladu s příslušnými ČSN a souvisejícími předpisy. Zkoušky zařízení jsou předepsány ČSN 060310.</w:t>
      </w:r>
    </w:p>
    <w:p w:rsidR="00756F9F" w:rsidRPr="005276D0" w:rsidRDefault="00756F9F" w:rsidP="006C237F">
      <w:pPr>
        <w:pStyle w:val="Odstavecseseznamem"/>
        <w:numPr>
          <w:ilvl w:val="0"/>
          <w:numId w:val="16"/>
        </w:numPr>
        <w:spacing w:after="120"/>
        <w:ind w:left="924" w:hanging="357"/>
        <w:jc w:val="both"/>
        <w:rPr>
          <w:sz w:val="24"/>
        </w:rPr>
      </w:pPr>
      <w:r w:rsidRPr="005276D0">
        <w:rPr>
          <w:sz w:val="24"/>
        </w:rPr>
        <w:t>Po instalaci systému a jeho řádném propláchnutí se provede zkouška tlaková</w:t>
      </w:r>
    </w:p>
    <w:p w:rsidR="00756F9F" w:rsidRPr="00A0014C" w:rsidRDefault="00756F9F" w:rsidP="006C237F">
      <w:pPr>
        <w:pStyle w:val="Odstavecseseznamem"/>
        <w:numPr>
          <w:ilvl w:val="0"/>
          <w:numId w:val="16"/>
        </w:numPr>
        <w:spacing w:after="120"/>
        <w:ind w:left="924" w:hanging="357"/>
        <w:jc w:val="both"/>
        <w:rPr>
          <w:sz w:val="24"/>
        </w:rPr>
      </w:pPr>
      <w:r w:rsidRPr="005276D0">
        <w:rPr>
          <w:sz w:val="24"/>
        </w:rPr>
        <w:t xml:space="preserve">Po tlakové zkoušce se provedou zkoušky provozní, které se dělí na dilatační a topné. Topná zkouška se provádí po dobu </w:t>
      </w:r>
      <w:r w:rsidR="007B02EF">
        <w:rPr>
          <w:sz w:val="24"/>
        </w:rPr>
        <w:t>48</w:t>
      </w:r>
      <w:r w:rsidRPr="005276D0">
        <w:rPr>
          <w:sz w:val="24"/>
        </w:rPr>
        <w:t xml:space="preserve"> hodin v topném období. V jejím průběhu budou vyregulovány tlakové poměry v soustavě včetně nastavení </w:t>
      </w:r>
      <w:r w:rsidRPr="00A0014C">
        <w:rPr>
          <w:sz w:val="24"/>
        </w:rPr>
        <w:t>předregulace armatur u otopných těles.</w:t>
      </w:r>
    </w:p>
    <w:p w:rsidR="00756F9F" w:rsidRPr="005276D0" w:rsidRDefault="00756F9F" w:rsidP="006C237F">
      <w:pPr>
        <w:spacing w:after="120"/>
        <w:jc w:val="both"/>
        <w:rPr>
          <w:sz w:val="24"/>
        </w:rPr>
      </w:pPr>
      <w:r w:rsidRPr="005276D0">
        <w:rPr>
          <w:sz w:val="24"/>
        </w:rPr>
        <w:t>Topné zkoušky probíhají za účasti zástupce investora a dodavatele. O provedených zkouškách se provedou příslušné zápisy a protokoly.</w:t>
      </w:r>
    </w:p>
    <w:p w:rsidR="00756F9F" w:rsidRPr="005276D0" w:rsidRDefault="00756F9F" w:rsidP="005F7EA0">
      <w:pPr>
        <w:pStyle w:val="Nadpis2"/>
        <w:keepLines w:val="0"/>
        <w:spacing w:before="0" w:after="240" w:line="240" w:lineRule="auto"/>
        <w:jc w:val="both"/>
        <w:rPr>
          <w:rFonts w:asciiTheme="minorHAnsi" w:hAnsiTheme="minorHAnsi"/>
          <w:color w:val="auto"/>
        </w:rPr>
      </w:pPr>
      <w:bookmarkStart w:id="408" w:name="_Toc71659696"/>
      <w:r w:rsidRPr="005276D0">
        <w:rPr>
          <w:rFonts w:asciiTheme="minorHAnsi" w:hAnsiTheme="minorHAnsi"/>
          <w:color w:val="auto"/>
        </w:rPr>
        <w:t>Péče o bezpečnost práce a technických zařízení</w:t>
      </w:r>
      <w:bookmarkEnd w:id="407"/>
      <w:bookmarkEnd w:id="408"/>
    </w:p>
    <w:p w:rsidR="00756F9F" w:rsidRPr="005276D0" w:rsidRDefault="00756F9F" w:rsidP="005F7EA0">
      <w:pPr>
        <w:pStyle w:val="Nadpis2"/>
        <w:keepLines w:val="0"/>
        <w:spacing w:before="0" w:line="240" w:lineRule="auto"/>
        <w:jc w:val="both"/>
        <w:rPr>
          <w:rFonts w:asciiTheme="minorHAnsi" w:hAnsiTheme="minorHAnsi"/>
          <w:color w:val="auto"/>
        </w:rPr>
      </w:pPr>
      <w:bookmarkStart w:id="409" w:name="_Toc417554799"/>
      <w:bookmarkStart w:id="410" w:name="_Toc71659697"/>
      <w:r w:rsidRPr="005276D0">
        <w:rPr>
          <w:rFonts w:asciiTheme="minorHAnsi" w:hAnsiTheme="minorHAnsi"/>
          <w:color w:val="auto"/>
        </w:rPr>
        <w:t>Při provádění stavebních a montážních prací</w:t>
      </w:r>
      <w:bookmarkEnd w:id="409"/>
      <w:bookmarkEnd w:id="410"/>
    </w:p>
    <w:p w:rsidR="00DC25F0" w:rsidRPr="00DC25F0" w:rsidRDefault="00DC25F0" w:rsidP="00DC25F0">
      <w:pPr>
        <w:jc w:val="both"/>
        <w:rPr>
          <w:rFonts w:cstheme="minorHAnsi"/>
          <w:sz w:val="24"/>
        </w:rPr>
      </w:pPr>
      <w:bookmarkStart w:id="411" w:name="_Toc479075100"/>
      <w:bookmarkStart w:id="412" w:name="_Toc486333185"/>
      <w:bookmarkStart w:id="413" w:name="_Toc506198007"/>
      <w:bookmarkStart w:id="414" w:name="_Toc507303865"/>
      <w:bookmarkStart w:id="415" w:name="_Toc332288150"/>
      <w:bookmarkStart w:id="416" w:name="_Toc378755647"/>
      <w:bookmarkStart w:id="417" w:name="_Toc417554800"/>
      <w:r w:rsidRPr="00DC25F0">
        <w:rPr>
          <w:rFonts w:cstheme="minorHAnsi"/>
          <w:sz w:val="24"/>
        </w:rPr>
        <w:t>Při provádění prací je nutno dodržovat platné bezpečnostní předpisy uplatněné ve vyhlášce ČÚBP a ČBN č. 591/2006 Sb. o bezpečnosti práce a technických zařízeních při stavebních pracích. Všichni pracovníci budou řádně proškoleni o požární bezpečnosti.</w:t>
      </w:r>
    </w:p>
    <w:p w:rsidR="00A0014C" w:rsidRPr="00A0014C" w:rsidRDefault="00A0014C" w:rsidP="005F7EA0">
      <w:pPr>
        <w:pStyle w:val="Nadpis2"/>
        <w:keepLines w:val="0"/>
        <w:spacing w:before="0" w:line="240" w:lineRule="auto"/>
        <w:jc w:val="both"/>
        <w:rPr>
          <w:rFonts w:asciiTheme="minorHAnsi" w:hAnsiTheme="minorHAnsi"/>
          <w:color w:val="auto"/>
        </w:rPr>
      </w:pPr>
      <w:bookmarkStart w:id="418" w:name="_Toc451943022"/>
      <w:bookmarkStart w:id="419" w:name="_Toc451943790"/>
      <w:bookmarkStart w:id="420" w:name="_Toc71659698"/>
      <w:bookmarkStart w:id="421" w:name="_Toc378755648"/>
      <w:bookmarkStart w:id="422" w:name="_Toc417554801"/>
      <w:bookmarkEnd w:id="411"/>
      <w:bookmarkEnd w:id="412"/>
      <w:bookmarkEnd w:id="413"/>
      <w:bookmarkEnd w:id="414"/>
      <w:bookmarkEnd w:id="415"/>
      <w:bookmarkEnd w:id="416"/>
      <w:bookmarkEnd w:id="417"/>
      <w:r w:rsidRPr="00A0014C">
        <w:rPr>
          <w:rFonts w:asciiTheme="minorHAnsi" w:hAnsiTheme="minorHAnsi"/>
          <w:color w:val="auto"/>
        </w:rPr>
        <w:t>Zásady ochrany životního prostředí</w:t>
      </w:r>
      <w:bookmarkEnd w:id="418"/>
      <w:bookmarkEnd w:id="419"/>
      <w:bookmarkEnd w:id="420"/>
    </w:p>
    <w:p w:rsidR="00A0014C" w:rsidRPr="00A0014C" w:rsidRDefault="00360D02" w:rsidP="00A0014C">
      <w:pPr>
        <w:jc w:val="both"/>
        <w:rPr>
          <w:sz w:val="24"/>
        </w:rPr>
      </w:pPr>
      <w:r>
        <w:rPr>
          <w:sz w:val="24"/>
        </w:rPr>
        <w:t>Oprava</w:t>
      </w:r>
      <w:r w:rsidR="00A0014C" w:rsidRPr="00A0014C">
        <w:rPr>
          <w:sz w:val="24"/>
        </w:rPr>
        <w:t xml:space="preserve"> zdroje tepla nebude mít negativní vliv na kvalitu životního prostředí. </w:t>
      </w:r>
    </w:p>
    <w:p w:rsidR="00756F9F" w:rsidRPr="00F15DB0" w:rsidRDefault="00756F9F" w:rsidP="005F7EA0">
      <w:pPr>
        <w:pStyle w:val="Nadpis2"/>
        <w:keepLines w:val="0"/>
        <w:spacing w:before="0" w:line="240" w:lineRule="auto"/>
        <w:jc w:val="both"/>
        <w:rPr>
          <w:rFonts w:asciiTheme="minorHAnsi" w:hAnsiTheme="minorHAnsi"/>
          <w:color w:val="auto"/>
        </w:rPr>
      </w:pPr>
      <w:bookmarkStart w:id="423" w:name="_Toc71659699"/>
      <w:r w:rsidRPr="00F15DB0">
        <w:rPr>
          <w:rFonts w:asciiTheme="minorHAnsi" w:hAnsiTheme="minorHAnsi"/>
          <w:color w:val="auto"/>
        </w:rPr>
        <w:t>Ostatní</w:t>
      </w:r>
      <w:bookmarkEnd w:id="421"/>
      <w:bookmarkEnd w:id="422"/>
      <w:bookmarkEnd w:id="423"/>
    </w:p>
    <w:p w:rsidR="00756F9F" w:rsidRPr="00F15DB0" w:rsidRDefault="00756F9F" w:rsidP="00756F9F">
      <w:pPr>
        <w:jc w:val="both"/>
        <w:rPr>
          <w:sz w:val="24"/>
        </w:rPr>
      </w:pPr>
      <w:r w:rsidRPr="00F15DB0">
        <w:rPr>
          <w:sz w:val="24"/>
        </w:rPr>
        <w:t>Projekt je zpracován dle ČSN 060310. Při provádění musí být dodrženy všechny příslušné bezpečnostní předpisy, vyhlášky zejména:</w:t>
      </w:r>
    </w:p>
    <w:p w:rsidR="00DC25F0" w:rsidRPr="00E56DE8" w:rsidRDefault="00DC25F0" w:rsidP="00DC25F0">
      <w:pPr>
        <w:pStyle w:val="Odstavecseseznamem"/>
        <w:numPr>
          <w:ilvl w:val="0"/>
          <w:numId w:val="17"/>
        </w:numPr>
        <w:ind w:left="924" w:hanging="357"/>
        <w:rPr>
          <w:sz w:val="24"/>
        </w:rPr>
      </w:pPr>
      <w:r w:rsidRPr="00E56DE8">
        <w:rPr>
          <w:sz w:val="24"/>
        </w:rPr>
        <w:t>zákon 262/2006 Sb.</w:t>
      </w:r>
      <w:r w:rsidRPr="00E56DE8">
        <w:rPr>
          <w:sz w:val="24"/>
        </w:rPr>
        <w:tab/>
      </w:r>
      <w:r w:rsidRPr="00E56DE8">
        <w:rPr>
          <w:sz w:val="24"/>
        </w:rPr>
        <w:tab/>
      </w:r>
      <w:r w:rsidRPr="00E56DE8">
        <w:rPr>
          <w:sz w:val="24"/>
        </w:rPr>
        <w:tab/>
        <w:t>zákoník práce</w:t>
      </w:r>
    </w:p>
    <w:p w:rsidR="00DC25F0" w:rsidRPr="00E56DE8" w:rsidRDefault="00DC25F0" w:rsidP="00DC25F0">
      <w:pPr>
        <w:pStyle w:val="Odstavecseseznamem"/>
        <w:numPr>
          <w:ilvl w:val="0"/>
          <w:numId w:val="17"/>
        </w:numPr>
        <w:ind w:left="924" w:hanging="357"/>
        <w:rPr>
          <w:sz w:val="24"/>
        </w:rPr>
      </w:pPr>
      <w:r w:rsidRPr="00E56DE8">
        <w:rPr>
          <w:sz w:val="24"/>
        </w:rPr>
        <w:t>nařízení vlády 101/2005 Sb</w:t>
      </w:r>
      <w:r>
        <w:rPr>
          <w:sz w:val="24"/>
        </w:rPr>
        <w:t>.</w:t>
      </w:r>
      <w:r>
        <w:rPr>
          <w:sz w:val="24"/>
        </w:rPr>
        <w:tab/>
      </w:r>
      <w:r>
        <w:rPr>
          <w:sz w:val="24"/>
        </w:rPr>
        <w:tab/>
        <w:t xml:space="preserve">o podrobnějších požadavcích </w:t>
      </w:r>
      <w:r w:rsidRPr="00E56DE8">
        <w:rPr>
          <w:sz w:val="24"/>
        </w:rPr>
        <w:t xml:space="preserve">na </w:t>
      </w:r>
    </w:p>
    <w:p w:rsidR="00DC25F0" w:rsidRPr="00E56DE8" w:rsidRDefault="00DC25F0" w:rsidP="00DC25F0">
      <w:pPr>
        <w:pStyle w:val="Odstavecseseznamem"/>
        <w:ind w:left="924"/>
        <w:rPr>
          <w:sz w:val="24"/>
        </w:rPr>
      </w:pPr>
      <w:r w:rsidRPr="00E56DE8">
        <w:rPr>
          <w:sz w:val="24"/>
        </w:rPr>
        <w:t xml:space="preserve">                                                                          pracoviště a pracovní prostředí</w:t>
      </w:r>
    </w:p>
    <w:p w:rsidR="00DC25F0" w:rsidRPr="00E56DE8" w:rsidRDefault="00DC25F0" w:rsidP="00DC25F0">
      <w:pPr>
        <w:pStyle w:val="Odstavecseseznamem"/>
        <w:numPr>
          <w:ilvl w:val="0"/>
          <w:numId w:val="17"/>
        </w:numPr>
        <w:ind w:left="924" w:hanging="357"/>
        <w:rPr>
          <w:sz w:val="24"/>
        </w:rPr>
      </w:pPr>
      <w:r w:rsidRPr="00E56DE8">
        <w:rPr>
          <w:sz w:val="24"/>
        </w:rPr>
        <w:t xml:space="preserve">nařízení vlády </w:t>
      </w:r>
      <w:r>
        <w:rPr>
          <w:sz w:val="24"/>
        </w:rPr>
        <w:t>361</w:t>
      </w:r>
      <w:r w:rsidRPr="00E56DE8">
        <w:rPr>
          <w:sz w:val="24"/>
        </w:rPr>
        <w:t>/200</w:t>
      </w:r>
      <w:r>
        <w:rPr>
          <w:sz w:val="24"/>
        </w:rPr>
        <w:t>7</w:t>
      </w:r>
      <w:r w:rsidRPr="00E56DE8">
        <w:rPr>
          <w:sz w:val="24"/>
        </w:rPr>
        <w:t xml:space="preserve"> Sb.</w:t>
      </w:r>
      <w:r w:rsidRPr="00E56DE8">
        <w:rPr>
          <w:sz w:val="24"/>
        </w:rPr>
        <w:tab/>
      </w:r>
      <w:r w:rsidRPr="00E56DE8">
        <w:rPr>
          <w:sz w:val="24"/>
        </w:rPr>
        <w:tab/>
        <w:t xml:space="preserve">kterým se stanoví podmínky ochrany </w:t>
      </w:r>
    </w:p>
    <w:p w:rsidR="00DC25F0" w:rsidRDefault="00DC25F0" w:rsidP="00DC25F0">
      <w:pPr>
        <w:pStyle w:val="Odstavecseseznamem"/>
        <w:ind w:left="924"/>
        <w:rPr>
          <w:sz w:val="24"/>
        </w:rPr>
      </w:pPr>
      <w:r w:rsidRPr="00E56DE8">
        <w:rPr>
          <w:sz w:val="24"/>
        </w:rPr>
        <w:t xml:space="preserve">                                                                         </w:t>
      </w:r>
      <w:r>
        <w:rPr>
          <w:sz w:val="24"/>
        </w:rPr>
        <w:t xml:space="preserve"> </w:t>
      </w:r>
      <w:r w:rsidRPr="00E56DE8">
        <w:rPr>
          <w:sz w:val="24"/>
        </w:rPr>
        <w:t xml:space="preserve">zaměstnanců při práci ve znění NV </w:t>
      </w:r>
      <w:r>
        <w:rPr>
          <w:sz w:val="24"/>
        </w:rPr>
        <w:t xml:space="preserve">č.              </w:t>
      </w:r>
    </w:p>
    <w:p w:rsidR="00DC25F0" w:rsidRDefault="00DC25F0" w:rsidP="00DC25F0">
      <w:pPr>
        <w:pStyle w:val="Odstavecseseznamem"/>
        <w:ind w:left="924"/>
        <w:rPr>
          <w:sz w:val="24"/>
        </w:rPr>
      </w:pPr>
      <w:r>
        <w:rPr>
          <w:sz w:val="24"/>
        </w:rPr>
        <w:t xml:space="preserve">                                                                          68/2010 Sb., NV č. 93/2012 Sb., NV č. </w:t>
      </w:r>
    </w:p>
    <w:p w:rsidR="00DC25F0" w:rsidRPr="00E56DE8" w:rsidRDefault="00DC25F0" w:rsidP="00DC25F0">
      <w:pPr>
        <w:pStyle w:val="Odstavecseseznamem"/>
        <w:ind w:left="924"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9/2013 Sb.</w:t>
      </w:r>
    </w:p>
    <w:p w:rsidR="00DC25F0" w:rsidRPr="00E56DE8" w:rsidRDefault="00DC25F0" w:rsidP="00DC25F0">
      <w:pPr>
        <w:pStyle w:val="Odstavecseseznamem"/>
        <w:numPr>
          <w:ilvl w:val="0"/>
          <w:numId w:val="17"/>
        </w:numPr>
        <w:ind w:left="924" w:hanging="357"/>
        <w:rPr>
          <w:sz w:val="24"/>
        </w:rPr>
      </w:pPr>
      <w:r w:rsidRPr="00E56DE8">
        <w:rPr>
          <w:sz w:val="24"/>
        </w:rPr>
        <w:t>nařízení vlády 591/2006 Sb.</w:t>
      </w:r>
      <w:r w:rsidRPr="00E56DE8">
        <w:rPr>
          <w:sz w:val="24"/>
        </w:rPr>
        <w:tab/>
      </w:r>
      <w:r w:rsidRPr="00E56DE8">
        <w:rPr>
          <w:sz w:val="24"/>
        </w:rPr>
        <w:tab/>
        <w:t xml:space="preserve">o bližších minimálních požadavcích na </w:t>
      </w:r>
    </w:p>
    <w:p w:rsidR="00DC25F0" w:rsidRPr="00E56DE8" w:rsidRDefault="00DC25F0" w:rsidP="00DC25F0">
      <w:pPr>
        <w:pStyle w:val="Odstavecseseznamem"/>
        <w:ind w:left="924"/>
        <w:rPr>
          <w:sz w:val="24"/>
        </w:rPr>
      </w:pPr>
      <w:r w:rsidRPr="00E56DE8">
        <w:rPr>
          <w:sz w:val="24"/>
        </w:rPr>
        <w:t xml:space="preserve">                                                                          BOZP na staveništích</w:t>
      </w:r>
    </w:p>
    <w:p w:rsidR="00DC25F0" w:rsidRPr="00E56DE8" w:rsidRDefault="00DC25F0" w:rsidP="00DC25F0">
      <w:pPr>
        <w:pStyle w:val="Odstavecseseznamem"/>
        <w:numPr>
          <w:ilvl w:val="0"/>
          <w:numId w:val="17"/>
        </w:numPr>
        <w:ind w:left="924" w:hanging="357"/>
        <w:rPr>
          <w:sz w:val="24"/>
        </w:rPr>
      </w:pPr>
      <w:r w:rsidRPr="00E56DE8">
        <w:rPr>
          <w:sz w:val="24"/>
        </w:rPr>
        <w:t>nařízení vlády 362/2005 Sb.</w:t>
      </w:r>
      <w:r w:rsidRPr="00E56DE8">
        <w:rPr>
          <w:sz w:val="24"/>
        </w:rPr>
        <w:tab/>
      </w:r>
      <w:r w:rsidRPr="00E56DE8">
        <w:rPr>
          <w:sz w:val="24"/>
        </w:rPr>
        <w:tab/>
        <w:t xml:space="preserve">o bližších požadavcích na BOZP při práci </w:t>
      </w:r>
    </w:p>
    <w:p w:rsidR="00DC25F0" w:rsidRPr="00E56DE8" w:rsidRDefault="00DC25F0" w:rsidP="00DC25F0">
      <w:pPr>
        <w:pStyle w:val="Odstavecseseznamem"/>
        <w:ind w:left="924"/>
        <w:rPr>
          <w:sz w:val="24"/>
        </w:rPr>
      </w:pPr>
      <w:r w:rsidRPr="00E56DE8">
        <w:rPr>
          <w:sz w:val="24"/>
        </w:rPr>
        <w:t xml:space="preserve">                                                                          na pracovištích s nebezpečím pádu </w:t>
      </w:r>
    </w:p>
    <w:p w:rsidR="00DC25F0" w:rsidRPr="00E56DE8" w:rsidRDefault="00DC25F0" w:rsidP="00DC25F0">
      <w:pPr>
        <w:pStyle w:val="Odstavecseseznamem"/>
        <w:ind w:left="924"/>
        <w:rPr>
          <w:sz w:val="24"/>
        </w:rPr>
      </w:pPr>
      <w:r w:rsidRPr="00E56DE8">
        <w:rPr>
          <w:sz w:val="24"/>
        </w:rPr>
        <w:t xml:space="preserve">                                                                          z výšky nebo do hloubky</w:t>
      </w:r>
    </w:p>
    <w:p w:rsidR="00DC25F0" w:rsidRPr="00E56DE8" w:rsidRDefault="00DC25F0" w:rsidP="00DC25F0">
      <w:pPr>
        <w:pStyle w:val="Odstavecseseznamem"/>
        <w:numPr>
          <w:ilvl w:val="0"/>
          <w:numId w:val="17"/>
        </w:numPr>
        <w:ind w:left="924" w:hanging="357"/>
        <w:rPr>
          <w:sz w:val="24"/>
        </w:rPr>
      </w:pPr>
      <w:r w:rsidRPr="00E56DE8">
        <w:rPr>
          <w:sz w:val="24"/>
        </w:rPr>
        <w:t xml:space="preserve">zákon 309/2006 Sb. </w:t>
      </w:r>
      <w:r w:rsidRPr="00E56DE8">
        <w:rPr>
          <w:sz w:val="24"/>
        </w:rPr>
        <w:tab/>
      </w:r>
      <w:r w:rsidRPr="00E56DE8">
        <w:rPr>
          <w:sz w:val="24"/>
        </w:rPr>
        <w:tab/>
      </w:r>
      <w:r w:rsidRPr="00E56DE8">
        <w:rPr>
          <w:sz w:val="24"/>
        </w:rPr>
        <w:tab/>
        <w:t>zákon o zajištění dalších podmínek BOZP</w:t>
      </w:r>
    </w:p>
    <w:p w:rsidR="00DC25F0" w:rsidRPr="00E56DE8" w:rsidRDefault="00DC25F0" w:rsidP="00DC25F0">
      <w:pPr>
        <w:pStyle w:val="Odstavecseseznamem"/>
        <w:numPr>
          <w:ilvl w:val="0"/>
          <w:numId w:val="17"/>
        </w:numPr>
        <w:ind w:left="924" w:hanging="357"/>
        <w:rPr>
          <w:sz w:val="24"/>
        </w:rPr>
      </w:pPr>
      <w:r w:rsidRPr="00E56DE8">
        <w:rPr>
          <w:sz w:val="24"/>
        </w:rPr>
        <w:t>vyhl. 48/1982 Sb.</w:t>
      </w:r>
      <w:r w:rsidRPr="00E56DE8">
        <w:rPr>
          <w:sz w:val="24"/>
        </w:rPr>
        <w:tab/>
      </w:r>
      <w:r w:rsidRPr="00E56DE8">
        <w:rPr>
          <w:sz w:val="24"/>
        </w:rPr>
        <w:tab/>
      </w:r>
      <w:r w:rsidRPr="00E56DE8">
        <w:rPr>
          <w:sz w:val="24"/>
        </w:rPr>
        <w:tab/>
        <w:t xml:space="preserve">             základní požadavky k zajištění </w:t>
      </w:r>
    </w:p>
    <w:p w:rsidR="00DC25F0" w:rsidRPr="00E56DE8" w:rsidRDefault="00DC25F0" w:rsidP="00DC25F0">
      <w:pPr>
        <w:pStyle w:val="Odstavecseseznamem"/>
        <w:ind w:left="924"/>
        <w:rPr>
          <w:sz w:val="24"/>
        </w:rPr>
      </w:pPr>
      <w:r w:rsidRPr="00E56DE8">
        <w:rPr>
          <w:sz w:val="24"/>
        </w:rPr>
        <w:t xml:space="preserve">                                                                          bezpečnosti práce a technických </w:t>
      </w:r>
    </w:p>
    <w:p w:rsidR="00DC25F0" w:rsidRPr="00E56DE8" w:rsidRDefault="00DC25F0" w:rsidP="00DC25F0">
      <w:pPr>
        <w:pStyle w:val="Odstavecseseznamem"/>
        <w:ind w:left="924"/>
        <w:rPr>
          <w:sz w:val="24"/>
        </w:rPr>
      </w:pPr>
      <w:r w:rsidRPr="00E56DE8">
        <w:rPr>
          <w:sz w:val="24"/>
        </w:rPr>
        <w:t xml:space="preserve">                                                                          zařízení (v platném znění)</w:t>
      </w:r>
    </w:p>
    <w:p w:rsidR="00DC25F0" w:rsidRPr="00E56DE8" w:rsidRDefault="00DC25F0" w:rsidP="00DC25F0">
      <w:pPr>
        <w:pStyle w:val="Odstavecseseznamem"/>
        <w:numPr>
          <w:ilvl w:val="0"/>
          <w:numId w:val="17"/>
        </w:numPr>
        <w:ind w:left="924" w:hanging="357"/>
        <w:rPr>
          <w:sz w:val="24"/>
        </w:rPr>
      </w:pPr>
      <w:r w:rsidRPr="00E56DE8">
        <w:rPr>
          <w:sz w:val="24"/>
        </w:rPr>
        <w:t>nařízení vlády 11/2002 Sb.</w:t>
      </w:r>
      <w:r w:rsidRPr="00E56DE8">
        <w:rPr>
          <w:sz w:val="24"/>
        </w:rPr>
        <w:tab/>
      </w:r>
      <w:r w:rsidRPr="00E56DE8">
        <w:rPr>
          <w:sz w:val="24"/>
        </w:rPr>
        <w:tab/>
        <w:t xml:space="preserve">             kterým se stanoví vzhled a umístění </w:t>
      </w:r>
    </w:p>
    <w:p w:rsidR="00DC25F0" w:rsidRPr="00E56DE8" w:rsidRDefault="00DC25F0" w:rsidP="00DC25F0">
      <w:pPr>
        <w:pStyle w:val="Odstavecseseznamem"/>
        <w:ind w:left="924"/>
        <w:rPr>
          <w:sz w:val="24"/>
        </w:rPr>
      </w:pPr>
      <w:r w:rsidRPr="00E56DE8">
        <w:rPr>
          <w:sz w:val="24"/>
        </w:rPr>
        <w:t xml:space="preserve">                                                                          bezpečnostních značek a signálů ve </w:t>
      </w:r>
    </w:p>
    <w:p w:rsidR="00DC25F0" w:rsidRPr="00E56DE8" w:rsidRDefault="00DC25F0" w:rsidP="00DC25F0">
      <w:pPr>
        <w:pStyle w:val="Odstavecseseznamem"/>
        <w:ind w:left="924"/>
        <w:rPr>
          <w:sz w:val="24"/>
        </w:rPr>
      </w:pPr>
      <w:r w:rsidRPr="00E56DE8">
        <w:rPr>
          <w:sz w:val="24"/>
        </w:rPr>
        <w:t xml:space="preserve">                                                                          znění NV 405/2004 Sb.</w:t>
      </w:r>
    </w:p>
    <w:p w:rsidR="00DC25F0" w:rsidRPr="004948D0" w:rsidRDefault="00DC25F0" w:rsidP="00DC25F0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>
        <w:rPr>
          <w:sz w:val="24"/>
        </w:rPr>
        <w:t>Vyhláška č. 18/1979 Sb. – kterou se určují vyhrazená tlaková zařízení a stanoví některé podmínky k zajištění jejich bezpečnosti</w:t>
      </w:r>
    </w:p>
    <w:p w:rsidR="00756F9F" w:rsidRPr="00AB0753" w:rsidRDefault="00756F9F" w:rsidP="00756F9F">
      <w:pPr>
        <w:pStyle w:val="Odstavecseseznamem"/>
        <w:jc w:val="both"/>
        <w:rPr>
          <w:sz w:val="24"/>
          <w:highlight w:val="yellow"/>
        </w:rPr>
      </w:pPr>
    </w:p>
    <w:p w:rsidR="00756F9F" w:rsidRPr="00AB0753" w:rsidRDefault="00756F9F" w:rsidP="00756F9F">
      <w:pPr>
        <w:pStyle w:val="Odstavecseseznamem"/>
        <w:jc w:val="both"/>
        <w:rPr>
          <w:sz w:val="24"/>
          <w:highlight w:val="yellow"/>
        </w:rPr>
      </w:pPr>
    </w:p>
    <w:p w:rsidR="007F42F6" w:rsidRDefault="00756F9F" w:rsidP="0076425B">
      <w:pPr>
        <w:pStyle w:val="Odstavecseseznamem"/>
        <w:jc w:val="both"/>
      </w:pPr>
      <w:r w:rsidRPr="00F15DB0">
        <w:rPr>
          <w:sz w:val="24"/>
        </w:rPr>
        <w:t xml:space="preserve">Brno, </w:t>
      </w:r>
      <w:r w:rsidR="005F7EA0">
        <w:rPr>
          <w:sz w:val="24"/>
        </w:rPr>
        <w:t>květen 2021</w:t>
      </w:r>
      <w:r w:rsidRPr="00F15DB0">
        <w:rPr>
          <w:sz w:val="24"/>
        </w:rPr>
        <w:tab/>
      </w:r>
      <w:r w:rsidRPr="00F15DB0">
        <w:rPr>
          <w:sz w:val="24"/>
        </w:rPr>
        <w:tab/>
      </w:r>
      <w:r w:rsidRPr="00F15DB0">
        <w:rPr>
          <w:sz w:val="24"/>
        </w:rPr>
        <w:tab/>
      </w:r>
      <w:r w:rsidRPr="00F15DB0">
        <w:rPr>
          <w:sz w:val="24"/>
        </w:rPr>
        <w:tab/>
        <w:t xml:space="preserve">Vypracovala: Ing. </w:t>
      </w:r>
      <w:r w:rsidR="00DD6346">
        <w:rPr>
          <w:sz w:val="24"/>
        </w:rPr>
        <w:t>Lucie Mravcová</w:t>
      </w:r>
    </w:p>
    <w:sectPr w:rsidR="007F42F6" w:rsidSect="00B4459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417" w:bottom="709" w:left="1417" w:header="680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176" w:rsidRDefault="00D85176" w:rsidP="006436B5">
      <w:pPr>
        <w:spacing w:after="0" w:line="240" w:lineRule="auto"/>
      </w:pPr>
      <w:r>
        <w:separator/>
      </w:r>
    </w:p>
  </w:endnote>
  <w:endnote w:type="continuationSeparator" w:id="0">
    <w:p w:rsidR="00D85176" w:rsidRDefault="00D85176" w:rsidP="00643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D1" w:rsidRPr="00F03EA0" w:rsidRDefault="007552D1" w:rsidP="000514FD">
    <w:pPr>
      <w:spacing w:after="0" w:line="240" w:lineRule="auto"/>
      <w:ind w:right="261"/>
      <w:rPr>
        <w:color w:val="0F243E"/>
        <w:sz w:val="10"/>
        <w:szCs w:val="10"/>
      </w:rPr>
    </w:pPr>
  </w:p>
  <w:p w:rsidR="007552D1" w:rsidRPr="00F03EA0" w:rsidRDefault="007552D1" w:rsidP="000514FD">
    <w:pPr>
      <w:spacing w:after="0" w:line="240" w:lineRule="auto"/>
      <w:ind w:right="261"/>
      <w:rPr>
        <w:color w:val="0F243E"/>
        <w:sz w:val="10"/>
        <w:szCs w:val="10"/>
      </w:rPr>
    </w:pPr>
  </w:p>
  <w:tbl>
    <w:tblPr>
      <w:tblW w:w="10933" w:type="dxa"/>
      <w:tblInd w:w="-802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0933"/>
    </w:tblGrid>
    <w:tr w:rsidR="007552D1" w:rsidTr="00BF00A0">
      <w:tc>
        <w:tcPr>
          <w:tcW w:w="10933" w:type="dxa"/>
        </w:tcPr>
        <w:p w:rsidR="007552D1" w:rsidRPr="00B70BAC" w:rsidRDefault="007552D1" w:rsidP="00BF00A0">
          <w:pPr>
            <w:pStyle w:val="Zpat"/>
            <w:tabs>
              <w:tab w:val="clear" w:pos="4536"/>
              <w:tab w:val="clear" w:pos="9072"/>
              <w:tab w:val="center" w:pos="4678"/>
              <w:tab w:val="right" w:pos="9639"/>
            </w:tabs>
            <w:rPr>
              <w:sz w:val="12"/>
              <w:szCs w:val="12"/>
            </w:rPr>
          </w:pPr>
        </w:p>
      </w:tc>
    </w:tr>
  </w:tbl>
  <w:p w:rsidR="007552D1" w:rsidRDefault="007552D1" w:rsidP="000514FD">
    <w:pPr>
      <w:pStyle w:val="Zpat"/>
      <w:tabs>
        <w:tab w:val="clear" w:pos="4536"/>
        <w:tab w:val="clear" w:pos="9072"/>
        <w:tab w:val="center" w:pos="4678"/>
        <w:tab w:val="right" w:pos="9639"/>
      </w:tabs>
      <w:spacing w:after="120" w:line="276" w:lineRule="auto"/>
      <w:ind w:left="-567"/>
    </w:pPr>
    <w:r w:rsidRPr="00855504">
      <w:tab/>
      <w:t xml:space="preserve">Stránka </w:t>
    </w:r>
    <w:fldSimple w:instr="PAGE">
      <w:r w:rsidR="009563B1">
        <w:rPr>
          <w:noProof/>
        </w:rPr>
        <w:t>6</w:t>
      </w:r>
    </w:fldSimple>
    <w:r w:rsidRPr="00855504">
      <w:t xml:space="preserve"> z </w:t>
    </w:r>
    <w:fldSimple w:instr="NUMPAGES">
      <w:r w:rsidR="009563B1">
        <w:rPr>
          <w:noProof/>
        </w:rPr>
        <w:t>6</w:t>
      </w:r>
    </w:fldSimple>
    <w:r w:rsidRPr="00855504">
      <w:rPr>
        <w:sz w:val="24"/>
        <w:szCs w:val="24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D1" w:rsidRPr="00855504" w:rsidRDefault="007552D1" w:rsidP="004305FF">
    <w:pPr>
      <w:pStyle w:val="Zpat"/>
      <w:tabs>
        <w:tab w:val="clear" w:pos="4536"/>
        <w:tab w:val="clear" w:pos="9072"/>
        <w:tab w:val="center" w:pos="4678"/>
        <w:tab w:val="right" w:pos="9639"/>
      </w:tabs>
      <w:ind w:left="-567"/>
    </w:pPr>
    <w:r w:rsidRPr="00855504">
      <w:tab/>
    </w:r>
    <w:r>
      <w:t xml:space="preserve"> </w:t>
    </w:r>
    <w:r w:rsidRPr="00855504">
      <w:rPr>
        <w:sz w:val="24"/>
        <w:szCs w:val="24"/>
      </w:rPr>
      <w:tab/>
    </w:r>
  </w:p>
  <w:p w:rsidR="007552D1" w:rsidRDefault="007552D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176" w:rsidRDefault="00D85176" w:rsidP="006436B5">
      <w:pPr>
        <w:spacing w:after="0" w:line="240" w:lineRule="auto"/>
      </w:pPr>
      <w:r>
        <w:separator/>
      </w:r>
    </w:p>
  </w:footnote>
  <w:footnote w:type="continuationSeparator" w:id="0">
    <w:p w:rsidR="00D85176" w:rsidRDefault="00D85176" w:rsidP="00643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D1" w:rsidRDefault="007552D1" w:rsidP="00386079">
    <w:pPr>
      <w:pStyle w:val="Zhlav"/>
      <w:tabs>
        <w:tab w:val="clear" w:pos="4536"/>
        <w:tab w:val="clear" w:pos="9072"/>
      </w:tabs>
      <w:jc w:val="right"/>
    </w:pPr>
    <w:r>
      <w:rPr>
        <w:b/>
        <w:sz w:val="24"/>
      </w:rPr>
      <w:tab/>
    </w:r>
    <w:r>
      <w:rPr>
        <w:b/>
        <w:sz w:val="24"/>
      </w:rPr>
      <w:tab/>
    </w: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D1" w:rsidRPr="00E70D33" w:rsidRDefault="007552D1" w:rsidP="00B019DC">
    <w:pPr>
      <w:pStyle w:val="Zhlav"/>
      <w:ind w:left="2544" w:firstLine="3828"/>
      <w:rPr>
        <w:b/>
      </w:rPr>
    </w:pPr>
    <w:r>
      <w:rPr>
        <w:b/>
        <w:sz w:val="24"/>
      </w:rPr>
      <w:t xml:space="preserve">              </w:t>
    </w:r>
    <w:r>
      <w:rPr>
        <w:b/>
        <w:sz w:val="24"/>
      </w:rPr>
      <w:tab/>
    </w:r>
  </w:p>
  <w:p w:rsidR="007552D1" w:rsidRDefault="007552D1" w:rsidP="00B019DC">
    <w:pPr>
      <w:pStyle w:val="Zhlav"/>
    </w:pPr>
  </w:p>
  <w:p w:rsidR="007552D1" w:rsidRDefault="007552D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57BE7"/>
    <w:multiLevelType w:val="hybridMultilevel"/>
    <w:tmpl w:val="5B6CB2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03DCE"/>
    <w:multiLevelType w:val="multilevel"/>
    <w:tmpl w:val="153C27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2">
    <w:nsid w:val="169B6D7F"/>
    <w:multiLevelType w:val="multilevel"/>
    <w:tmpl w:val="E918CF4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3">
    <w:nsid w:val="16A620AE"/>
    <w:multiLevelType w:val="hybridMultilevel"/>
    <w:tmpl w:val="D82E0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A53887"/>
    <w:multiLevelType w:val="hybridMultilevel"/>
    <w:tmpl w:val="8B3865F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3021CB"/>
    <w:multiLevelType w:val="hybridMultilevel"/>
    <w:tmpl w:val="166C6B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A2FFA"/>
    <w:multiLevelType w:val="hybridMultilevel"/>
    <w:tmpl w:val="85907BD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2860E89"/>
    <w:multiLevelType w:val="hybridMultilevel"/>
    <w:tmpl w:val="028E61BC"/>
    <w:lvl w:ilvl="0" w:tplc="61D48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9F0C7A"/>
    <w:multiLevelType w:val="hybridMultilevel"/>
    <w:tmpl w:val="9D7C43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7413E0"/>
    <w:multiLevelType w:val="singleLevel"/>
    <w:tmpl w:val="69EE30E0"/>
    <w:lvl w:ilvl="0">
      <w:start w:val="1"/>
      <w:numFmt w:val="bullet"/>
      <w:pStyle w:val="OdrkaN12b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35A00661"/>
    <w:multiLevelType w:val="multilevel"/>
    <w:tmpl w:val="54DCCBCA"/>
    <w:lvl w:ilvl="0">
      <w:start w:val="1"/>
      <w:numFmt w:val="decimal"/>
      <w:pStyle w:val="1nadpis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pStyle w:val="2nadpis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3nadpis"/>
      <w:lvlText w:val="%1.%2.%3."/>
      <w:lvlJc w:val="left"/>
      <w:pPr>
        <w:tabs>
          <w:tab w:val="num" w:pos="1080"/>
        </w:tabs>
        <w:ind w:left="737" w:hanging="737"/>
      </w:pPr>
      <w:rPr>
        <w:rFonts w:hint="default"/>
      </w:rPr>
    </w:lvl>
    <w:lvl w:ilvl="3">
      <w:start w:val="1"/>
      <w:numFmt w:val="decimal"/>
      <w:pStyle w:val="4nadpis"/>
      <w:lvlText w:val="%1.%2.%3.%4."/>
      <w:lvlJc w:val="left"/>
      <w:pPr>
        <w:tabs>
          <w:tab w:val="num" w:pos="1080"/>
        </w:tabs>
        <w:ind w:left="907" w:hanging="907"/>
      </w:pPr>
      <w:rPr>
        <w:rFonts w:hint="default"/>
      </w:rPr>
    </w:lvl>
    <w:lvl w:ilvl="4">
      <w:start w:val="1"/>
      <w:numFmt w:val="decimal"/>
      <w:pStyle w:val="5nadpis"/>
      <w:lvlText w:val="%1.%2.%3.%4.%5."/>
      <w:lvlJc w:val="left"/>
      <w:pPr>
        <w:tabs>
          <w:tab w:val="num" w:pos="1440"/>
        </w:tabs>
        <w:ind w:left="1021" w:hanging="102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>
    <w:nsid w:val="5BD555D4"/>
    <w:multiLevelType w:val="singleLevel"/>
    <w:tmpl w:val="085C2502"/>
    <w:lvl w:ilvl="0">
      <w:start w:val="1"/>
      <w:numFmt w:val="bullet"/>
      <w:pStyle w:val="Odrk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E0400DD"/>
    <w:multiLevelType w:val="hybridMultilevel"/>
    <w:tmpl w:val="518AA23A"/>
    <w:lvl w:ilvl="0" w:tplc="77940D2C">
      <w:start w:val="2"/>
      <w:numFmt w:val="upperLetter"/>
      <w:lvlText w:val="%1."/>
      <w:lvlJc w:val="left"/>
      <w:pPr>
        <w:ind w:left="1571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637D73BD"/>
    <w:multiLevelType w:val="hybridMultilevel"/>
    <w:tmpl w:val="B81E0E9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641B33DA"/>
    <w:multiLevelType w:val="hybridMultilevel"/>
    <w:tmpl w:val="E4B20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391E98"/>
    <w:multiLevelType w:val="hybridMultilevel"/>
    <w:tmpl w:val="04429C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56154A"/>
    <w:multiLevelType w:val="multilevel"/>
    <w:tmpl w:val="153C27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17">
    <w:nsid w:val="64BC53F4"/>
    <w:multiLevelType w:val="multilevel"/>
    <w:tmpl w:val="153C27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18">
    <w:nsid w:val="65BD4EB5"/>
    <w:multiLevelType w:val="multilevel"/>
    <w:tmpl w:val="5BD0D0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9">
    <w:nsid w:val="67C660A7"/>
    <w:multiLevelType w:val="hybridMultilevel"/>
    <w:tmpl w:val="E4E60EE6"/>
    <w:lvl w:ilvl="0" w:tplc="15C46B0A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027425"/>
    <w:multiLevelType w:val="multilevel"/>
    <w:tmpl w:val="31CE2F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>
    <w:nsid w:val="68B77D83"/>
    <w:multiLevelType w:val="hybridMultilevel"/>
    <w:tmpl w:val="D5722E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401D54"/>
    <w:multiLevelType w:val="hybridMultilevel"/>
    <w:tmpl w:val="A4640560"/>
    <w:lvl w:ilvl="0" w:tplc="04050011">
      <w:start w:val="1"/>
      <w:numFmt w:val="decimal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75E058E9"/>
    <w:multiLevelType w:val="hybridMultilevel"/>
    <w:tmpl w:val="3620C7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C37B47"/>
    <w:multiLevelType w:val="hybridMultilevel"/>
    <w:tmpl w:val="35C8A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DD1D35"/>
    <w:multiLevelType w:val="hybridMultilevel"/>
    <w:tmpl w:val="5E1849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11"/>
  </w:num>
  <w:num w:numId="5">
    <w:abstractNumId w:val="16"/>
  </w:num>
  <w:num w:numId="6">
    <w:abstractNumId w:val="19"/>
  </w:num>
  <w:num w:numId="7">
    <w:abstractNumId w:val="12"/>
  </w:num>
  <w:num w:numId="8">
    <w:abstractNumId w:val="20"/>
  </w:num>
  <w:num w:numId="9">
    <w:abstractNumId w:val="6"/>
  </w:num>
  <w:num w:numId="10">
    <w:abstractNumId w:val="5"/>
  </w:num>
  <w:num w:numId="11">
    <w:abstractNumId w:val="21"/>
  </w:num>
  <w:num w:numId="12">
    <w:abstractNumId w:val="13"/>
  </w:num>
  <w:num w:numId="13">
    <w:abstractNumId w:val="4"/>
  </w:num>
  <w:num w:numId="14">
    <w:abstractNumId w:val="22"/>
  </w:num>
  <w:num w:numId="15">
    <w:abstractNumId w:val="15"/>
  </w:num>
  <w:num w:numId="16">
    <w:abstractNumId w:val="23"/>
  </w:num>
  <w:num w:numId="17">
    <w:abstractNumId w:val="3"/>
  </w:num>
  <w:num w:numId="18">
    <w:abstractNumId w:val="0"/>
  </w:num>
  <w:num w:numId="19">
    <w:abstractNumId w:val="2"/>
  </w:num>
  <w:num w:numId="20">
    <w:abstractNumId w:val="14"/>
  </w:num>
  <w:num w:numId="21">
    <w:abstractNumId w:val="24"/>
  </w:num>
  <w:num w:numId="22">
    <w:abstractNumId w:val="25"/>
  </w:num>
  <w:num w:numId="23">
    <w:abstractNumId w:val="17"/>
  </w:num>
  <w:num w:numId="24">
    <w:abstractNumId w:val="1"/>
  </w:num>
  <w:num w:numId="25">
    <w:abstractNumId w:val="8"/>
  </w:num>
  <w:num w:numId="26">
    <w:abstractNumId w:val="18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368642"/>
  </w:hdrShapeDefaults>
  <w:footnotePr>
    <w:footnote w:id="-1"/>
    <w:footnote w:id="0"/>
  </w:footnotePr>
  <w:endnotePr>
    <w:endnote w:id="-1"/>
    <w:endnote w:id="0"/>
  </w:endnotePr>
  <w:compat/>
  <w:rsids>
    <w:rsidRoot w:val="00510D95"/>
    <w:rsid w:val="00004111"/>
    <w:rsid w:val="00004381"/>
    <w:rsid w:val="00004BC5"/>
    <w:rsid w:val="000061B2"/>
    <w:rsid w:val="00010233"/>
    <w:rsid w:val="000106C1"/>
    <w:rsid w:val="00011D69"/>
    <w:rsid w:val="00012CE6"/>
    <w:rsid w:val="0001465F"/>
    <w:rsid w:val="000156BD"/>
    <w:rsid w:val="00015CF8"/>
    <w:rsid w:val="00016B98"/>
    <w:rsid w:val="0001735D"/>
    <w:rsid w:val="000175D8"/>
    <w:rsid w:val="00017872"/>
    <w:rsid w:val="000205E3"/>
    <w:rsid w:val="0002108E"/>
    <w:rsid w:val="00021811"/>
    <w:rsid w:val="00021989"/>
    <w:rsid w:val="00022092"/>
    <w:rsid w:val="00023D3D"/>
    <w:rsid w:val="000245A3"/>
    <w:rsid w:val="000253A9"/>
    <w:rsid w:val="0002676E"/>
    <w:rsid w:val="00030278"/>
    <w:rsid w:val="00030A0F"/>
    <w:rsid w:val="00030B91"/>
    <w:rsid w:val="00031447"/>
    <w:rsid w:val="00034AAC"/>
    <w:rsid w:val="00034D81"/>
    <w:rsid w:val="00036634"/>
    <w:rsid w:val="0003672A"/>
    <w:rsid w:val="000368E7"/>
    <w:rsid w:val="00037E40"/>
    <w:rsid w:val="0004168C"/>
    <w:rsid w:val="000416AC"/>
    <w:rsid w:val="0004233C"/>
    <w:rsid w:val="000428D5"/>
    <w:rsid w:val="00045CB4"/>
    <w:rsid w:val="000460AB"/>
    <w:rsid w:val="000461FE"/>
    <w:rsid w:val="0005119E"/>
    <w:rsid w:val="000512C2"/>
    <w:rsid w:val="000514FD"/>
    <w:rsid w:val="00051A5E"/>
    <w:rsid w:val="00052CC3"/>
    <w:rsid w:val="0005493B"/>
    <w:rsid w:val="0005498F"/>
    <w:rsid w:val="0005744A"/>
    <w:rsid w:val="00060A58"/>
    <w:rsid w:val="00061E31"/>
    <w:rsid w:val="000644FE"/>
    <w:rsid w:val="00065DF4"/>
    <w:rsid w:val="000660DF"/>
    <w:rsid w:val="000743AB"/>
    <w:rsid w:val="00074B27"/>
    <w:rsid w:val="00077392"/>
    <w:rsid w:val="00077886"/>
    <w:rsid w:val="00081C16"/>
    <w:rsid w:val="00086E25"/>
    <w:rsid w:val="00087EFA"/>
    <w:rsid w:val="000930CC"/>
    <w:rsid w:val="0009348C"/>
    <w:rsid w:val="000960B2"/>
    <w:rsid w:val="00096ED5"/>
    <w:rsid w:val="00097096"/>
    <w:rsid w:val="0009789C"/>
    <w:rsid w:val="000A0840"/>
    <w:rsid w:val="000A3943"/>
    <w:rsid w:val="000A4B3B"/>
    <w:rsid w:val="000A4B4A"/>
    <w:rsid w:val="000A5DE2"/>
    <w:rsid w:val="000A66BB"/>
    <w:rsid w:val="000B1BFE"/>
    <w:rsid w:val="000B3664"/>
    <w:rsid w:val="000B3B61"/>
    <w:rsid w:val="000B5D17"/>
    <w:rsid w:val="000B6589"/>
    <w:rsid w:val="000B6884"/>
    <w:rsid w:val="000B6BE4"/>
    <w:rsid w:val="000B6ED7"/>
    <w:rsid w:val="000B77AF"/>
    <w:rsid w:val="000C01DF"/>
    <w:rsid w:val="000C4C9C"/>
    <w:rsid w:val="000C4DFC"/>
    <w:rsid w:val="000C7FA7"/>
    <w:rsid w:val="000D0146"/>
    <w:rsid w:val="000D3744"/>
    <w:rsid w:val="000D4DD7"/>
    <w:rsid w:val="000D6493"/>
    <w:rsid w:val="000D7CB2"/>
    <w:rsid w:val="000E0F91"/>
    <w:rsid w:val="000E2515"/>
    <w:rsid w:val="000E3D55"/>
    <w:rsid w:val="000E4881"/>
    <w:rsid w:val="000E6681"/>
    <w:rsid w:val="000F0525"/>
    <w:rsid w:val="000F0C94"/>
    <w:rsid w:val="000F1822"/>
    <w:rsid w:val="000F1C8D"/>
    <w:rsid w:val="000F5F7E"/>
    <w:rsid w:val="000F6124"/>
    <w:rsid w:val="000F6C00"/>
    <w:rsid w:val="000F719E"/>
    <w:rsid w:val="000F7CF8"/>
    <w:rsid w:val="00102EF0"/>
    <w:rsid w:val="00104295"/>
    <w:rsid w:val="00104726"/>
    <w:rsid w:val="00105399"/>
    <w:rsid w:val="00106AD6"/>
    <w:rsid w:val="00107379"/>
    <w:rsid w:val="00107B9F"/>
    <w:rsid w:val="0011006C"/>
    <w:rsid w:val="001115E6"/>
    <w:rsid w:val="00112809"/>
    <w:rsid w:val="00115434"/>
    <w:rsid w:val="00115FF9"/>
    <w:rsid w:val="0012032C"/>
    <w:rsid w:val="00121DCD"/>
    <w:rsid w:val="00122496"/>
    <w:rsid w:val="0012742C"/>
    <w:rsid w:val="00130099"/>
    <w:rsid w:val="00134E37"/>
    <w:rsid w:val="001373BB"/>
    <w:rsid w:val="0014027A"/>
    <w:rsid w:val="00140E85"/>
    <w:rsid w:val="00142440"/>
    <w:rsid w:val="00144597"/>
    <w:rsid w:val="00144F27"/>
    <w:rsid w:val="0014623D"/>
    <w:rsid w:val="001465E8"/>
    <w:rsid w:val="00147C18"/>
    <w:rsid w:val="0015066C"/>
    <w:rsid w:val="001507CE"/>
    <w:rsid w:val="001524AD"/>
    <w:rsid w:val="001524F7"/>
    <w:rsid w:val="0015431F"/>
    <w:rsid w:val="00154B27"/>
    <w:rsid w:val="00155282"/>
    <w:rsid w:val="0015682D"/>
    <w:rsid w:val="00157B5E"/>
    <w:rsid w:val="00160DB1"/>
    <w:rsid w:val="00160F8D"/>
    <w:rsid w:val="001624DD"/>
    <w:rsid w:val="001628D2"/>
    <w:rsid w:val="00162A9E"/>
    <w:rsid w:val="00163D72"/>
    <w:rsid w:val="00164F34"/>
    <w:rsid w:val="0016502D"/>
    <w:rsid w:val="00170861"/>
    <w:rsid w:val="001715E4"/>
    <w:rsid w:val="001728BE"/>
    <w:rsid w:val="00173175"/>
    <w:rsid w:val="001736BB"/>
    <w:rsid w:val="00174E99"/>
    <w:rsid w:val="0017615C"/>
    <w:rsid w:val="0017719E"/>
    <w:rsid w:val="00177865"/>
    <w:rsid w:val="00181656"/>
    <w:rsid w:val="00181A4A"/>
    <w:rsid w:val="00181B85"/>
    <w:rsid w:val="001824C2"/>
    <w:rsid w:val="0018410F"/>
    <w:rsid w:val="0018475B"/>
    <w:rsid w:val="00185F69"/>
    <w:rsid w:val="00187894"/>
    <w:rsid w:val="00190080"/>
    <w:rsid w:val="00191954"/>
    <w:rsid w:val="0019218B"/>
    <w:rsid w:val="00194387"/>
    <w:rsid w:val="00196EFA"/>
    <w:rsid w:val="001A0A7D"/>
    <w:rsid w:val="001A1428"/>
    <w:rsid w:val="001A3B66"/>
    <w:rsid w:val="001A44C1"/>
    <w:rsid w:val="001B020B"/>
    <w:rsid w:val="001B3289"/>
    <w:rsid w:val="001B3CF9"/>
    <w:rsid w:val="001B3D22"/>
    <w:rsid w:val="001B45E0"/>
    <w:rsid w:val="001B59E1"/>
    <w:rsid w:val="001B691D"/>
    <w:rsid w:val="001B70A6"/>
    <w:rsid w:val="001B7330"/>
    <w:rsid w:val="001C0AED"/>
    <w:rsid w:val="001C1799"/>
    <w:rsid w:val="001C3304"/>
    <w:rsid w:val="001C3A8D"/>
    <w:rsid w:val="001C4357"/>
    <w:rsid w:val="001C514A"/>
    <w:rsid w:val="001C5C1C"/>
    <w:rsid w:val="001C721C"/>
    <w:rsid w:val="001C77C6"/>
    <w:rsid w:val="001D0987"/>
    <w:rsid w:val="001D0C8A"/>
    <w:rsid w:val="001D0DC0"/>
    <w:rsid w:val="001D1A2A"/>
    <w:rsid w:val="001D3547"/>
    <w:rsid w:val="001D4B3E"/>
    <w:rsid w:val="001D6EF3"/>
    <w:rsid w:val="001D701A"/>
    <w:rsid w:val="001D7332"/>
    <w:rsid w:val="001E1E51"/>
    <w:rsid w:val="001E3C0D"/>
    <w:rsid w:val="001E43D2"/>
    <w:rsid w:val="001E59FF"/>
    <w:rsid w:val="001F037E"/>
    <w:rsid w:val="001F0FB4"/>
    <w:rsid w:val="001F1448"/>
    <w:rsid w:val="001F384C"/>
    <w:rsid w:val="001F3D08"/>
    <w:rsid w:val="001F487C"/>
    <w:rsid w:val="001F5397"/>
    <w:rsid w:val="001F66D2"/>
    <w:rsid w:val="001F6F58"/>
    <w:rsid w:val="001F7172"/>
    <w:rsid w:val="00200F6C"/>
    <w:rsid w:val="00202059"/>
    <w:rsid w:val="00202914"/>
    <w:rsid w:val="002030DA"/>
    <w:rsid w:val="00210DE9"/>
    <w:rsid w:val="00210F27"/>
    <w:rsid w:val="00214BB8"/>
    <w:rsid w:val="002157F7"/>
    <w:rsid w:val="0021582E"/>
    <w:rsid w:val="00215BEC"/>
    <w:rsid w:val="00216201"/>
    <w:rsid w:val="00217CC0"/>
    <w:rsid w:val="00220E24"/>
    <w:rsid w:val="002232EA"/>
    <w:rsid w:val="002251CB"/>
    <w:rsid w:val="00231BD5"/>
    <w:rsid w:val="00232063"/>
    <w:rsid w:val="002348D2"/>
    <w:rsid w:val="00237F70"/>
    <w:rsid w:val="00237F79"/>
    <w:rsid w:val="00242048"/>
    <w:rsid w:val="00242B9C"/>
    <w:rsid w:val="0024319D"/>
    <w:rsid w:val="0024652A"/>
    <w:rsid w:val="00247789"/>
    <w:rsid w:val="00247D28"/>
    <w:rsid w:val="002501DF"/>
    <w:rsid w:val="002509D5"/>
    <w:rsid w:val="002518DC"/>
    <w:rsid w:val="00254935"/>
    <w:rsid w:val="00254BC4"/>
    <w:rsid w:val="00254F8A"/>
    <w:rsid w:val="0025519D"/>
    <w:rsid w:val="00255FA9"/>
    <w:rsid w:val="00260555"/>
    <w:rsid w:val="00261A9E"/>
    <w:rsid w:val="00262AE4"/>
    <w:rsid w:val="00264B75"/>
    <w:rsid w:val="00264D85"/>
    <w:rsid w:val="00265355"/>
    <w:rsid w:val="00265A00"/>
    <w:rsid w:val="00266F60"/>
    <w:rsid w:val="0027032E"/>
    <w:rsid w:val="0027251E"/>
    <w:rsid w:val="002733BD"/>
    <w:rsid w:val="002742E9"/>
    <w:rsid w:val="00274B7F"/>
    <w:rsid w:val="00275FC2"/>
    <w:rsid w:val="00276260"/>
    <w:rsid w:val="0027682F"/>
    <w:rsid w:val="002802C9"/>
    <w:rsid w:val="00280960"/>
    <w:rsid w:val="0028119C"/>
    <w:rsid w:val="002819B0"/>
    <w:rsid w:val="0028399F"/>
    <w:rsid w:val="00283E07"/>
    <w:rsid w:val="00284207"/>
    <w:rsid w:val="00284C86"/>
    <w:rsid w:val="00286D3B"/>
    <w:rsid w:val="00291125"/>
    <w:rsid w:val="00291BDC"/>
    <w:rsid w:val="00294B70"/>
    <w:rsid w:val="002961A3"/>
    <w:rsid w:val="00297549"/>
    <w:rsid w:val="00297ED6"/>
    <w:rsid w:val="002A0209"/>
    <w:rsid w:val="002A0B4F"/>
    <w:rsid w:val="002A0C3E"/>
    <w:rsid w:val="002A170D"/>
    <w:rsid w:val="002A3C9A"/>
    <w:rsid w:val="002A43F2"/>
    <w:rsid w:val="002A607C"/>
    <w:rsid w:val="002A60B0"/>
    <w:rsid w:val="002A7658"/>
    <w:rsid w:val="002A77D1"/>
    <w:rsid w:val="002B0423"/>
    <w:rsid w:val="002B3D85"/>
    <w:rsid w:val="002B4641"/>
    <w:rsid w:val="002B5C5C"/>
    <w:rsid w:val="002C0306"/>
    <w:rsid w:val="002C2BAA"/>
    <w:rsid w:val="002C3F58"/>
    <w:rsid w:val="002C41E2"/>
    <w:rsid w:val="002C5557"/>
    <w:rsid w:val="002C5A42"/>
    <w:rsid w:val="002C686F"/>
    <w:rsid w:val="002D3A15"/>
    <w:rsid w:val="002D3AA6"/>
    <w:rsid w:val="002D521A"/>
    <w:rsid w:val="002D64D0"/>
    <w:rsid w:val="002D6991"/>
    <w:rsid w:val="002E0C3F"/>
    <w:rsid w:val="002E2777"/>
    <w:rsid w:val="002E4B12"/>
    <w:rsid w:val="002E5F83"/>
    <w:rsid w:val="002E6137"/>
    <w:rsid w:val="002E7E43"/>
    <w:rsid w:val="002F14B4"/>
    <w:rsid w:val="002F2C1B"/>
    <w:rsid w:val="002F3F17"/>
    <w:rsid w:val="003022B7"/>
    <w:rsid w:val="0030336F"/>
    <w:rsid w:val="00303B1D"/>
    <w:rsid w:val="003040C3"/>
    <w:rsid w:val="0030472F"/>
    <w:rsid w:val="00305DB3"/>
    <w:rsid w:val="00306713"/>
    <w:rsid w:val="00307A4D"/>
    <w:rsid w:val="00307F3C"/>
    <w:rsid w:val="00311EE5"/>
    <w:rsid w:val="0031663E"/>
    <w:rsid w:val="00316D5B"/>
    <w:rsid w:val="00317BA4"/>
    <w:rsid w:val="003226D3"/>
    <w:rsid w:val="00327955"/>
    <w:rsid w:val="00327C07"/>
    <w:rsid w:val="003306E8"/>
    <w:rsid w:val="00330D68"/>
    <w:rsid w:val="00331512"/>
    <w:rsid w:val="00332053"/>
    <w:rsid w:val="00333E4C"/>
    <w:rsid w:val="003344F5"/>
    <w:rsid w:val="00334D08"/>
    <w:rsid w:val="0033554A"/>
    <w:rsid w:val="00337111"/>
    <w:rsid w:val="0033785F"/>
    <w:rsid w:val="00337C10"/>
    <w:rsid w:val="0034115C"/>
    <w:rsid w:val="003419A3"/>
    <w:rsid w:val="00342CE0"/>
    <w:rsid w:val="00346287"/>
    <w:rsid w:val="00346295"/>
    <w:rsid w:val="00347386"/>
    <w:rsid w:val="00347F89"/>
    <w:rsid w:val="003533B1"/>
    <w:rsid w:val="0035341A"/>
    <w:rsid w:val="0035633F"/>
    <w:rsid w:val="00360A6E"/>
    <w:rsid w:val="00360D02"/>
    <w:rsid w:val="0036155C"/>
    <w:rsid w:val="00363731"/>
    <w:rsid w:val="00366341"/>
    <w:rsid w:val="00366918"/>
    <w:rsid w:val="00367241"/>
    <w:rsid w:val="00367618"/>
    <w:rsid w:val="00371475"/>
    <w:rsid w:val="00373E57"/>
    <w:rsid w:val="003778C8"/>
    <w:rsid w:val="003778FD"/>
    <w:rsid w:val="00381075"/>
    <w:rsid w:val="00384919"/>
    <w:rsid w:val="003856A3"/>
    <w:rsid w:val="00386079"/>
    <w:rsid w:val="003864D4"/>
    <w:rsid w:val="00387080"/>
    <w:rsid w:val="00387478"/>
    <w:rsid w:val="00390ECD"/>
    <w:rsid w:val="00391068"/>
    <w:rsid w:val="0039275B"/>
    <w:rsid w:val="003951B8"/>
    <w:rsid w:val="00395F22"/>
    <w:rsid w:val="003A0723"/>
    <w:rsid w:val="003A1007"/>
    <w:rsid w:val="003A65EB"/>
    <w:rsid w:val="003A70A4"/>
    <w:rsid w:val="003A7D5D"/>
    <w:rsid w:val="003B6C3E"/>
    <w:rsid w:val="003B7B0C"/>
    <w:rsid w:val="003C0023"/>
    <w:rsid w:val="003C3976"/>
    <w:rsid w:val="003C3F77"/>
    <w:rsid w:val="003C70A3"/>
    <w:rsid w:val="003C77C7"/>
    <w:rsid w:val="003D10BE"/>
    <w:rsid w:val="003D1892"/>
    <w:rsid w:val="003D2F6E"/>
    <w:rsid w:val="003D5221"/>
    <w:rsid w:val="003D6119"/>
    <w:rsid w:val="003E1C21"/>
    <w:rsid w:val="003E3607"/>
    <w:rsid w:val="003E7E06"/>
    <w:rsid w:val="003F001F"/>
    <w:rsid w:val="003F08ED"/>
    <w:rsid w:val="003F11A5"/>
    <w:rsid w:val="003F16CC"/>
    <w:rsid w:val="003F4557"/>
    <w:rsid w:val="003F5061"/>
    <w:rsid w:val="003F5ADC"/>
    <w:rsid w:val="003F5F62"/>
    <w:rsid w:val="003F6DF6"/>
    <w:rsid w:val="003F7434"/>
    <w:rsid w:val="003F7EE5"/>
    <w:rsid w:val="00401F51"/>
    <w:rsid w:val="00402CED"/>
    <w:rsid w:val="0040528E"/>
    <w:rsid w:val="0040529E"/>
    <w:rsid w:val="004063A5"/>
    <w:rsid w:val="00406ABC"/>
    <w:rsid w:val="0041143D"/>
    <w:rsid w:val="00411FBF"/>
    <w:rsid w:val="00412A03"/>
    <w:rsid w:val="00413337"/>
    <w:rsid w:val="00413342"/>
    <w:rsid w:val="0041651B"/>
    <w:rsid w:val="00417039"/>
    <w:rsid w:val="00420A55"/>
    <w:rsid w:val="00421446"/>
    <w:rsid w:val="004215C6"/>
    <w:rsid w:val="004246F3"/>
    <w:rsid w:val="00425E1A"/>
    <w:rsid w:val="00426A8D"/>
    <w:rsid w:val="00427AFC"/>
    <w:rsid w:val="004305FF"/>
    <w:rsid w:val="00430E0F"/>
    <w:rsid w:val="00434730"/>
    <w:rsid w:val="0043545C"/>
    <w:rsid w:val="00437625"/>
    <w:rsid w:val="00437D6C"/>
    <w:rsid w:val="00440730"/>
    <w:rsid w:val="00442B7D"/>
    <w:rsid w:val="004444AF"/>
    <w:rsid w:val="0044469D"/>
    <w:rsid w:val="004457E5"/>
    <w:rsid w:val="00445D5C"/>
    <w:rsid w:val="00445F3D"/>
    <w:rsid w:val="00446407"/>
    <w:rsid w:val="0044643F"/>
    <w:rsid w:val="004562CC"/>
    <w:rsid w:val="00461A8B"/>
    <w:rsid w:val="004637CD"/>
    <w:rsid w:val="00463C91"/>
    <w:rsid w:val="00470A2F"/>
    <w:rsid w:val="00473EA4"/>
    <w:rsid w:val="004740FA"/>
    <w:rsid w:val="00476955"/>
    <w:rsid w:val="004836BE"/>
    <w:rsid w:val="004842C2"/>
    <w:rsid w:val="00484873"/>
    <w:rsid w:val="00484C9F"/>
    <w:rsid w:val="00485519"/>
    <w:rsid w:val="00485A82"/>
    <w:rsid w:val="004873B5"/>
    <w:rsid w:val="00491B60"/>
    <w:rsid w:val="00491B94"/>
    <w:rsid w:val="00491E58"/>
    <w:rsid w:val="004925D4"/>
    <w:rsid w:val="004941B7"/>
    <w:rsid w:val="00494863"/>
    <w:rsid w:val="00494A71"/>
    <w:rsid w:val="00495A17"/>
    <w:rsid w:val="004A006F"/>
    <w:rsid w:val="004A27E8"/>
    <w:rsid w:val="004A4702"/>
    <w:rsid w:val="004A4923"/>
    <w:rsid w:val="004A4CB0"/>
    <w:rsid w:val="004A6468"/>
    <w:rsid w:val="004A7EDA"/>
    <w:rsid w:val="004A7F00"/>
    <w:rsid w:val="004B46ED"/>
    <w:rsid w:val="004B487B"/>
    <w:rsid w:val="004B7B85"/>
    <w:rsid w:val="004C1B4C"/>
    <w:rsid w:val="004C23B6"/>
    <w:rsid w:val="004C70E6"/>
    <w:rsid w:val="004D0DB6"/>
    <w:rsid w:val="004D131D"/>
    <w:rsid w:val="004D2F4E"/>
    <w:rsid w:val="004D34E0"/>
    <w:rsid w:val="004D3F3A"/>
    <w:rsid w:val="004D56F3"/>
    <w:rsid w:val="004E0B7F"/>
    <w:rsid w:val="004E1DE9"/>
    <w:rsid w:val="004E37B1"/>
    <w:rsid w:val="004E4AF5"/>
    <w:rsid w:val="004E4EE7"/>
    <w:rsid w:val="004E5DBB"/>
    <w:rsid w:val="004F0EE5"/>
    <w:rsid w:val="004F1210"/>
    <w:rsid w:val="004F7317"/>
    <w:rsid w:val="0050010E"/>
    <w:rsid w:val="00500B3C"/>
    <w:rsid w:val="00501E76"/>
    <w:rsid w:val="005021BA"/>
    <w:rsid w:val="00502F89"/>
    <w:rsid w:val="00503C30"/>
    <w:rsid w:val="0050424E"/>
    <w:rsid w:val="00505259"/>
    <w:rsid w:val="0050583A"/>
    <w:rsid w:val="00506058"/>
    <w:rsid w:val="00510D95"/>
    <w:rsid w:val="00511379"/>
    <w:rsid w:val="00511944"/>
    <w:rsid w:val="00513EE2"/>
    <w:rsid w:val="00516B4D"/>
    <w:rsid w:val="005172D7"/>
    <w:rsid w:val="00517A53"/>
    <w:rsid w:val="005276D0"/>
    <w:rsid w:val="005305C2"/>
    <w:rsid w:val="00530896"/>
    <w:rsid w:val="00531091"/>
    <w:rsid w:val="005316E5"/>
    <w:rsid w:val="00531D50"/>
    <w:rsid w:val="00532D59"/>
    <w:rsid w:val="00532D98"/>
    <w:rsid w:val="00534583"/>
    <w:rsid w:val="00534A47"/>
    <w:rsid w:val="00534D8D"/>
    <w:rsid w:val="005359D4"/>
    <w:rsid w:val="00535BB3"/>
    <w:rsid w:val="00535D23"/>
    <w:rsid w:val="00536E30"/>
    <w:rsid w:val="00536E7F"/>
    <w:rsid w:val="0053741D"/>
    <w:rsid w:val="00541A8E"/>
    <w:rsid w:val="00542AD9"/>
    <w:rsid w:val="00544881"/>
    <w:rsid w:val="00544ED3"/>
    <w:rsid w:val="00545947"/>
    <w:rsid w:val="00546167"/>
    <w:rsid w:val="0054619E"/>
    <w:rsid w:val="005470D4"/>
    <w:rsid w:val="00547533"/>
    <w:rsid w:val="00547A87"/>
    <w:rsid w:val="00547D97"/>
    <w:rsid w:val="0055078F"/>
    <w:rsid w:val="00552455"/>
    <w:rsid w:val="00552EC2"/>
    <w:rsid w:val="00554DA8"/>
    <w:rsid w:val="00555085"/>
    <w:rsid w:val="00555D47"/>
    <w:rsid w:val="00560F41"/>
    <w:rsid w:val="0056181D"/>
    <w:rsid w:val="005630A7"/>
    <w:rsid w:val="00563CC0"/>
    <w:rsid w:val="00564FCA"/>
    <w:rsid w:val="00565FC4"/>
    <w:rsid w:val="00570674"/>
    <w:rsid w:val="005711FC"/>
    <w:rsid w:val="00573AAD"/>
    <w:rsid w:val="00575221"/>
    <w:rsid w:val="005763CB"/>
    <w:rsid w:val="005777D6"/>
    <w:rsid w:val="005805F3"/>
    <w:rsid w:val="00580E4F"/>
    <w:rsid w:val="005814A7"/>
    <w:rsid w:val="00581B43"/>
    <w:rsid w:val="00581CBC"/>
    <w:rsid w:val="005826DC"/>
    <w:rsid w:val="00584F37"/>
    <w:rsid w:val="0058589F"/>
    <w:rsid w:val="00585919"/>
    <w:rsid w:val="00586DBC"/>
    <w:rsid w:val="00587FBE"/>
    <w:rsid w:val="005901AF"/>
    <w:rsid w:val="00591D48"/>
    <w:rsid w:val="005943A4"/>
    <w:rsid w:val="00594D2A"/>
    <w:rsid w:val="00594E79"/>
    <w:rsid w:val="005A0A7A"/>
    <w:rsid w:val="005A23F8"/>
    <w:rsid w:val="005A334D"/>
    <w:rsid w:val="005A54F8"/>
    <w:rsid w:val="005A6B30"/>
    <w:rsid w:val="005A6BBE"/>
    <w:rsid w:val="005B05A9"/>
    <w:rsid w:val="005B2B51"/>
    <w:rsid w:val="005B3C32"/>
    <w:rsid w:val="005B46DB"/>
    <w:rsid w:val="005B6197"/>
    <w:rsid w:val="005C08BE"/>
    <w:rsid w:val="005C11C5"/>
    <w:rsid w:val="005C3002"/>
    <w:rsid w:val="005C39A1"/>
    <w:rsid w:val="005C3DDD"/>
    <w:rsid w:val="005C5EF2"/>
    <w:rsid w:val="005C6A76"/>
    <w:rsid w:val="005C6E57"/>
    <w:rsid w:val="005D0665"/>
    <w:rsid w:val="005D0B5A"/>
    <w:rsid w:val="005D0CDD"/>
    <w:rsid w:val="005D1446"/>
    <w:rsid w:val="005D2636"/>
    <w:rsid w:val="005D2A44"/>
    <w:rsid w:val="005E39B7"/>
    <w:rsid w:val="005E4682"/>
    <w:rsid w:val="005E4707"/>
    <w:rsid w:val="005E5572"/>
    <w:rsid w:val="005E6D79"/>
    <w:rsid w:val="005E76D4"/>
    <w:rsid w:val="005F080A"/>
    <w:rsid w:val="005F3DCB"/>
    <w:rsid w:val="005F48C8"/>
    <w:rsid w:val="005F4BB0"/>
    <w:rsid w:val="005F6F19"/>
    <w:rsid w:val="005F7EA0"/>
    <w:rsid w:val="00600679"/>
    <w:rsid w:val="00600A58"/>
    <w:rsid w:val="006025E2"/>
    <w:rsid w:val="00604E93"/>
    <w:rsid w:val="00605343"/>
    <w:rsid w:val="00605962"/>
    <w:rsid w:val="00606185"/>
    <w:rsid w:val="00611D6C"/>
    <w:rsid w:val="00613799"/>
    <w:rsid w:val="00617D23"/>
    <w:rsid w:val="00621C85"/>
    <w:rsid w:val="00633FEC"/>
    <w:rsid w:val="00635686"/>
    <w:rsid w:val="00640C19"/>
    <w:rsid w:val="00641F42"/>
    <w:rsid w:val="006426E8"/>
    <w:rsid w:val="006436B5"/>
    <w:rsid w:val="0064483D"/>
    <w:rsid w:val="00646F60"/>
    <w:rsid w:val="00650121"/>
    <w:rsid w:val="0065400F"/>
    <w:rsid w:val="00654663"/>
    <w:rsid w:val="00654E80"/>
    <w:rsid w:val="0065566D"/>
    <w:rsid w:val="00657DC7"/>
    <w:rsid w:val="00657E26"/>
    <w:rsid w:val="0066073D"/>
    <w:rsid w:val="006657DA"/>
    <w:rsid w:val="00670273"/>
    <w:rsid w:val="00671919"/>
    <w:rsid w:val="00671C4D"/>
    <w:rsid w:val="006729F2"/>
    <w:rsid w:val="006812E1"/>
    <w:rsid w:val="00681CC7"/>
    <w:rsid w:val="006833A2"/>
    <w:rsid w:val="00684271"/>
    <w:rsid w:val="00685706"/>
    <w:rsid w:val="0068715A"/>
    <w:rsid w:val="00690EE0"/>
    <w:rsid w:val="0069180F"/>
    <w:rsid w:val="006920A7"/>
    <w:rsid w:val="00692747"/>
    <w:rsid w:val="00694148"/>
    <w:rsid w:val="0069474D"/>
    <w:rsid w:val="00694A63"/>
    <w:rsid w:val="006957A3"/>
    <w:rsid w:val="006967CB"/>
    <w:rsid w:val="00696A58"/>
    <w:rsid w:val="006A0C62"/>
    <w:rsid w:val="006A235C"/>
    <w:rsid w:val="006A2555"/>
    <w:rsid w:val="006A3386"/>
    <w:rsid w:val="006A57FA"/>
    <w:rsid w:val="006A7270"/>
    <w:rsid w:val="006A7FB8"/>
    <w:rsid w:val="006B0210"/>
    <w:rsid w:val="006B091E"/>
    <w:rsid w:val="006B2480"/>
    <w:rsid w:val="006B3AC7"/>
    <w:rsid w:val="006B41F7"/>
    <w:rsid w:val="006B44C8"/>
    <w:rsid w:val="006B6976"/>
    <w:rsid w:val="006B7060"/>
    <w:rsid w:val="006C237F"/>
    <w:rsid w:val="006C59A6"/>
    <w:rsid w:val="006C635D"/>
    <w:rsid w:val="006C6ED2"/>
    <w:rsid w:val="006D076C"/>
    <w:rsid w:val="006D2F4F"/>
    <w:rsid w:val="006D3D68"/>
    <w:rsid w:val="006D4E8A"/>
    <w:rsid w:val="006D79A8"/>
    <w:rsid w:val="006E099C"/>
    <w:rsid w:val="006E2F55"/>
    <w:rsid w:val="006E48C2"/>
    <w:rsid w:val="006E4904"/>
    <w:rsid w:val="006E7E2C"/>
    <w:rsid w:val="006F02E2"/>
    <w:rsid w:val="006F0C6C"/>
    <w:rsid w:val="006F12DB"/>
    <w:rsid w:val="006F2347"/>
    <w:rsid w:val="006F24F7"/>
    <w:rsid w:val="006F2677"/>
    <w:rsid w:val="006F26F9"/>
    <w:rsid w:val="006F3071"/>
    <w:rsid w:val="006F421B"/>
    <w:rsid w:val="006F5F9B"/>
    <w:rsid w:val="006F6798"/>
    <w:rsid w:val="006F7989"/>
    <w:rsid w:val="007028FC"/>
    <w:rsid w:val="0070406B"/>
    <w:rsid w:val="00704264"/>
    <w:rsid w:val="0070542C"/>
    <w:rsid w:val="0070567B"/>
    <w:rsid w:val="00705C22"/>
    <w:rsid w:val="00706822"/>
    <w:rsid w:val="00706CA2"/>
    <w:rsid w:val="00714BE4"/>
    <w:rsid w:val="00715A05"/>
    <w:rsid w:val="00717B04"/>
    <w:rsid w:val="00720F72"/>
    <w:rsid w:val="00721F5E"/>
    <w:rsid w:val="007229DB"/>
    <w:rsid w:val="00722C34"/>
    <w:rsid w:val="0072306A"/>
    <w:rsid w:val="00723CD3"/>
    <w:rsid w:val="00723D08"/>
    <w:rsid w:val="007244D7"/>
    <w:rsid w:val="00727DB0"/>
    <w:rsid w:val="007333E4"/>
    <w:rsid w:val="007340A0"/>
    <w:rsid w:val="00736632"/>
    <w:rsid w:val="00736755"/>
    <w:rsid w:val="007375F1"/>
    <w:rsid w:val="00741F8A"/>
    <w:rsid w:val="0074398D"/>
    <w:rsid w:val="00744DEB"/>
    <w:rsid w:val="00744E96"/>
    <w:rsid w:val="00746BE9"/>
    <w:rsid w:val="0075053B"/>
    <w:rsid w:val="00750D8E"/>
    <w:rsid w:val="0075157F"/>
    <w:rsid w:val="0075214A"/>
    <w:rsid w:val="007524D4"/>
    <w:rsid w:val="0075306E"/>
    <w:rsid w:val="00753839"/>
    <w:rsid w:val="00753854"/>
    <w:rsid w:val="00754954"/>
    <w:rsid w:val="00755090"/>
    <w:rsid w:val="007552D1"/>
    <w:rsid w:val="007558F5"/>
    <w:rsid w:val="00756259"/>
    <w:rsid w:val="00756F9F"/>
    <w:rsid w:val="0076166E"/>
    <w:rsid w:val="00763265"/>
    <w:rsid w:val="0076425B"/>
    <w:rsid w:val="00765730"/>
    <w:rsid w:val="00766267"/>
    <w:rsid w:val="00770CF3"/>
    <w:rsid w:val="00773D42"/>
    <w:rsid w:val="00774D78"/>
    <w:rsid w:val="00774DD3"/>
    <w:rsid w:val="00775D56"/>
    <w:rsid w:val="00780E32"/>
    <w:rsid w:val="007837C7"/>
    <w:rsid w:val="00785BD2"/>
    <w:rsid w:val="00785C8D"/>
    <w:rsid w:val="0079107D"/>
    <w:rsid w:val="00791E92"/>
    <w:rsid w:val="00791F60"/>
    <w:rsid w:val="00796360"/>
    <w:rsid w:val="00796B20"/>
    <w:rsid w:val="007A03D9"/>
    <w:rsid w:val="007A1967"/>
    <w:rsid w:val="007A198B"/>
    <w:rsid w:val="007A237B"/>
    <w:rsid w:val="007A33F4"/>
    <w:rsid w:val="007A37BF"/>
    <w:rsid w:val="007A68BB"/>
    <w:rsid w:val="007A72A7"/>
    <w:rsid w:val="007A7B03"/>
    <w:rsid w:val="007B02EF"/>
    <w:rsid w:val="007B12CF"/>
    <w:rsid w:val="007B53F3"/>
    <w:rsid w:val="007B54A1"/>
    <w:rsid w:val="007B618C"/>
    <w:rsid w:val="007B6766"/>
    <w:rsid w:val="007B721E"/>
    <w:rsid w:val="007B75A3"/>
    <w:rsid w:val="007B7919"/>
    <w:rsid w:val="007C1599"/>
    <w:rsid w:val="007C3F9D"/>
    <w:rsid w:val="007C43F3"/>
    <w:rsid w:val="007C471E"/>
    <w:rsid w:val="007D0F06"/>
    <w:rsid w:val="007D240E"/>
    <w:rsid w:val="007E0761"/>
    <w:rsid w:val="007E14B6"/>
    <w:rsid w:val="007E1F22"/>
    <w:rsid w:val="007E3C8D"/>
    <w:rsid w:val="007E566A"/>
    <w:rsid w:val="007E61E1"/>
    <w:rsid w:val="007E7837"/>
    <w:rsid w:val="007F2626"/>
    <w:rsid w:val="007F42F6"/>
    <w:rsid w:val="007F5FF4"/>
    <w:rsid w:val="007F6352"/>
    <w:rsid w:val="007F7DD1"/>
    <w:rsid w:val="00801ABC"/>
    <w:rsid w:val="00801EE6"/>
    <w:rsid w:val="0080365E"/>
    <w:rsid w:val="00803BE2"/>
    <w:rsid w:val="00804C14"/>
    <w:rsid w:val="00806D26"/>
    <w:rsid w:val="00810948"/>
    <w:rsid w:val="00811330"/>
    <w:rsid w:val="0081153E"/>
    <w:rsid w:val="0081289F"/>
    <w:rsid w:val="00813396"/>
    <w:rsid w:val="008134C7"/>
    <w:rsid w:val="00814E9B"/>
    <w:rsid w:val="00816116"/>
    <w:rsid w:val="00817D58"/>
    <w:rsid w:val="008203A7"/>
    <w:rsid w:val="008207F6"/>
    <w:rsid w:val="00823DF8"/>
    <w:rsid w:val="00823F70"/>
    <w:rsid w:val="0082550D"/>
    <w:rsid w:val="008262EF"/>
    <w:rsid w:val="00826782"/>
    <w:rsid w:val="00826E77"/>
    <w:rsid w:val="00834E2D"/>
    <w:rsid w:val="00835A52"/>
    <w:rsid w:val="00841682"/>
    <w:rsid w:val="00841F26"/>
    <w:rsid w:val="00842188"/>
    <w:rsid w:val="00842C2A"/>
    <w:rsid w:val="00842E58"/>
    <w:rsid w:val="00843CD1"/>
    <w:rsid w:val="00846934"/>
    <w:rsid w:val="00850814"/>
    <w:rsid w:val="00851FF3"/>
    <w:rsid w:val="00853BC3"/>
    <w:rsid w:val="008604E0"/>
    <w:rsid w:val="0086374D"/>
    <w:rsid w:val="008648FD"/>
    <w:rsid w:val="00865665"/>
    <w:rsid w:val="00866133"/>
    <w:rsid w:val="00872C4E"/>
    <w:rsid w:val="00872F52"/>
    <w:rsid w:val="00875BB1"/>
    <w:rsid w:val="00875F71"/>
    <w:rsid w:val="00876032"/>
    <w:rsid w:val="00877E05"/>
    <w:rsid w:val="00880498"/>
    <w:rsid w:val="008825FA"/>
    <w:rsid w:val="00885B1F"/>
    <w:rsid w:val="00886B3B"/>
    <w:rsid w:val="00887AA7"/>
    <w:rsid w:val="008903A2"/>
    <w:rsid w:val="00890A96"/>
    <w:rsid w:val="00892807"/>
    <w:rsid w:val="00892EA6"/>
    <w:rsid w:val="008951CE"/>
    <w:rsid w:val="008963CA"/>
    <w:rsid w:val="008963F8"/>
    <w:rsid w:val="008969FC"/>
    <w:rsid w:val="00896E37"/>
    <w:rsid w:val="00897D34"/>
    <w:rsid w:val="00897D50"/>
    <w:rsid w:val="008A409D"/>
    <w:rsid w:val="008A537E"/>
    <w:rsid w:val="008A578C"/>
    <w:rsid w:val="008A670E"/>
    <w:rsid w:val="008A6A3A"/>
    <w:rsid w:val="008A6F07"/>
    <w:rsid w:val="008B17E3"/>
    <w:rsid w:val="008B49A5"/>
    <w:rsid w:val="008B4ADC"/>
    <w:rsid w:val="008B50F9"/>
    <w:rsid w:val="008B64CE"/>
    <w:rsid w:val="008B7C9F"/>
    <w:rsid w:val="008B7EFE"/>
    <w:rsid w:val="008C3A46"/>
    <w:rsid w:val="008C4692"/>
    <w:rsid w:val="008C55CC"/>
    <w:rsid w:val="008C6107"/>
    <w:rsid w:val="008D286A"/>
    <w:rsid w:val="008D56C1"/>
    <w:rsid w:val="008D5A07"/>
    <w:rsid w:val="008E0108"/>
    <w:rsid w:val="008E554C"/>
    <w:rsid w:val="008E57DB"/>
    <w:rsid w:val="008F031A"/>
    <w:rsid w:val="008F052F"/>
    <w:rsid w:val="008F1EA0"/>
    <w:rsid w:val="008F2D7E"/>
    <w:rsid w:val="008F3482"/>
    <w:rsid w:val="008F34C0"/>
    <w:rsid w:val="008F5D68"/>
    <w:rsid w:val="00900532"/>
    <w:rsid w:val="0090146A"/>
    <w:rsid w:val="009019C8"/>
    <w:rsid w:val="00901D45"/>
    <w:rsid w:val="00903BC9"/>
    <w:rsid w:val="00903F97"/>
    <w:rsid w:val="009043E7"/>
    <w:rsid w:val="00906CDE"/>
    <w:rsid w:val="00907812"/>
    <w:rsid w:val="00910477"/>
    <w:rsid w:val="00911C1C"/>
    <w:rsid w:val="009121B8"/>
    <w:rsid w:val="00914FC1"/>
    <w:rsid w:val="00915114"/>
    <w:rsid w:val="00915BEA"/>
    <w:rsid w:val="00917A68"/>
    <w:rsid w:val="00917A81"/>
    <w:rsid w:val="00921DF5"/>
    <w:rsid w:val="0092350C"/>
    <w:rsid w:val="00924911"/>
    <w:rsid w:val="0092504E"/>
    <w:rsid w:val="00925A36"/>
    <w:rsid w:val="00930848"/>
    <w:rsid w:val="00932886"/>
    <w:rsid w:val="009331E0"/>
    <w:rsid w:val="009338D7"/>
    <w:rsid w:val="00934CF2"/>
    <w:rsid w:val="00940CC2"/>
    <w:rsid w:val="00942500"/>
    <w:rsid w:val="00945935"/>
    <w:rsid w:val="00947379"/>
    <w:rsid w:val="009475AF"/>
    <w:rsid w:val="00950001"/>
    <w:rsid w:val="0095183D"/>
    <w:rsid w:val="00952520"/>
    <w:rsid w:val="009544ED"/>
    <w:rsid w:val="00954A3A"/>
    <w:rsid w:val="009563B1"/>
    <w:rsid w:val="009567AF"/>
    <w:rsid w:val="009575D5"/>
    <w:rsid w:val="00957E15"/>
    <w:rsid w:val="00961B79"/>
    <w:rsid w:val="00962ADE"/>
    <w:rsid w:val="009654EA"/>
    <w:rsid w:val="00966791"/>
    <w:rsid w:val="0096725A"/>
    <w:rsid w:val="009707B8"/>
    <w:rsid w:val="00970E4D"/>
    <w:rsid w:val="0097138F"/>
    <w:rsid w:val="00972017"/>
    <w:rsid w:val="00972D76"/>
    <w:rsid w:val="009745D1"/>
    <w:rsid w:val="00974BA5"/>
    <w:rsid w:val="009811B9"/>
    <w:rsid w:val="00981D38"/>
    <w:rsid w:val="00986F38"/>
    <w:rsid w:val="0098730B"/>
    <w:rsid w:val="00990EBF"/>
    <w:rsid w:val="00991CD2"/>
    <w:rsid w:val="00993759"/>
    <w:rsid w:val="00995315"/>
    <w:rsid w:val="00995331"/>
    <w:rsid w:val="00995408"/>
    <w:rsid w:val="0099661D"/>
    <w:rsid w:val="009975FE"/>
    <w:rsid w:val="00997AE9"/>
    <w:rsid w:val="00997FCE"/>
    <w:rsid w:val="009A3212"/>
    <w:rsid w:val="009A3D6D"/>
    <w:rsid w:val="009A4DA5"/>
    <w:rsid w:val="009A6121"/>
    <w:rsid w:val="009A6434"/>
    <w:rsid w:val="009A68B0"/>
    <w:rsid w:val="009A6DD0"/>
    <w:rsid w:val="009B213F"/>
    <w:rsid w:val="009B2AFC"/>
    <w:rsid w:val="009B38CE"/>
    <w:rsid w:val="009B4180"/>
    <w:rsid w:val="009B55A5"/>
    <w:rsid w:val="009B599D"/>
    <w:rsid w:val="009B734E"/>
    <w:rsid w:val="009B73E6"/>
    <w:rsid w:val="009B762A"/>
    <w:rsid w:val="009B7A3F"/>
    <w:rsid w:val="009C304A"/>
    <w:rsid w:val="009C3DB9"/>
    <w:rsid w:val="009C5379"/>
    <w:rsid w:val="009C601C"/>
    <w:rsid w:val="009C664F"/>
    <w:rsid w:val="009D0C56"/>
    <w:rsid w:val="009D133F"/>
    <w:rsid w:val="009D1634"/>
    <w:rsid w:val="009D283C"/>
    <w:rsid w:val="009D6555"/>
    <w:rsid w:val="009E0DEA"/>
    <w:rsid w:val="009E1389"/>
    <w:rsid w:val="009E2561"/>
    <w:rsid w:val="009E4302"/>
    <w:rsid w:val="009E66C6"/>
    <w:rsid w:val="009E6C0F"/>
    <w:rsid w:val="009E7E2C"/>
    <w:rsid w:val="009F03CE"/>
    <w:rsid w:val="009F187F"/>
    <w:rsid w:val="009F4DCE"/>
    <w:rsid w:val="009F692A"/>
    <w:rsid w:val="009F735A"/>
    <w:rsid w:val="009F7CC2"/>
    <w:rsid w:val="00A0014C"/>
    <w:rsid w:val="00A0374F"/>
    <w:rsid w:val="00A04534"/>
    <w:rsid w:val="00A05A6B"/>
    <w:rsid w:val="00A06085"/>
    <w:rsid w:val="00A12288"/>
    <w:rsid w:val="00A12EC6"/>
    <w:rsid w:val="00A14E6F"/>
    <w:rsid w:val="00A15F53"/>
    <w:rsid w:val="00A16F95"/>
    <w:rsid w:val="00A20AB9"/>
    <w:rsid w:val="00A21004"/>
    <w:rsid w:val="00A21247"/>
    <w:rsid w:val="00A227EF"/>
    <w:rsid w:val="00A2564F"/>
    <w:rsid w:val="00A26B37"/>
    <w:rsid w:val="00A26D90"/>
    <w:rsid w:val="00A3021E"/>
    <w:rsid w:val="00A309A7"/>
    <w:rsid w:val="00A3477A"/>
    <w:rsid w:val="00A36FF8"/>
    <w:rsid w:val="00A406AB"/>
    <w:rsid w:val="00A40C9D"/>
    <w:rsid w:val="00A42A25"/>
    <w:rsid w:val="00A44487"/>
    <w:rsid w:val="00A453FA"/>
    <w:rsid w:val="00A51453"/>
    <w:rsid w:val="00A54FF0"/>
    <w:rsid w:val="00A5515C"/>
    <w:rsid w:val="00A607EF"/>
    <w:rsid w:val="00A61C11"/>
    <w:rsid w:val="00A64574"/>
    <w:rsid w:val="00A64C34"/>
    <w:rsid w:val="00A64D7A"/>
    <w:rsid w:val="00A662F9"/>
    <w:rsid w:val="00A66C89"/>
    <w:rsid w:val="00A70DAD"/>
    <w:rsid w:val="00A71EAD"/>
    <w:rsid w:val="00A71F51"/>
    <w:rsid w:val="00A74368"/>
    <w:rsid w:val="00A74546"/>
    <w:rsid w:val="00A74E81"/>
    <w:rsid w:val="00A75902"/>
    <w:rsid w:val="00A75F81"/>
    <w:rsid w:val="00A801D0"/>
    <w:rsid w:val="00A80238"/>
    <w:rsid w:val="00A806FC"/>
    <w:rsid w:val="00A81E99"/>
    <w:rsid w:val="00A82807"/>
    <w:rsid w:val="00A8358F"/>
    <w:rsid w:val="00A83CC5"/>
    <w:rsid w:val="00A85052"/>
    <w:rsid w:val="00A85518"/>
    <w:rsid w:val="00A873FE"/>
    <w:rsid w:val="00A87AD7"/>
    <w:rsid w:val="00A87EA1"/>
    <w:rsid w:val="00A90670"/>
    <w:rsid w:val="00A919D1"/>
    <w:rsid w:val="00A920FD"/>
    <w:rsid w:val="00A93D04"/>
    <w:rsid w:val="00A97C0E"/>
    <w:rsid w:val="00AA2727"/>
    <w:rsid w:val="00AA2FDE"/>
    <w:rsid w:val="00AA5B8E"/>
    <w:rsid w:val="00AA6D1C"/>
    <w:rsid w:val="00AA7D11"/>
    <w:rsid w:val="00AB0753"/>
    <w:rsid w:val="00AB2125"/>
    <w:rsid w:val="00AB2654"/>
    <w:rsid w:val="00AB28EE"/>
    <w:rsid w:val="00AB3880"/>
    <w:rsid w:val="00AB3A8F"/>
    <w:rsid w:val="00AB4786"/>
    <w:rsid w:val="00AB6D39"/>
    <w:rsid w:val="00AB6E24"/>
    <w:rsid w:val="00AC1059"/>
    <w:rsid w:val="00AC2A0B"/>
    <w:rsid w:val="00AC61E6"/>
    <w:rsid w:val="00AC6BFD"/>
    <w:rsid w:val="00AC6C1B"/>
    <w:rsid w:val="00AC750E"/>
    <w:rsid w:val="00AC7BC7"/>
    <w:rsid w:val="00AD04C3"/>
    <w:rsid w:val="00AD0D4C"/>
    <w:rsid w:val="00AD2B7E"/>
    <w:rsid w:val="00AD2C8E"/>
    <w:rsid w:val="00AD4215"/>
    <w:rsid w:val="00AD4ED6"/>
    <w:rsid w:val="00AD5710"/>
    <w:rsid w:val="00AD699D"/>
    <w:rsid w:val="00AD6CC2"/>
    <w:rsid w:val="00AD6EC5"/>
    <w:rsid w:val="00AE04F5"/>
    <w:rsid w:val="00AE1575"/>
    <w:rsid w:val="00AE1EF7"/>
    <w:rsid w:val="00AE3911"/>
    <w:rsid w:val="00AE4659"/>
    <w:rsid w:val="00AE5096"/>
    <w:rsid w:val="00AF132A"/>
    <w:rsid w:val="00AF3DB3"/>
    <w:rsid w:val="00AF4C97"/>
    <w:rsid w:val="00AF5F58"/>
    <w:rsid w:val="00AF6871"/>
    <w:rsid w:val="00B00CA7"/>
    <w:rsid w:val="00B00EA9"/>
    <w:rsid w:val="00B01669"/>
    <w:rsid w:val="00B0182C"/>
    <w:rsid w:val="00B019DC"/>
    <w:rsid w:val="00B025B2"/>
    <w:rsid w:val="00B03725"/>
    <w:rsid w:val="00B04E1A"/>
    <w:rsid w:val="00B052E2"/>
    <w:rsid w:val="00B06A74"/>
    <w:rsid w:val="00B103F2"/>
    <w:rsid w:val="00B140E9"/>
    <w:rsid w:val="00B149B3"/>
    <w:rsid w:val="00B202CD"/>
    <w:rsid w:val="00B20FA4"/>
    <w:rsid w:val="00B25015"/>
    <w:rsid w:val="00B2590A"/>
    <w:rsid w:val="00B25E16"/>
    <w:rsid w:val="00B32498"/>
    <w:rsid w:val="00B3451A"/>
    <w:rsid w:val="00B3598E"/>
    <w:rsid w:val="00B36172"/>
    <w:rsid w:val="00B36E36"/>
    <w:rsid w:val="00B37E49"/>
    <w:rsid w:val="00B4017A"/>
    <w:rsid w:val="00B40652"/>
    <w:rsid w:val="00B414F3"/>
    <w:rsid w:val="00B44594"/>
    <w:rsid w:val="00B44D45"/>
    <w:rsid w:val="00B460F3"/>
    <w:rsid w:val="00B51C73"/>
    <w:rsid w:val="00B52007"/>
    <w:rsid w:val="00B524BE"/>
    <w:rsid w:val="00B52E1C"/>
    <w:rsid w:val="00B54FAE"/>
    <w:rsid w:val="00B555CC"/>
    <w:rsid w:val="00B558B2"/>
    <w:rsid w:val="00B55A6B"/>
    <w:rsid w:val="00B56C8B"/>
    <w:rsid w:val="00B60242"/>
    <w:rsid w:val="00B60EA5"/>
    <w:rsid w:val="00B610F0"/>
    <w:rsid w:val="00B625B9"/>
    <w:rsid w:val="00B62F3D"/>
    <w:rsid w:val="00B64E5A"/>
    <w:rsid w:val="00B6675E"/>
    <w:rsid w:val="00B67208"/>
    <w:rsid w:val="00B708BB"/>
    <w:rsid w:val="00B736F6"/>
    <w:rsid w:val="00B7446B"/>
    <w:rsid w:val="00B74C70"/>
    <w:rsid w:val="00B76E34"/>
    <w:rsid w:val="00B7728D"/>
    <w:rsid w:val="00B77CC9"/>
    <w:rsid w:val="00B8193A"/>
    <w:rsid w:val="00B83008"/>
    <w:rsid w:val="00B90F53"/>
    <w:rsid w:val="00B92D36"/>
    <w:rsid w:val="00B94068"/>
    <w:rsid w:val="00B941AB"/>
    <w:rsid w:val="00B94EC7"/>
    <w:rsid w:val="00BA1289"/>
    <w:rsid w:val="00BA445E"/>
    <w:rsid w:val="00BA4BCC"/>
    <w:rsid w:val="00BA5B11"/>
    <w:rsid w:val="00BA5B6B"/>
    <w:rsid w:val="00BA67D7"/>
    <w:rsid w:val="00BB064D"/>
    <w:rsid w:val="00BB2028"/>
    <w:rsid w:val="00BB3456"/>
    <w:rsid w:val="00BB3F1D"/>
    <w:rsid w:val="00BB554B"/>
    <w:rsid w:val="00BC0855"/>
    <w:rsid w:val="00BC1434"/>
    <w:rsid w:val="00BC1F03"/>
    <w:rsid w:val="00BC258B"/>
    <w:rsid w:val="00BC297C"/>
    <w:rsid w:val="00BC4227"/>
    <w:rsid w:val="00BC6EED"/>
    <w:rsid w:val="00BC71C8"/>
    <w:rsid w:val="00BC75F0"/>
    <w:rsid w:val="00BC7969"/>
    <w:rsid w:val="00BD074F"/>
    <w:rsid w:val="00BD08DE"/>
    <w:rsid w:val="00BD0D68"/>
    <w:rsid w:val="00BD17A4"/>
    <w:rsid w:val="00BD1FCB"/>
    <w:rsid w:val="00BD2E6E"/>
    <w:rsid w:val="00BD38A8"/>
    <w:rsid w:val="00BD4A3C"/>
    <w:rsid w:val="00BD56CF"/>
    <w:rsid w:val="00BD6D5B"/>
    <w:rsid w:val="00BD7B4A"/>
    <w:rsid w:val="00BD7B73"/>
    <w:rsid w:val="00BE01E3"/>
    <w:rsid w:val="00BE519D"/>
    <w:rsid w:val="00BE55F4"/>
    <w:rsid w:val="00BF00A0"/>
    <w:rsid w:val="00BF0BB3"/>
    <w:rsid w:val="00BF3A50"/>
    <w:rsid w:val="00BF3FB0"/>
    <w:rsid w:val="00BF437C"/>
    <w:rsid w:val="00BF462E"/>
    <w:rsid w:val="00BF4E07"/>
    <w:rsid w:val="00BF5178"/>
    <w:rsid w:val="00C027EE"/>
    <w:rsid w:val="00C0386F"/>
    <w:rsid w:val="00C04022"/>
    <w:rsid w:val="00C04C4C"/>
    <w:rsid w:val="00C05650"/>
    <w:rsid w:val="00C10AA4"/>
    <w:rsid w:val="00C10EA0"/>
    <w:rsid w:val="00C1224A"/>
    <w:rsid w:val="00C15967"/>
    <w:rsid w:val="00C227CB"/>
    <w:rsid w:val="00C23FB7"/>
    <w:rsid w:val="00C2506F"/>
    <w:rsid w:val="00C25A2E"/>
    <w:rsid w:val="00C25B18"/>
    <w:rsid w:val="00C26639"/>
    <w:rsid w:val="00C276BC"/>
    <w:rsid w:val="00C308C4"/>
    <w:rsid w:val="00C30B82"/>
    <w:rsid w:val="00C30CDF"/>
    <w:rsid w:val="00C31415"/>
    <w:rsid w:val="00C31B69"/>
    <w:rsid w:val="00C328C7"/>
    <w:rsid w:val="00C33A63"/>
    <w:rsid w:val="00C3512D"/>
    <w:rsid w:val="00C35418"/>
    <w:rsid w:val="00C36266"/>
    <w:rsid w:val="00C36ED5"/>
    <w:rsid w:val="00C40E47"/>
    <w:rsid w:val="00C41376"/>
    <w:rsid w:val="00C4258A"/>
    <w:rsid w:val="00C433B1"/>
    <w:rsid w:val="00C4524F"/>
    <w:rsid w:val="00C461AA"/>
    <w:rsid w:val="00C47F52"/>
    <w:rsid w:val="00C50F91"/>
    <w:rsid w:val="00C52C04"/>
    <w:rsid w:val="00C53BA1"/>
    <w:rsid w:val="00C54486"/>
    <w:rsid w:val="00C544A1"/>
    <w:rsid w:val="00C5742A"/>
    <w:rsid w:val="00C57DD3"/>
    <w:rsid w:val="00C615F3"/>
    <w:rsid w:val="00C629DC"/>
    <w:rsid w:val="00C64F4A"/>
    <w:rsid w:val="00C6526D"/>
    <w:rsid w:val="00C65FE2"/>
    <w:rsid w:val="00C70248"/>
    <w:rsid w:val="00C70F22"/>
    <w:rsid w:val="00C7324D"/>
    <w:rsid w:val="00C73E20"/>
    <w:rsid w:val="00C77723"/>
    <w:rsid w:val="00C803A2"/>
    <w:rsid w:val="00C82DF0"/>
    <w:rsid w:val="00C846A2"/>
    <w:rsid w:val="00C84F6E"/>
    <w:rsid w:val="00C8534A"/>
    <w:rsid w:val="00C86528"/>
    <w:rsid w:val="00C9062B"/>
    <w:rsid w:val="00C91A12"/>
    <w:rsid w:val="00C92740"/>
    <w:rsid w:val="00C9302C"/>
    <w:rsid w:val="00C94842"/>
    <w:rsid w:val="00C94D0F"/>
    <w:rsid w:val="00C95917"/>
    <w:rsid w:val="00C95D64"/>
    <w:rsid w:val="00C97055"/>
    <w:rsid w:val="00C971F5"/>
    <w:rsid w:val="00C97300"/>
    <w:rsid w:val="00C973F5"/>
    <w:rsid w:val="00C9780D"/>
    <w:rsid w:val="00CA3165"/>
    <w:rsid w:val="00CA3CAC"/>
    <w:rsid w:val="00CA4054"/>
    <w:rsid w:val="00CA4183"/>
    <w:rsid w:val="00CA51F6"/>
    <w:rsid w:val="00CA6CE6"/>
    <w:rsid w:val="00CA6FDD"/>
    <w:rsid w:val="00CA7651"/>
    <w:rsid w:val="00CB0789"/>
    <w:rsid w:val="00CB0977"/>
    <w:rsid w:val="00CB33E9"/>
    <w:rsid w:val="00CB4279"/>
    <w:rsid w:val="00CB5EFB"/>
    <w:rsid w:val="00CB6605"/>
    <w:rsid w:val="00CB7224"/>
    <w:rsid w:val="00CC0970"/>
    <w:rsid w:val="00CC190B"/>
    <w:rsid w:val="00CC1A18"/>
    <w:rsid w:val="00CC3B52"/>
    <w:rsid w:val="00CC3F53"/>
    <w:rsid w:val="00CC439D"/>
    <w:rsid w:val="00CC46D2"/>
    <w:rsid w:val="00CC54BB"/>
    <w:rsid w:val="00CC5C05"/>
    <w:rsid w:val="00CD45AE"/>
    <w:rsid w:val="00CD5393"/>
    <w:rsid w:val="00CD7940"/>
    <w:rsid w:val="00CE0075"/>
    <w:rsid w:val="00CE0985"/>
    <w:rsid w:val="00CE0CE5"/>
    <w:rsid w:val="00CE13F3"/>
    <w:rsid w:val="00CE3043"/>
    <w:rsid w:val="00CE3A1C"/>
    <w:rsid w:val="00CE4C35"/>
    <w:rsid w:val="00CE63D6"/>
    <w:rsid w:val="00CE72F2"/>
    <w:rsid w:val="00CE73D0"/>
    <w:rsid w:val="00CF0D02"/>
    <w:rsid w:val="00CF514B"/>
    <w:rsid w:val="00CF53B8"/>
    <w:rsid w:val="00CF6739"/>
    <w:rsid w:val="00D00169"/>
    <w:rsid w:val="00D00406"/>
    <w:rsid w:val="00D00D68"/>
    <w:rsid w:val="00D01357"/>
    <w:rsid w:val="00D018E5"/>
    <w:rsid w:val="00D01D89"/>
    <w:rsid w:val="00D023C1"/>
    <w:rsid w:val="00D055E4"/>
    <w:rsid w:val="00D07A33"/>
    <w:rsid w:val="00D125C7"/>
    <w:rsid w:val="00D12A04"/>
    <w:rsid w:val="00D13173"/>
    <w:rsid w:val="00D132BD"/>
    <w:rsid w:val="00D14924"/>
    <w:rsid w:val="00D1528F"/>
    <w:rsid w:val="00D17713"/>
    <w:rsid w:val="00D208A4"/>
    <w:rsid w:val="00D225DD"/>
    <w:rsid w:val="00D230BB"/>
    <w:rsid w:val="00D23AEA"/>
    <w:rsid w:val="00D27D77"/>
    <w:rsid w:val="00D305A4"/>
    <w:rsid w:val="00D324C0"/>
    <w:rsid w:val="00D33EA3"/>
    <w:rsid w:val="00D341D8"/>
    <w:rsid w:val="00D361A3"/>
    <w:rsid w:val="00D4025A"/>
    <w:rsid w:val="00D40CA6"/>
    <w:rsid w:val="00D54CFB"/>
    <w:rsid w:val="00D60CE0"/>
    <w:rsid w:val="00D61CD1"/>
    <w:rsid w:val="00D62493"/>
    <w:rsid w:val="00D62BC1"/>
    <w:rsid w:val="00D62C58"/>
    <w:rsid w:val="00D63E29"/>
    <w:rsid w:val="00D66D28"/>
    <w:rsid w:val="00D67407"/>
    <w:rsid w:val="00D70FD8"/>
    <w:rsid w:val="00D72236"/>
    <w:rsid w:val="00D731FE"/>
    <w:rsid w:val="00D74FA3"/>
    <w:rsid w:val="00D75606"/>
    <w:rsid w:val="00D80DF3"/>
    <w:rsid w:val="00D81998"/>
    <w:rsid w:val="00D83078"/>
    <w:rsid w:val="00D83F16"/>
    <w:rsid w:val="00D85176"/>
    <w:rsid w:val="00D85FC1"/>
    <w:rsid w:val="00D86022"/>
    <w:rsid w:val="00D86ABE"/>
    <w:rsid w:val="00D919E8"/>
    <w:rsid w:val="00D923FD"/>
    <w:rsid w:val="00D928C5"/>
    <w:rsid w:val="00D92D3C"/>
    <w:rsid w:val="00D94CBC"/>
    <w:rsid w:val="00D94D93"/>
    <w:rsid w:val="00DA05AB"/>
    <w:rsid w:val="00DA2AC5"/>
    <w:rsid w:val="00DA2DFC"/>
    <w:rsid w:val="00DA3295"/>
    <w:rsid w:val="00DA401C"/>
    <w:rsid w:val="00DA7056"/>
    <w:rsid w:val="00DA7190"/>
    <w:rsid w:val="00DB074E"/>
    <w:rsid w:val="00DB0878"/>
    <w:rsid w:val="00DB090E"/>
    <w:rsid w:val="00DB0EE5"/>
    <w:rsid w:val="00DB0F7A"/>
    <w:rsid w:val="00DB2143"/>
    <w:rsid w:val="00DB262E"/>
    <w:rsid w:val="00DB40BA"/>
    <w:rsid w:val="00DB4F80"/>
    <w:rsid w:val="00DB5137"/>
    <w:rsid w:val="00DB7226"/>
    <w:rsid w:val="00DC034E"/>
    <w:rsid w:val="00DC25F0"/>
    <w:rsid w:val="00DC3736"/>
    <w:rsid w:val="00DC4342"/>
    <w:rsid w:val="00DC4530"/>
    <w:rsid w:val="00DC5BBC"/>
    <w:rsid w:val="00DC6F7F"/>
    <w:rsid w:val="00DC7568"/>
    <w:rsid w:val="00DD1723"/>
    <w:rsid w:val="00DD29A6"/>
    <w:rsid w:val="00DD2D96"/>
    <w:rsid w:val="00DD3033"/>
    <w:rsid w:val="00DD6346"/>
    <w:rsid w:val="00DD7BE2"/>
    <w:rsid w:val="00DE20D0"/>
    <w:rsid w:val="00DE7478"/>
    <w:rsid w:val="00DF5924"/>
    <w:rsid w:val="00E034BB"/>
    <w:rsid w:val="00E03F79"/>
    <w:rsid w:val="00E059F3"/>
    <w:rsid w:val="00E11089"/>
    <w:rsid w:val="00E116D7"/>
    <w:rsid w:val="00E13231"/>
    <w:rsid w:val="00E137EC"/>
    <w:rsid w:val="00E15113"/>
    <w:rsid w:val="00E15222"/>
    <w:rsid w:val="00E16710"/>
    <w:rsid w:val="00E1736B"/>
    <w:rsid w:val="00E17FB9"/>
    <w:rsid w:val="00E20D24"/>
    <w:rsid w:val="00E20E8B"/>
    <w:rsid w:val="00E22A93"/>
    <w:rsid w:val="00E2502D"/>
    <w:rsid w:val="00E25176"/>
    <w:rsid w:val="00E253E2"/>
    <w:rsid w:val="00E263CD"/>
    <w:rsid w:val="00E3048A"/>
    <w:rsid w:val="00E32BA6"/>
    <w:rsid w:val="00E34BCB"/>
    <w:rsid w:val="00E4107C"/>
    <w:rsid w:val="00E43EE5"/>
    <w:rsid w:val="00E44F5D"/>
    <w:rsid w:val="00E44FE5"/>
    <w:rsid w:val="00E467D3"/>
    <w:rsid w:val="00E50BC3"/>
    <w:rsid w:val="00E51BEA"/>
    <w:rsid w:val="00E52145"/>
    <w:rsid w:val="00E52EAB"/>
    <w:rsid w:val="00E52FD0"/>
    <w:rsid w:val="00E537E6"/>
    <w:rsid w:val="00E53D38"/>
    <w:rsid w:val="00E5501E"/>
    <w:rsid w:val="00E55B30"/>
    <w:rsid w:val="00E56DE8"/>
    <w:rsid w:val="00E6442D"/>
    <w:rsid w:val="00E647F9"/>
    <w:rsid w:val="00E6551C"/>
    <w:rsid w:val="00E6555A"/>
    <w:rsid w:val="00E65E7C"/>
    <w:rsid w:val="00E702DD"/>
    <w:rsid w:val="00E70D33"/>
    <w:rsid w:val="00E70E88"/>
    <w:rsid w:val="00E71534"/>
    <w:rsid w:val="00E72671"/>
    <w:rsid w:val="00E72C4F"/>
    <w:rsid w:val="00E7403A"/>
    <w:rsid w:val="00E76F73"/>
    <w:rsid w:val="00E77669"/>
    <w:rsid w:val="00E80465"/>
    <w:rsid w:val="00E81E5D"/>
    <w:rsid w:val="00E82EF1"/>
    <w:rsid w:val="00E8357A"/>
    <w:rsid w:val="00E83CC4"/>
    <w:rsid w:val="00E84773"/>
    <w:rsid w:val="00E87396"/>
    <w:rsid w:val="00E919F9"/>
    <w:rsid w:val="00E92E40"/>
    <w:rsid w:val="00E930D8"/>
    <w:rsid w:val="00E938C3"/>
    <w:rsid w:val="00E93CEC"/>
    <w:rsid w:val="00E95EB0"/>
    <w:rsid w:val="00EA0B1B"/>
    <w:rsid w:val="00EA31EF"/>
    <w:rsid w:val="00EA3A90"/>
    <w:rsid w:val="00EA4DC1"/>
    <w:rsid w:val="00EA585A"/>
    <w:rsid w:val="00EB0113"/>
    <w:rsid w:val="00EB06DC"/>
    <w:rsid w:val="00EB4340"/>
    <w:rsid w:val="00EB570B"/>
    <w:rsid w:val="00EB7F47"/>
    <w:rsid w:val="00EC067B"/>
    <w:rsid w:val="00EC0A60"/>
    <w:rsid w:val="00EC2612"/>
    <w:rsid w:val="00EC269E"/>
    <w:rsid w:val="00EC27B6"/>
    <w:rsid w:val="00EC2AC1"/>
    <w:rsid w:val="00EC30FB"/>
    <w:rsid w:val="00EC3352"/>
    <w:rsid w:val="00EC33B1"/>
    <w:rsid w:val="00EC34D1"/>
    <w:rsid w:val="00EC4771"/>
    <w:rsid w:val="00EC5FD9"/>
    <w:rsid w:val="00EC6E6C"/>
    <w:rsid w:val="00EC7896"/>
    <w:rsid w:val="00ED3E8A"/>
    <w:rsid w:val="00ED4355"/>
    <w:rsid w:val="00ED4EB0"/>
    <w:rsid w:val="00ED4F6A"/>
    <w:rsid w:val="00ED5955"/>
    <w:rsid w:val="00ED5CEF"/>
    <w:rsid w:val="00ED6F33"/>
    <w:rsid w:val="00ED72AA"/>
    <w:rsid w:val="00EE009B"/>
    <w:rsid w:val="00EE1ABB"/>
    <w:rsid w:val="00EE23B6"/>
    <w:rsid w:val="00EE2565"/>
    <w:rsid w:val="00EE29B9"/>
    <w:rsid w:val="00EE7C16"/>
    <w:rsid w:val="00EF1C90"/>
    <w:rsid w:val="00EF66EE"/>
    <w:rsid w:val="00EF6C62"/>
    <w:rsid w:val="00F00035"/>
    <w:rsid w:val="00F00C09"/>
    <w:rsid w:val="00F00E52"/>
    <w:rsid w:val="00F00ED8"/>
    <w:rsid w:val="00F01643"/>
    <w:rsid w:val="00F016A8"/>
    <w:rsid w:val="00F01DC5"/>
    <w:rsid w:val="00F03581"/>
    <w:rsid w:val="00F03AF7"/>
    <w:rsid w:val="00F066EA"/>
    <w:rsid w:val="00F10018"/>
    <w:rsid w:val="00F10347"/>
    <w:rsid w:val="00F11A1E"/>
    <w:rsid w:val="00F11C63"/>
    <w:rsid w:val="00F1257B"/>
    <w:rsid w:val="00F12592"/>
    <w:rsid w:val="00F13742"/>
    <w:rsid w:val="00F15002"/>
    <w:rsid w:val="00F15251"/>
    <w:rsid w:val="00F15DB0"/>
    <w:rsid w:val="00F21CD2"/>
    <w:rsid w:val="00F21EB3"/>
    <w:rsid w:val="00F234A7"/>
    <w:rsid w:val="00F23571"/>
    <w:rsid w:val="00F2433D"/>
    <w:rsid w:val="00F24CDC"/>
    <w:rsid w:val="00F26A40"/>
    <w:rsid w:val="00F34B8F"/>
    <w:rsid w:val="00F34CAD"/>
    <w:rsid w:val="00F354A0"/>
    <w:rsid w:val="00F37AD7"/>
    <w:rsid w:val="00F37C83"/>
    <w:rsid w:val="00F37C9E"/>
    <w:rsid w:val="00F37F76"/>
    <w:rsid w:val="00F4010F"/>
    <w:rsid w:val="00F407BA"/>
    <w:rsid w:val="00F45554"/>
    <w:rsid w:val="00F477CD"/>
    <w:rsid w:val="00F51417"/>
    <w:rsid w:val="00F51B20"/>
    <w:rsid w:val="00F53094"/>
    <w:rsid w:val="00F55109"/>
    <w:rsid w:val="00F56A80"/>
    <w:rsid w:val="00F60D42"/>
    <w:rsid w:val="00F621C9"/>
    <w:rsid w:val="00F62308"/>
    <w:rsid w:val="00F63B85"/>
    <w:rsid w:val="00F67699"/>
    <w:rsid w:val="00F71E96"/>
    <w:rsid w:val="00F72D1D"/>
    <w:rsid w:val="00F72F43"/>
    <w:rsid w:val="00F73364"/>
    <w:rsid w:val="00F74969"/>
    <w:rsid w:val="00F74FF0"/>
    <w:rsid w:val="00F800A2"/>
    <w:rsid w:val="00F80CD5"/>
    <w:rsid w:val="00F834C5"/>
    <w:rsid w:val="00F84227"/>
    <w:rsid w:val="00F857B6"/>
    <w:rsid w:val="00F8605C"/>
    <w:rsid w:val="00F879A8"/>
    <w:rsid w:val="00F87B14"/>
    <w:rsid w:val="00F87D3A"/>
    <w:rsid w:val="00F90143"/>
    <w:rsid w:val="00F90EDB"/>
    <w:rsid w:val="00F91549"/>
    <w:rsid w:val="00F9343B"/>
    <w:rsid w:val="00F93EA1"/>
    <w:rsid w:val="00F941DF"/>
    <w:rsid w:val="00F961B1"/>
    <w:rsid w:val="00F96C53"/>
    <w:rsid w:val="00FA0B71"/>
    <w:rsid w:val="00FA25A8"/>
    <w:rsid w:val="00FA34E6"/>
    <w:rsid w:val="00FA5CB1"/>
    <w:rsid w:val="00FA6012"/>
    <w:rsid w:val="00FA6BF5"/>
    <w:rsid w:val="00FA7754"/>
    <w:rsid w:val="00FB0D90"/>
    <w:rsid w:val="00FB0DAA"/>
    <w:rsid w:val="00FB263B"/>
    <w:rsid w:val="00FB3063"/>
    <w:rsid w:val="00FB5F68"/>
    <w:rsid w:val="00FB6B33"/>
    <w:rsid w:val="00FB791A"/>
    <w:rsid w:val="00FC0DAB"/>
    <w:rsid w:val="00FC1FA5"/>
    <w:rsid w:val="00FC245D"/>
    <w:rsid w:val="00FC2739"/>
    <w:rsid w:val="00FC3926"/>
    <w:rsid w:val="00FC3D6D"/>
    <w:rsid w:val="00FC5599"/>
    <w:rsid w:val="00FC644D"/>
    <w:rsid w:val="00FC7372"/>
    <w:rsid w:val="00FD3F3B"/>
    <w:rsid w:val="00FD59AD"/>
    <w:rsid w:val="00FD656C"/>
    <w:rsid w:val="00FE1B10"/>
    <w:rsid w:val="00FF3AE3"/>
    <w:rsid w:val="00FF3D15"/>
    <w:rsid w:val="00FF4A8F"/>
    <w:rsid w:val="00FF699B"/>
    <w:rsid w:val="00FF6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066C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E009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0CD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209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733B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6CE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EE009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rsid w:val="00C30CD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"/>
    <w:rsid w:val="00022092"/>
    <w:rPr>
      <w:rFonts w:ascii="Cambria" w:eastAsia="Times New Roman" w:hAnsi="Cambria" w:cs="Times New Roman"/>
      <w:b/>
      <w:bCs/>
      <w:color w:val="4F81BD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463C91"/>
    <w:pPr>
      <w:tabs>
        <w:tab w:val="left" w:pos="440"/>
        <w:tab w:val="right" w:leader="dot" w:pos="9062"/>
      </w:tabs>
      <w:spacing w:before="120" w:after="120"/>
    </w:pPr>
    <w:rPr>
      <w:b/>
      <w:bCs/>
      <w:caps/>
      <w:noProof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EE009B"/>
    <w:pPr>
      <w:spacing w:after="0"/>
      <w:ind w:left="220"/>
    </w:pPr>
    <w:rPr>
      <w:rFonts w:cs="Calibr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EE009B"/>
    <w:pPr>
      <w:spacing w:after="0"/>
      <w:ind w:left="440"/>
    </w:pPr>
    <w:rPr>
      <w:rFonts w:cs="Calibr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EE009B"/>
    <w:pPr>
      <w:spacing w:after="0"/>
      <w:ind w:left="660"/>
    </w:pPr>
    <w:rPr>
      <w:rFonts w:cs="Calibr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EE009B"/>
    <w:pPr>
      <w:spacing w:after="0"/>
      <w:ind w:left="880"/>
    </w:pPr>
    <w:rPr>
      <w:rFonts w:cs="Calibr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EE009B"/>
    <w:pPr>
      <w:spacing w:after="0"/>
      <w:ind w:left="1100"/>
    </w:pPr>
    <w:rPr>
      <w:rFonts w:cs="Calibr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EE009B"/>
    <w:pPr>
      <w:spacing w:after="0"/>
      <w:ind w:left="1320"/>
    </w:pPr>
    <w:rPr>
      <w:rFonts w:cs="Calibr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EE009B"/>
    <w:pPr>
      <w:spacing w:after="0"/>
      <w:ind w:left="1540"/>
    </w:pPr>
    <w:rPr>
      <w:rFonts w:cs="Calibr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EE009B"/>
    <w:pPr>
      <w:spacing w:after="0"/>
      <w:ind w:left="1760"/>
    </w:pPr>
    <w:rPr>
      <w:rFonts w:cs="Calibr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E00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6B5"/>
  </w:style>
  <w:style w:type="paragraph" w:styleId="Zpat">
    <w:name w:val="footer"/>
    <w:basedOn w:val="Normln"/>
    <w:link w:val="Zpat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6B5"/>
  </w:style>
  <w:style w:type="paragraph" w:styleId="Textbubliny">
    <w:name w:val="Balloon Text"/>
    <w:basedOn w:val="Normln"/>
    <w:link w:val="TextbublinyChar"/>
    <w:uiPriority w:val="99"/>
    <w:semiHidden/>
    <w:unhideWhenUsed/>
    <w:rsid w:val="0064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436B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2742E9"/>
    <w:pPr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cs-CZ"/>
    </w:rPr>
  </w:style>
  <w:style w:type="character" w:styleId="Hypertextovodkaz">
    <w:name w:val="Hyperlink"/>
    <w:uiPriority w:val="99"/>
    <w:unhideWhenUsed/>
    <w:rsid w:val="002742E9"/>
    <w:rPr>
      <w:color w:val="0000FF"/>
      <w:u w:val="single"/>
    </w:rPr>
  </w:style>
  <w:style w:type="paragraph" w:customStyle="1" w:styleId="Default">
    <w:name w:val="Default"/>
    <w:rsid w:val="00A54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lnsWWW">
    <w:name w:val="Normální (síť WWW)"/>
    <w:basedOn w:val="Normln"/>
    <w:rsid w:val="0017086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86DBC"/>
    <w:pPr>
      <w:spacing w:after="0" w:line="240" w:lineRule="auto"/>
    </w:pPr>
    <w:rPr>
      <w:rFonts w:ascii="Times New Roman" w:eastAsia="Times New Roman" w:hAnsi="Times New Roman"/>
      <w:b/>
      <w:caps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586DBC"/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paragraph" w:customStyle="1" w:styleId="Bn1233">
    <w:name w:val="Běžný12/3/3"/>
    <w:basedOn w:val="Normln"/>
    <w:rsid w:val="00586DBC"/>
    <w:pPr>
      <w:spacing w:before="60" w:after="6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586DBC"/>
    <w:pPr>
      <w:spacing w:before="60"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nadpis">
    <w:name w:val="1. nadpis"/>
    <w:basedOn w:val="textodstavce"/>
    <w:next w:val="textodstavce"/>
    <w:rsid w:val="00586DBC"/>
    <w:pPr>
      <w:keepNext/>
      <w:pageBreakBefore/>
      <w:numPr>
        <w:numId w:val="2"/>
      </w:numPr>
      <w:spacing w:before="4080" w:after="100" w:afterAutospacing="1"/>
      <w:jc w:val="center"/>
    </w:pPr>
    <w:rPr>
      <w:rFonts w:ascii="Arial" w:hAnsi="Arial"/>
      <w:b/>
      <w:caps/>
      <w:sz w:val="36"/>
    </w:rPr>
  </w:style>
  <w:style w:type="paragraph" w:customStyle="1" w:styleId="2nadpis">
    <w:name w:val="2. nadpis"/>
    <w:basedOn w:val="textodstavce"/>
    <w:next w:val="textodstavce"/>
    <w:rsid w:val="00586DBC"/>
    <w:pPr>
      <w:keepNext/>
      <w:pageBreakBefore/>
      <w:numPr>
        <w:ilvl w:val="1"/>
        <w:numId w:val="2"/>
      </w:numPr>
      <w:spacing w:before="360" w:after="240"/>
      <w:jc w:val="left"/>
    </w:pPr>
    <w:rPr>
      <w:rFonts w:ascii="Arial" w:hAnsi="Arial"/>
      <w:b/>
      <w:sz w:val="32"/>
    </w:rPr>
  </w:style>
  <w:style w:type="paragraph" w:customStyle="1" w:styleId="3nadpis">
    <w:name w:val="3. nadpis"/>
    <w:basedOn w:val="2nadpis"/>
    <w:next w:val="textodstavce"/>
    <w:rsid w:val="00586DBC"/>
    <w:pPr>
      <w:pageBreakBefore w:val="0"/>
      <w:numPr>
        <w:ilvl w:val="2"/>
      </w:numPr>
      <w:tabs>
        <w:tab w:val="left" w:pos="907"/>
      </w:tabs>
      <w:spacing w:after="180"/>
    </w:pPr>
    <w:rPr>
      <w:sz w:val="28"/>
    </w:rPr>
  </w:style>
  <w:style w:type="paragraph" w:customStyle="1" w:styleId="4nadpis">
    <w:name w:val="4. nadpis"/>
    <w:basedOn w:val="textodstavce"/>
    <w:next w:val="textodstavce"/>
    <w:rsid w:val="00586DBC"/>
    <w:pPr>
      <w:keepNext/>
      <w:numPr>
        <w:ilvl w:val="3"/>
        <w:numId w:val="2"/>
      </w:numPr>
      <w:spacing w:before="360" w:after="120"/>
      <w:jc w:val="left"/>
    </w:pPr>
    <w:rPr>
      <w:rFonts w:ascii="Arial" w:hAnsi="Arial"/>
      <w:b/>
    </w:rPr>
  </w:style>
  <w:style w:type="paragraph" w:customStyle="1" w:styleId="5nadpis">
    <w:name w:val="5. nadpis"/>
    <w:basedOn w:val="textodstavce"/>
    <w:next w:val="textodstavce"/>
    <w:rsid w:val="00586DBC"/>
    <w:pPr>
      <w:keepNext/>
      <w:numPr>
        <w:ilvl w:val="4"/>
        <w:numId w:val="2"/>
      </w:numPr>
      <w:spacing w:before="360" w:after="120"/>
      <w:jc w:val="left"/>
    </w:pPr>
    <w:rPr>
      <w:rFonts w:ascii="Arial" w:hAnsi="Arial"/>
      <w:b/>
    </w:rPr>
  </w:style>
  <w:style w:type="paragraph" w:styleId="Nzev">
    <w:name w:val="Title"/>
    <w:basedOn w:val="Normln"/>
    <w:link w:val="NzevChar"/>
    <w:qFormat/>
    <w:rsid w:val="009B599D"/>
    <w:pPr>
      <w:spacing w:before="120" w:after="0" w:line="480" w:lineRule="auto"/>
      <w:outlineLvl w:val="0"/>
    </w:pPr>
    <w:rPr>
      <w:rFonts w:ascii="Times New Roman" w:eastAsia="Times New Roman" w:hAnsi="Times New Roman"/>
      <w:b/>
      <w:sz w:val="24"/>
      <w:szCs w:val="24"/>
      <w:lang w:eastAsia="cs-CZ"/>
    </w:rPr>
  </w:style>
  <w:style w:type="character" w:customStyle="1" w:styleId="NzevChar">
    <w:name w:val="Název Char"/>
    <w:link w:val="Nzev"/>
    <w:rsid w:val="009B599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customStyle="1" w:styleId="OdrkaN12b">
    <w:name w:val="Odrážka N12b"/>
    <w:basedOn w:val="Normln"/>
    <w:rsid w:val="009B599D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Zstupntext">
    <w:name w:val="Placeholder Text"/>
    <w:uiPriority w:val="99"/>
    <w:semiHidden/>
    <w:rsid w:val="00972D76"/>
    <w:rPr>
      <w:color w:val="808080"/>
    </w:rPr>
  </w:style>
  <w:style w:type="paragraph" w:customStyle="1" w:styleId="font5">
    <w:name w:val="font5"/>
    <w:basedOn w:val="Normln"/>
    <w:rsid w:val="00765730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lang w:eastAsia="cs-CZ"/>
    </w:rPr>
  </w:style>
  <w:style w:type="paragraph" w:customStyle="1" w:styleId="xl63">
    <w:name w:val="xl63"/>
    <w:basedOn w:val="Normln"/>
    <w:rsid w:val="007657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5">
    <w:name w:val="xl6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6">
    <w:name w:val="xl66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7">
    <w:name w:val="xl67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8">
    <w:name w:val="xl68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9">
    <w:name w:val="xl69"/>
    <w:basedOn w:val="Normln"/>
    <w:rsid w:val="00765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0">
    <w:name w:val="xl70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1">
    <w:name w:val="xl71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2">
    <w:name w:val="xl72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3">
    <w:name w:val="xl73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4">
    <w:name w:val="xl74"/>
    <w:basedOn w:val="Normln"/>
    <w:rsid w:val="00765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5">
    <w:name w:val="xl7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6">
    <w:name w:val="xl76"/>
    <w:basedOn w:val="Normln"/>
    <w:rsid w:val="00765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7">
    <w:name w:val="xl77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8">
    <w:name w:val="xl78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9">
    <w:name w:val="xl79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0">
    <w:name w:val="xl80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1">
    <w:name w:val="xl81"/>
    <w:basedOn w:val="Normln"/>
    <w:rsid w:val="0076573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2">
    <w:name w:val="xl82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3">
    <w:name w:val="xl83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4">
    <w:name w:val="xl84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5">
    <w:name w:val="xl85"/>
    <w:basedOn w:val="Normln"/>
    <w:rsid w:val="0076573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6">
    <w:name w:val="xl86"/>
    <w:basedOn w:val="Normln"/>
    <w:rsid w:val="0076573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7">
    <w:name w:val="xl87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8">
    <w:name w:val="xl88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9">
    <w:name w:val="xl89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90">
    <w:name w:val="xl90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0B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64D0"/>
  </w:style>
  <w:style w:type="character" w:customStyle="1" w:styleId="Nadpis6Char">
    <w:name w:val="Nadpis 6 Char"/>
    <w:link w:val="Nadpis6"/>
    <w:uiPriority w:val="9"/>
    <w:rsid w:val="00CA6CE6"/>
    <w:rPr>
      <w:rFonts w:ascii="Cambria" w:eastAsia="Times New Roman" w:hAnsi="Cambria" w:cs="Times New Roman"/>
      <w:i/>
      <w:iCs/>
      <w:color w:val="243F60"/>
    </w:rPr>
  </w:style>
  <w:style w:type="paragraph" w:styleId="Bezmezer">
    <w:name w:val="No Spacing"/>
    <w:uiPriority w:val="1"/>
    <w:qFormat/>
    <w:rsid w:val="00EA3A90"/>
    <w:rPr>
      <w:sz w:val="22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2733BD"/>
    <w:rPr>
      <w:rFonts w:ascii="Cambria" w:eastAsia="Times New Roman" w:hAnsi="Cambria" w:cs="Times New Roman"/>
      <w:b/>
      <w:bCs/>
      <w:i/>
      <w:iCs/>
      <w:color w:val="4F81BD"/>
    </w:rPr>
  </w:style>
  <w:style w:type="paragraph" w:styleId="Zkladntext3">
    <w:name w:val="Body Text 3"/>
    <w:basedOn w:val="Normln"/>
    <w:link w:val="Zkladntext3Char"/>
    <w:uiPriority w:val="99"/>
    <w:unhideWhenUsed/>
    <w:rsid w:val="0092504E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rsid w:val="0092504E"/>
    <w:rPr>
      <w:sz w:val="16"/>
      <w:szCs w:val="16"/>
    </w:rPr>
  </w:style>
  <w:style w:type="paragraph" w:styleId="Seznamsodrkami2">
    <w:name w:val="List Bullet 2"/>
    <w:basedOn w:val="Normln"/>
    <w:rsid w:val="0092504E"/>
    <w:pPr>
      <w:spacing w:after="0" w:line="240" w:lineRule="auto"/>
      <w:ind w:left="566" w:hanging="283"/>
      <w:jc w:val="both"/>
    </w:pPr>
    <w:rPr>
      <w:rFonts w:ascii="Arial Narrow" w:eastAsia="Times New Roman" w:hAnsi="Arial Narrow"/>
      <w:sz w:val="24"/>
      <w:szCs w:val="20"/>
      <w:lang w:eastAsia="cs-CZ"/>
    </w:rPr>
  </w:style>
  <w:style w:type="paragraph" w:customStyle="1" w:styleId="Odrka">
    <w:name w:val="Odrážka"/>
    <w:basedOn w:val="Normln"/>
    <w:rsid w:val="0092504E"/>
    <w:pPr>
      <w:numPr>
        <w:numId w:val="4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  <w:lang w:eastAsia="cs-CZ"/>
    </w:rPr>
  </w:style>
  <w:style w:type="paragraph" w:customStyle="1" w:styleId="Normlnbezodstavce">
    <w:name w:val="Normální bez odstavce"/>
    <w:basedOn w:val="Normln"/>
    <w:rsid w:val="0092504E"/>
    <w:pPr>
      <w:spacing w:after="0" w:line="240" w:lineRule="auto"/>
      <w:jc w:val="both"/>
    </w:pPr>
    <w:rPr>
      <w:rFonts w:ascii="Arial Narrow" w:eastAsia="Times New Roman" w:hAnsi="Arial Narrow"/>
      <w:sz w:val="24"/>
      <w:szCs w:val="20"/>
      <w:lang w:eastAsia="cs-CZ"/>
    </w:rPr>
  </w:style>
  <w:style w:type="paragraph" w:customStyle="1" w:styleId="TPOOdstavec">
    <w:name w:val="TPO Odstavec"/>
    <w:basedOn w:val="Normln"/>
    <w:rsid w:val="0027251E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  <w:tab w:val="left" w:pos="4820"/>
        <w:tab w:val="left" w:pos="5103"/>
        <w:tab w:val="left" w:pos="5387"/>
        <w:tab w:val="left" w:pos="5670"/>
        <w:tab w:val="left" w:pos="5954"/>
        <w:tab w:val="left" w:pos="6237"/>
        <w:tab w:val="left" w:pos="6521"/>
        <w:tab w:val="left" w:pos="6804"/>
        <w:tab w:val="left" w:pos="7088"/>
        <w:tab w:val="left" w:pos="7371"/>
        <w:tab w:val="left" w:pos="7655"/>
        <w:tab w:val="left" w:pos="7938"/>
        <w:tab w:val="left" w:pos="8222"/>
        <w:tab w:val="left" w:pos="8505"/>
        <w:tab w:val="left" w:pos="8789"/>
        <w:tab w:val="left" w:pos="9072"/>
        <w:tab w:val="left" w:pos="9356"/>
        <w:tab w:val="right" w:pos="9639"/>
      </w:tabs>
      <w:spacing w:before="120" w:after="6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Zkladntextprvnodstavec">
    <w:name w:val="Základní text první odstavec"/>
    <w:basedOn w:val="Zkladntext"/>
    <w:next w:val="Zkladntext"/>
    <w:rsid w:val="00F941DF"/>
    <w:pPr>
      <w:tabs>
        <w:tab w:val="left" w:pos="0"/>
      </w:tabs>
      <w:spacing w:after="120"/>
      <w:jc w:val="both"/>
    </w:pPr>
    <w:rPr>
      <w:rFonts w:ascii="Arial" w:hAnsi="Arial"/>
      <w:b w:val="0"/>
      <w:caps w:val="0"/>
      <w:color w:val="000000"/>
      <w:kern w:val="20"/>
      <w:szCs w:val="20"/>
    </w:rPr>
  </w:style>
  <w:style w:type="table" w:styleId="Svtlstnovnzvraznn3">
    <w:name w:val="Light Shading Accent 3"/>
    <w:basedOn w:val="Normlntabulka"/>
    <w:uiPriority w:val="60"/>
    <w:rsid w:val="00C227CB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Svtlstnovn1">
    <w:name w:val="Světlé stínování1"/>
    <w:basedOn w:val="Normlntabulka"/>
    <w:uiPriority w:val="60"/>
    <w:rsid w:val="00D23AEA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katabulky">
    <w:name w:val="Table Grid"/>
    <w:basedOn w:val="Normlntabulka"/>
    <w:uiPriority w:val="59"/>
    <w:rsid w:val="00D23A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2">
    <w:name w:val="Body Text 2"/>
    <w:basedOn w:val="Normln"/>
    <w:link w:val="Zkladntext2Char"/>
    <w:uiPriority w:val="99"/>
    <w:unhideWhenUsed/>
    <w:rsid w:val="00D923F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D923FD"/>
    <w:rPr>
      <w:sz w:val="22"/>
      <w:szCs w:val="22"/>
      <w:lang w:eastAsia="en-US"/>
    </w:rPr>
  </w:style>
  <w:style w:type="paragraph" w:styleId="Textkomente">
    <w:name w:val="annotation text"/>
    <w:basedOn w:val="Normln"/>
    <w:link w:val="TextkomenteChar"/>
    <w:semiHidden/>
    <w:rsid w:val="00D923F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D923FD"/>
    <w:rPr>
      <w:rFonts w:ascii="Times New Roman" w:eastAsia="Times New Roman" w:hAnsi="Times New Roman"/>
      <w:sz w:val="24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D923FD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D923FD"/>
    <w:rPr>
      <w:sz w:val="22"/>
      <w:szCs w:val="22"/>
      <w:lang w:eastAsia="en-US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D923FD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923F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E009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0CD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209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733B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6CE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EE009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rsid w:val="00C30CD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"/>
    <w:rsid w:val="00022092"/>
    <w:rPr>
      <w:rFonts w:ascii="Cambria" w:eastAsia="Times New Roman" w:hAnsi="Cambria" w:cs="Times New Roman"/>
      <w:b/>
      <w:bCs/>
      <w:color w:val="4F81BD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463C91"/>
    <w:pPr>
      <w:tabs>
        <w:tab w:val="left" w:pos="440"/>
        <w:tab w:val="right" w:leader="dot" w:pos="9062"/>
      </w:tabs>
      <w:spacing w:before="120" w:after="120"/>
    </w:pPr>
    <w:rPr>
      <w:b/>
      <w:bCs/>
      <w:caps/>
      <w:noProof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EE009B"/>
    <w:pPr>
      <w:spacing w:after="0"/>
      <w:ind w:left="220"/>
    </w:pPr>
    <w:rPr>
      <w:rFonts w:cs="Calibr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EE009B"/>
    <w:pPr>
      <w:spacing w:after="0"/>
      <w:ind w:left="440"/>
    </w:pPr>
    <w:rPr>
      <w:rFonts w:cs="Calibr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EE009B"/>
    <w:pPr>
      <w:spacing w:after="0"/>
      <w:ind w:left="660"/>
    </w:pPr>
    <w:rPr>
      <w:rFonts w:cs="Calibr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EE009B"/>
    <w:pPr>
      <w:spacing w:after="0"/>
      <w:ind w:left="880"/>
    </w:pPr>
    <w:rPr>
      <w:rFonts w:cs="Calibr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EE009B"/>
    <w:pPr>
      <w:spacing w:after="0"/>
      <w:ind w:left="1100"/>
    </w:pPr>
    <w:rPr>
      <w:rFonts w:cs="Calibr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EE009B"/>
    <w:pPr>
      <w:spacing w:after="0"/>
      <w:ind w:left="1320"/>
    </w:pPr>
    <w:rPr>
      <w:rFonts w:cs="Calibr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EE009B"/>
    <w:pPr>
      <w:spacing w:after="0"/>
      <w:ind w:left="1540"/>
    </w:pPr>
    <w:rPr>
      <w:rFonts w:cs="Calibr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EE009B"/>
    <w:pPr>
      <w:spacing w:after="0"/>
      <w:ind w:left="1760"/>
    </w:pPr>
    <w:rPr>
      <w:rFonts w:cs="Calibr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E00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6B5"/>
  </w:style>
  <w:style w:type="paragraph" w:styleId="Zpat">
    <w:name w:val="footer"/>
    <w:basedOn w:val="Normln"/>
    <w:link w:val="Zpat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6B5"/>
  </w:style>
  <w:style w:type="paragraph" w:styleId="Textbubliny">
    <w:name w:val="Balloon Text"/>
    <w:basedOn w:val="Normln"/>
    <w:link w:val="TextbublinyChar"/>
    <w:uiPriority w:val="99"/>
    <w:semiHidden/>
    <w:unhideWhenUsed/>
    <w:rsid w:val="0064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436B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2742E9"/>
    <w:pPr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cs-CZ"/>
    </w:rPr>
  </w:style>
  <w:style w:type="character" w:styleId="Hypertextovodkaz">
    <w:name w:val="Hyperlink"/>
    <w:uiPriority w:val="99"/>
    <w:unhideWhenUsed/>
    <w:rsid w:val="002742E9"/>
    <w:rPr>
      <w:color w:val="0000FF"/>
      <w:u w:val="single"/>
    </w:rPr>
  </w:style>
  <w:style w:type="paragraph" w:customStyle="1" w:styleId="Default">
    <w:name w:val="Default"/>
    <w:rsid w:val="00A54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lnsWWW">
    <w:name w:val="Normální (síť WWW)"/>
    <w:basedOn w:val="Normln"/>
    <w:rsid w:val="0017086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86DBC"/>
    <w:pPr>
      <w:spacing w:after="0" w:line="240" w:lineRule="auto"/>
    </w:pPr>
    <w:rPr>
      <w:rFonts w:ascii="Times New Roman" w:eastAsia="Times New Roman" w:hAnsi="Times New Roman"/>
      <w:b/>
      <w:caps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586DBC"/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paragraph" w:customStyle="1" w:styleId="Bn1233">
    <w:name w:val="Běžný12/3/3"/>
    <w:basedOn w:val="Normln"/>
    <w:rsid w:val="00586DBC"/>
    <w:pPr>
      <w:spacing w:before="60" w:after="6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586DBC"/>
    <w:pPr>
      <w:spacing w:before="60"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nadpis">
    <w:name w:val="1. nadpis"/>
    <w:basedOn w:val="textodstavce"/>
    <w:next w:val="textodstavce"/>
    <w:rsid w:val="00586DBC"/>
    <w:pPr>
      <w:keepNext/>
      <w:pageBreakBefore/>
      <w:numPr>
        <w:numId w:val="2"/>
      </w:numPr>
      <w:spacing w:before="4080" w:after="100" w:afterAutospacing="1"/>
      <w:jc w:val="center"/>
    </w:pPr>
    <w:rPr>
      <w:rFonts w:ascii="Arial" w:hAnsi="Arial"/>
      <w:b/>
      <w:caps/>
      <w:sz w:val="36"/>
    </w:rPr>
  </w:style>
  <w:style w:type="paragraph" w:customStyle="1" w:styleId="2nadpis">
    <w:name w:val="2. nadpis"/>
    <w:basedOn w:val="textodstavce"/>
    <w:next w:val="textodstavce"/>
    <w:rsid w:val="00586DBC"/>
    <w:pPr>
      <w:keepNext/>
      <w:pageBreakBefore/>
      <w:numPr>
        <w:ilvl w:val="1"/>
        <w:numId w:val="2"/>
      </w:numPr>
      <w:spacing w:before="360" w:after="240"/>
      <w:jc w:val="left"/>
    </w:pPr>
    <w:rPr>
      <w:rFonts w:ascii="Arial" w:hAnsi="Arial"/>
      <w:b/>
      <w:sz w:val="32"/>
    </w:rPr>
  </w:style>
  <w:style w:type="paragraph" w:customStyle="1" w:styleId="3nadpis">
    <w:name w:val="3. nadpis"/>
    <w:basedOn w:val="2nadpis"/>
    <w:next w:val="textodstavce"/>
    <w:rsid w:val="00586DBC"/>
    <w:pPr>
      <w:pageBreakBefore w:val="0"/>
      <w:numPr>
        <w:ilvl w:val="2"/>
      </w:numPr>
      <w:tabs>
        <w:tab w:val="left" w:pos="907"/>
      </w:tabs>
      <w:spacing w:after="180"/>
    </w:pPr>
    <w:rPr>
      <w:sz w:val="28"/>
    </w:rPr>
  </w:style>
  <w:style w:type="paragraph" w:customStyle="1" w:styleId="4nadpis">
    <w:name w:val="4. nadpis"/>
    <w:basedOn w:val="textodstavce"/>
    <w:next w:val="textodstavce"/>
    <w:rsid w:val="00586DBC"/>
    <w:pPr>
      <w:keepNext/>
      <w:numPr>
        <w:ilvl w:val="3"/>
        <w:numId w:val="2"/>
      </w:numPr>
      <w:spacing w:before="360" w:after="120"/>
      <w:jc w:val="left"/>
    </w:pPr>
    <w:rPr>
      <w:rFonts w:ascii="Arial" w:hAnsi="Arial"/>
      <w:b/>
    </w:rPr>
  </w:style>
  <w:style w:type="paragraph" w:customStyle="1" w:styleId="5nadpis">
    <w:name w:val="5. nadpis"/>
    <w:basedOn w:val="textodstavce"/>
    <w:next w:val="textodstavce"/>
    <w:rsid w:val="00586DBC"/>
    <w:pPr>
      <w:keepNext/>
      <w:numPr>
        <w:ilvl w:val="4"/>
        <w:numId w:val="2"/>
      </w:numPr>
      <w:spacing w:before="360" w:after="120"/>
      <w:jc w:val="left"/>
    </w:pPr>
    <w:rPr>
      <w:rFonts w:ascii="Arial" w:hAnsi="Arial"/>
      <w:b/>
    </w:rPr>
  </w:style>
  <w:style w:type="paragraph" w:styleId="Nzev">
    <w:name w:val="Title"/>
    <w:basedOn w:val="Normln"/>
    <w:link w:val="NzevChar"/>
    <w:qFormat/>
    <w:rsid w:val="009B599D"/>
    <w:pPr>
      <w:spacing w:before="120" w:after="0" w:line="480" w:lineRule="auto"/>
      <w:outlineLvl w:val="0"/>
    </w:pPr>
    <w:rPr>
      <w:rFonts w:ascii="Times New Roman" w:eastAsia="Times New Roman" w:hAnsi="Times New Roman"/>
      <w:b/>
      <w:sz w:val="24"/>
      <w:szCs w:val="24"/>
      <w:lang w:eastAsia="cs-CZ"/>
    </w:rPr>
  </w:style>
  <w:style w:type="character" w:customStyle="1" w:styleId="NzevChar">
    <w:name w:val="Název Char"/>
    <w:link w:val="Nzev"/>
    <w:rsid w:val="009B599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customStyle="1" w:styleId="OdrkaN12b">
    <w:name w:val="Odrážka N12b"/>
    <w:basedOn w:val="Normln"/>
    <w:rsid w:val="009B599D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Zstupntext">
    <w:name w:val="Placeholder Text"/>
    <w:uiPriority w:val="99"/>
    <w:semiHidden/>
    <w:rsid w:val="00972D76"/>
    <w:rPr>
      <w:color w:val="808080"/>
    </w:rPr>
  </w:style>
  <w:style w:type="paragraph" w:customStyle="1" w:styleId="font5">
    <w:name w:val="font5"/>
    <w:basedOn w:val="Normln"/>
    <w:rsid w:val="00765730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lang w:eastAsia="cs-CZ"/>
    </w:rPr>
  </w:style>
  <w:style w:type="paragraph" w:customStyle="1" w:styleId="xl63">
    <w:name w:val="xl63"/>
    <w:basedOn w:val="Normln"/>
    <w:rsid w:val="007657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5">
    <w:name w:val="xl6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6">
    <w:name w:val="xl66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7">
    <w:name w:val="xl67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8">
    <w:name w:val="xl68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9">
    <w:name w:val="xl69"/>
    <w:basedOn w:val="Normln"/>
    <w:rsid w:val="00765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0">
    <w:name w:val="xl70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1">
    <w:name w:val="xl71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2">
    <w:name w:val="xl72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3">
    <w:name w:val="xl73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4">
    <w:name w:val="xl74"/>
    <w:basedOn w:val="Normln"/>
    <w:rsid w:val="00765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5">
    <w:name w:val="xl7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6">
    <w:name w:val="xl76"/>
    <w:basedOn w:val="Normln"/>
    <w:rsid w:val="00765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7">
    <w:name w:val="xl77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8">
    <w:name w:val="xl78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9">
    <w:name w:val="xl79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0">
    <w:name w:val="xl80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1">
    <w:name w:val="xl81"/>
    <w:basedOn w:val="Normln"/>
    <w:rsid w:val="0076573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2">
    <w:name w:val="xl82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3">
    <w:name w:val="xl83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4">
    <w:name w:val="xl84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5">
    <w:name w:val="xl85"/>
    <w:basedOn w:val="Normln"/>
    <w:rsid w:val="0076573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6">
    <w:name w:val="xl86"/>
    <w:basedOn w:val="Normln"/>
    <w:rsid w:val="0076573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7">
    <w:name w:val="xl87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8">
    <w:name w:val="xl88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9">
    <w:name w:val="xl89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90">
    <w:name w:val="xl90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0B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64D0"/>
  </w:style>
  <w:style w:type="character" w:customStyle="1" w:styleId="Nadpis6Char">
    <w:name w:val="Nadpis 6 Char"/>
    <w:link w:val="Nadpis6"/>
    <w:uiPriority w:val="9"/>
    <w:rsid w:val="00CA6CE6"/>
    <w:rPr>
      <w:rFonts w:ascii="Cambria" w:eastAsia="Times New Roman" w:hAnsi="Cambria" w:cs="Times New Roman"/>
      <w:i/>
      <w:iCs/>
      <w:color w:val="243F60"/>
    </w:rPr>
  </w:style>
  <w:style w:type="paragraph" w:styleId="Bezmezer">
    <w:name w:val="No Spacing"/>
    <w:uiPriority w:val="1"/>
    <w:qFormat/>
    <w:rsid w:val="00EA3A90"/>
    <w:rPr>
      <w:sz w:val="22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2733BD"/>
    <w:rPr>
      <w:rFonts w:ascii="Cambria" w:eastAsia="Times New Roman" w:hAnsi="Cambria" w:cs="Times New Roman"/>
      <w:b/>
      <w:bCs/>
      <w:i/>
      <w:iCs/>
      <w:color w:val="4F81BD"/>
    </w:rPr>
  </w:style>
  <w:style w:type="paragraph" w:styleId="Zkladntext3">
    <w:name w:val="Body Text 3"/>
    <w:basedOn w:val="Normln"/>
    <w:link w:val="Zkladntext3Char"/>
    <w:uiPriority w:val="99"/>
    <w:unhideWhenUsed/>
    <w:rsid w:val="0092504E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rsid w:val="0092504E"/>
    <w:rPr>
      <w:sz w:val="16"/>
      <w:szCs w:val="16"/>
    </w:rPr>
  </w:style>
  <w:style w:type="paragraph" w:styleId="Seznamsodrkami2">
    <w:name w:val="List Bullet 2"/>
    <w:basedOn w:val="Normln"/>
    <w:rsid w:val="0092504E"/>
    <w:pPr>
      <w:spacing w:after="0" w:line="240" w:lineRule="auto"/>
      <w:ind w:left="566" w:hanging="283"/>
      <w:jc w:val="both"/>
    </w:pPr>
    <w:rPr>
      <w:rFonts w:ascii="Arial Narrow" w:eastAsia="Times New Roman" w:hAnsi="Arial Narrow"/>
      <w:sz w:val="24"/>
      <w:szCs w:val="20"/>
      <w:lang w:eastAsia="cs-CZ"/>
    </w:rPr>
  </w:style>
  <w:style w:type="paragraph" w:customStyle="1" w:styleId="Odrka">
    <w:name w:val="Odrážka"/>
    <w:basedOn w:val="Normln"/>
    <w:rsid w:val="0092504E"/>
    <w:pPr>
      <w:numPr>
        <w:numId w:val="4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  <w:lang w:eastAsia="cs-CZ"/>
    </w:rPr>
  </w:style>
  <w:style w:type="paragraph" w:customStyle="1" w:styleId="Normlnbezodstavce">
    <w:name w:val="Normální bez odstavce"/>
    <w:basedOn w:val="Normln"/>
    <w:rsid w:val="0092504E"/>
    <w:pPr>
      <w:spacing w:after="0" w:line="240" w:lineRule="auto"/>
      <w:jc w:val="both"/>
    </w:pPr>
    <w:rPr>
      <w:rFonts w:ascii="Arial Narrow" w:eastAsia="Times New Roman" w:hAnsi="Arial Narrow"/>
      <w:sz w:val="24"/>
      <w:szCs w:val="20"/>
      <w:lang w:eastAsia="cs-CZ"/>
    </w:rPr>
  </w:style>
  <w:style w:type="paragraph" w:customStyle="1" w:styleId="TPOOdstavec">
    <w:name w:val="TPO Odstavec"/>
    <w:basedOn w:val="Normln"/>
    <w:rsid w:val="0027251E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  <w:tab w:val="left" w:pos="4820"/>
        <w:tab w:val="left" w:pos="5103"/>
        <w:tab w:val="left" w:pos="5387"/>
        <w:tab w:val="left" w:pos="5670"/>
        <w:tab w:val="left" w:pos="5954"/>
        <w:tab w:val="left" w:pos="6237"/>
        <w:tab w:val="left" w:pos="6521"/>
        <w:tab w:val="left" w:pos="6804"/>
        <w:tab w:val="left" w:pos="7088"/>
        <w:tab w:val="left" w:pos="7371"/>
        <w:tab w:val="left" w:pos="7655"/>
        <w:tab w:val="left" w:pos="7938"/>
        <w:tab w:val="left" w:pos="8222"/>
        <w:tab w:val="left" w:pos="8505"/>
        <w:tab w:val="left" w:pos="8789"/>
        <w:tab w:val="left" w:pos="9072"/>
        <w:tab w:val="left" w:pos="9356"/>
        <w:tab w:val="right" w:pos="9639"/>
      </w:tabs>
      <w:spacing w:before="120" w:after="6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Zkladntextprvnodstavec">
    <w:name w:val="Základní text první odstavec"/>
    <w:basedOn w:val="Zkladntext"/>
    <w:next w:val="Zkladntext"/>
    <w:rsid w:val="00F941DF"/>
    <w:pPr>
      <w:tabs>
        <w:tab w:val="left" w:pos="0"/>
      </w:tabs>
      <w:spacing w:after="120"/>
      <w:jc w:val="both"/>
    </w:pPr>
    <w:rPr>
      <w:rFonts w:ascii="Arial" w:hAnsi="Arial"/>
      <w:b w:val="0"/>
      <w:caps w:val="0"/>
      <w:color w:val="000000"/>
      <w:kern w:val="20"/>
      <w:szCs w:val="20"/>
    </w:rPr>
  </w:style>
  <w:style w:type="table" w:styleId="Svtlstnovnzvraznn3">
    <w:name w:val="Light Shading Accent 3"/>
    <w:basedOn w:val="Normlntabulka"/>
    <w:uiPriority w:val="60"/>
    <w:rsid w:val="00C227CB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">
    <w:name w:val="Light Shading"/>
    <w:basedOn w:val="Normlntabulka"/>
    <w:uiPriority w:val="60"/>
    <w:rsid w:val="00D23AEA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katabulky">
    <w:name w:val="Table Grid"/>
    <w:basedOn w:val="Normlntabulka"/>
    <w:uiPriority w:val="59"/>
    <w:rsid w:val="00D23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2">
    <w:name w:val="Body Text 2"/>
    <w:basedOn w:val="Normln"/>
    <w:link w:val="Zkladntext2Char"/>
    <w:uiPriority w:val="99"/>
    <w:unhideWhenUsed/>
    <w:rsid w:val="00D923F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D923FD"/>
    <w:rPr>
      <w:sz w:val="22"/>
      <w:szCs w:val="22"/>
      <w:lang w:eastAsia="en-US"/>
    </w:rPr>
  </w:style>
  <w:style w:type="paragraph" w:styleId="Textkomente">
    <w:name w:val="annotation text"/>
    <w:basedOn w:val="Normln"/>
    <w:link w:val="TextkomenteChar"/>
    <w:semiHidden/>
    <w:rsid w:val="00D923F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D923FD"/>
    <w:rPr>
      <w:rFonts w:ascii="Times New Roman" w:eastAsia="Times New Roman" w:hAnsi="Times New Roman"/>
      <w:sz w:val="24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D923FD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D923FD"/>
    <w:rPr>
      <w:sz w:val="22"/>
      <w:szCs w:val="22"/>
      <w:lang w:eastAsia="en-US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D923FD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923F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ahlizenidokn.cuzk.cz/VyberKatastrInfo.aspx?encrypted=_9_wRjl0aIsUjE4Sm2FOKOMqTzor24nDLQycUwbenGF177-q3IPZw-8tD3dssodLR7oQgnN8C91Jz3ysTM1tY_NokiCQ0NZow_wL__itwG8iq8AXm4y6C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9BBCB-566E-4D6A-B1F4-15738F3A7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1321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Teplarny Brno a.s.</Company>
  <LinksUpToDate>false</LinksUpToDate>
  <CharactersWithSpaces>9102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Janouškova 1a</dc:subject>
  <dc:creator>613 00 Brno</dc:creator>
  <cp:lastModifiedBy>Luci</cp:lastModifiedBy>
  <cp:revision>3</cp:revision>
  <cp:lastPrinted>2018-06-14T19:20:00Z</cp:lastPrinted>
  <dcterms:created xsi:type="dcterms:W3CDTF">2021-05-31T06:30:00Z</dcterms:created>
  <dcterms:modified xsi:type="dcterms:W3CDTF">2021-05-31T06:50:00Z</dcterms:modified>
</cp:coreProperties>
</file>