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339A527E" w:rsidR="007C04D9" w:rsidRPr="00532602" w:rsidRDefault="001402B3" w:rsidP="00290B6D">
            <w:pPr>
              <w:pStyle w:val="Brnopopistext"/>
              <w:rPr>
                <w:color w:val="auto"/>
              </w:rPr>
            </w:pPr>
            <w:r w:rsidRPr="001402B3">
              <w:rPr>
                <w:color w:val="auto"/>
              </w:rPr>
              <w:t>MMB/0450362/2020</w:t>
            </w:r>
          </w:p>
        </w:tc>
        <w:tc>
          <w:tcPr>
            <w:tcW w:w="3685" w:type="dxa"/>
            <w:gridSpan w:val="3"/>
            <w:vMerge w:val="restart"/>
          </w:tcPr>
          <w:p w14:paraId="46CFDA62" w14:textId="77777777" w:rsidR="0048521C" w:rsidRDefault="0048521C" w:rsidP="0048521C">
            <w:pPr>
              <w:pStyle w:val="Brnopopistext"/>
              <w:jc w:val="both"/>
              <w:rPr>
                <w:rFonts w:cs="Arial"/>
                <w:sz w:val="20"/>
                <w:szCs w:val="20"/>
              </w:rPr>
            </w:pPr>
            <w:r w:rsidRPr="0048521C">
              <w:rPr>
                <w:rFonts w:cs="Arial"/>
                <w:sz w:val="20"/>
                <w:szCs w:val="20"/>
              </w:rPr>
              <w:t>DARODĚJKY s.r.o.</w:t>
            </w:r>
          </w:p>
          <w:p w14:paraId="7FF149FB" w14:textId="2EF9B140" w:rsidR="0048521C" w:rsidRDefault="0048521C" w:rsidP="0048521C">
            <w:pPr>
              <w:pStyle w:val="Brnopopistext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8521C">
              <w:rPr>
                <w:rFonts w:cs="Arial"/>
                <w:sz w:val="20"/>
                <w:szCs w:val="20"/>
              </w:rPr>
              <w:t xml:space="preserve">Těšínská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8521C">
              <w:rPr>
                <w:rFonts w:cs="Arial"/>
                <w:sz w:val="20"/>
                <w:szCs w:val="20"/>
              </w:rPr>
              <w:t>1281</w:t>
            </w:r>
            <w:proofErr w:type="gramEnd"/>
            <w:r w:rsidRPr="0048521C">
              <w:rPr>
                <w:rFonts w:cs="Arial"/>
                <w:sz w:val="20"/>
                <w:szCs w:val="20"/>
              </w:rPr>
              <w:t>/3</w:t>
            </w:r>
          </w:p>
          <w:p w14:paraId="38FB8558" w14:textId="60C851A6" w:rsidR="00AC4A53" w:rsidRPr="00532602" w:rsidRDefault="0048521C" w:rsidP="0048521C">
            <w:pPr>
              <w:pStyle w:val="Brnopopistext"/>
              <w:jc w:val="both"/>
              <w:rPr>
                <w:color w:val="auto"/>
                <w:szCs w:val="18"/>
              </w:rPr>
            </w:pPr>
            <w:r w:rsidRPr="0048521C">
              <w:rPr>
                <w:rFonts w:cs="Arial"/>
                <w:sz w:val="20"/>
                <w:szCs w:val="20"/>
              </w:rPr>
              <w:t>612 00 Brno</w:t>
            </w:r>
            <w:r w:rsidR="00DD73A8" w:rsidRPr="00DD73A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C04D9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1ABA8972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01379743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4CB28555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3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4FB2CCB3" w:rsidR="00F74C46" w:rsidRPr="00532602" w:rsidRDefault="001402B3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DF32ED">
              <w:rPr>
                <w:color w:val="auto"/>
              </w:rPr>
              <w:t>.</w:t>
            </w:r>
            <w:r w:rsidR="00DE3F84"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5CECB143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48521C" w:rsidRPr="0048521C">
              <w:rPr>
                <w:rFonts w:cs="Arial"/>
                <w:sz w:val="20"/>
                <w:szCs w:val="20"/>
              </w:rPr>
              <w:t>44962061</w:t>
            </w:r>
          </w:p>
        </w:tc>
      </w:tr>
      <w:tr w:rsidR="000B2D18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6E746D8F" w:rsidR="00706E72" w:rsidRDefault="001402B3" w:rsidP="00290B6D">
            <w:pPr>
              <w:pStyle w:val="Brnopopistext"/>
            </w:pPr>
            <w:r>
              <w:rPr>
                <w:b/>
                <w:color w:val="auto"/>
                <w:sz w:val="20"/>
              </w:rPr>
              <w:t>Dárkový balíček s logem města Brna</w:t>
            </w:r>
          </w:p>
        </w:tc>
      </w:tr>
    </w:tbl>
    <w:p w14:paraId="2047F192" w14:textId="77777777" w:rsidR="008A21AC" w:rsidRDefault="008A21AC" w:rsidP="00E6310E">
      <w:pPr>
        <w:ind w:right="-1"/>
        <w:rPr>
          <w:color w:val="auto"/>
        </w:rPr>
      </w:pPr>
    </w:p>
    <w:p w14:paraId="02098CB6" w14:textId="54EB2A7D" w:rsidR="009B1AE5" w:rsidRDefault="00706E72" w:rsidP="0011540D">
      <w:pPr>
        <w:spacing w:line="240" w:lineRule="auto"/>
        <w:rPr>
          <w:color w:val="auto"/>
        </w:rPr>
      </w:pPr>
      <w:r w:rsidRPr="00D14E0A">
        <w:rPr>
          <w:color w:val="auto"/>
        </w:rPr>
        <w:t>Na základě Vaší nabídky závazně objednáváme</w:t>
      </w:r>
      <w:r w:rsidR="001A105C">
        <w:rPr>
          <w:color w:val="auto"/>
        </w:rPr>
        <w:t xml:space="preserve"> </w:t>
      </w:r>
      <w:r w:rsidR="001402B3">
        <w:rPr>
          <w:color w:val="auto"/>
        </w:rPr>
        <w:t>dárkový kosmetický balíček – krém na ruce a</w:t>
      </w:r>
      <w:r w:rsidR="009B1AE5">
        <w:rPr>
          <w:color w:val="auto"/>
        </w:rPr>
        <w:t xml:space="preserve"> nohy a </w:t>
      </w:r>
      <w:r w:rsidR="009B1AE5" w:rsidRPr="009B1AE5">
        <w:rPr>
          <w:color w:val="auto"/>
        </w:rPr>
        <w:t>desinfekční spr</w:t>
      </w:r>
      <w:r w:rsidR="009B1AE5">
        <w:rPr>
          <w:color w:val="auto"/>
        </w:rPr>
        <w:t>ej</w:t>
      </w:r>
      <w:r w:rsidR="009B1AE5" w:rsidRPr="009B1AE5">
        <w:rPr>
          <w:color w:val="auto"/>
        </w:rPr>
        <w:t xml:space="preserve"> na ruce s vůní levandule</w:t>
      </w:r>
      <w:r w:rsidR="009B1AE5">
        <w:rPr>
          <w:color w:val="auto"/>
        </w:rPr>
        <w:t xml:space="preserve">. Dárkové balení produktu v souladu s vizuálem Vánoc 2020 – přírodní kartonová krabička s průhledem a stuhou. </w:t>
      </w:r>
    </w:p>
    <w:p w14:paraId="7EFECD77" w14:textId="77777777" w:rsidR="009B1AE5" w:rsidRDefault="009B1AE5" w:rsidP="0011540D">
      <w:pPr>
        <w:spacing w:line="240" w:lineRule="auto"/>
        <w:rPr>
          <w:color w:val="auto"/>
        </w:rPr>
      </w:pPr>
    </w:p>
    <w:p w14:paraId="6E61C6F0" w14:textId="794CC5CB" w:rsidR="009B1AE5" w:rsidRDefault="009B1AE5" w:rsidP="0011540D">
      <w:pPr>
        <w:spacing w:line="240" w:lineRule="auto"/>
        <w:rPr>
          <w:color w:val="auto"/>
        </w:rPr>
      </w:pPr>
      <w:r>
        <w:rPr>
          <w:color w:val="auto"/>
        </w:rPr>
        <w:t>Cena za ks:</w:t>
      </w:r>
      <w:r w:rsidR="00641528">
        <w:rPr>
          <w:color w:val="auto"/>
        </w:rPr>
        <w:tab/>
      </w:r>
      <w:r>
        <w:rPr>
          <w:color w:val="auto"/>
        </w:rPr>
        <w:t>230,00 Kč bez DPH.</w:t>
      </w:r>
    </w:p>
    <w:p w14:paraId="61A2ACD4" w14:textId="411A2148" w:rsidR="00641528" w:rsidRDefault="00641528" w:rsidP="0011540D">
      <w:pPr>
        <w:spacing w:line="240" w:lineRule="auto"/>
        <w:rPr>
          <w:color w:val="auto"/>
        </w:rPr>
      </w:pPr>
      <w:r>
        <w:rPr>
          <w:color w:val="auto"/>
        </w:rPr>
        <w:t>Počet:</w:t>
      </w:r>
      <w:r>
        <w:rPr>
          <w:color w:val="auto"/>
        </w:rPr>
        <w:tab/>
      </w:r>
      <w:r>
        <w:rPr>
          <w:color w:val="auto"/>
        </w:rPr>
        <w:tab/>
        <w:t>100 ks</w:t>
      </w:r>
    </w:p>
    <w:p w14:paraId="5026B141" w14:textId="77777777" w:rsidR="009B1AE5" w:rsidRDefault="009B1AE5" w:rsidP="0011540D">
      <w:pPr>
        <w:spacing w:line="240" w:lineRule="auto"/>
        <w:rPr>
          <w:color w:val="auto"/>
        </w:rPr>
      </w:pPr>
    </w:p>
    <w:p w14:paraId="0C7BA33E" w14:textId="62107CE2" w:rsidR="008E7995" w:rsidRPr="00EC4F41" w:rsidRDefault="008E7995" w:rsidP="00BF29E5">
      <w:pPr>
        <w:pStyle w:val="Odstavecseseznamem"/>
        <w:spacing w:line="276" w:lineRule="auto"/>
        <w:rPr>
          <w:color w:val="auto"/>
        </w:rPr>
      </w:pPr>
    </w:p>
    <w:p w14:paraId="59D67192" w14:textId="4F8F97CB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="0077646B">
        <w:rPr>
          <w:b/>
          <w:color w:val="auto"/>
          <w:sz w:val="16"/>
          <w:szCs w:val="16"/>
        </w:rPr>
        <w:tab/>
      </w:r>
      <w:r w:rsidR="00BF29E5">
        <w:rPr>
          <w:b/>
          <w:color w:val="auto"/>
          <w:szCs w:val="20"/>
        </w:rPr>
        <w:t>23</w:t>
      </w:r>
      <w:r w:rsidR="0048521C">
        <w:rPr>
          <w:b/>
          <w:color w:val="auto"/>
          <w:szCs w:val="20"/>
        </w:rPr>
        <w:t>.</w:t>
      </w:r>
      <w:r w:rsidR="00BF29E5">
        <w:rPr>
          <w:b/>
          <w:color w:val="auto"/>
          <w:szCs w:val="20"/>
        </w:rPr>
        <w:t>00</w:t>
      </w:r>
      <w:r w:rsidR="0048521C">
        <w:rPr>
          <w:b/>
          <w:color w:val="auto"/>
          <w:szCs w:val="20"/>
        </w:rPr>
        <w:t>0</w:t>
      </w:r>
      <w:r w:rsidR="0077646B">
        <w:rPr>
          <w:b/>
          <w:color w:val="auto"/>
          <w:szCs w:val="20"/>
        </w:rPr>
        <w:t>,00</w:t>
      </w:r>
      <w:r w:rsidR="004041FE" w:rsidRPr="004041FE">
        <w:rPr>
          <w:b/>
          <w:color w:val="auto"/>
          <w:szCs w:val="20"/>
        </w:rPr>
        <w:t xml:space="preserve"> Kč</w:t>
      </w:r>
    </w:p>
    <w:p w14:paraId="12CFDB4A" w14:textId="50F42665" w:rsidR="00532602" w:rsidRPr="00DD73A8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</w:t>
      </w:r>
      <w:r w:rsidR="0077646B">
        <w:rPr>
          <w:b/>
          <w:color w:val="auto"/>
          <w:sz w:val="16"/>
          <w:szCs w:val="16"/>
        </w:rPr>
        <w:t xml:space="preserve"> (21%)</w:t>
      </w:r>
      <w:r w:rsidRPr="00D14E0A">
        <w:rPr>
          <w:b/>
          <w:color w:val="auto"/>
          <w:sz w:val="16"/>
          <w:szCs w:val="16"/>
        </w:rPr>
        <w:t xml:space="preserve">: </w:t>
      </w:r>
      <w:r w:rsidRPr="00D14E0A">
        <w:rPr>
          <w:b/>
          <w:color w:val="auto"/>
          <w:sz w:val="16"/>
          <w:szCs w:val="16"/>
        </w:rPr>
        <w:tab/>
      </w:r>
      <w:proofErr w:type="gramStart"/>
      <w:r w:rsidRPr="00D14E0A">
        <w:rPr>
          <w:b/>
          <w:color w:val="auto"/>
          <w:sz w:val="16"/>
          <w:szCs w:val="16"/>
        </w:rPr>
        <w:tab/>
      </w:r>
      <w:r w:rsidR="00BF29E5">
        <w:rPr>
          <w:color w:val="auto"/>
          <w:szCs w:val="20"/>
        </w:rPr>
        <w:t>  4</w:t>
      </w:r>
      <w:r w:rsidR="000F0CB3">
        <w:rPr>
          <w:color w:val="auto"/>
          <w:szCs w:val="20"/>
        </w:rPr>
        <w:t>.</w:t>
      </w:r>
      <w:r w:rsidR="00BF29E5">
        <w:rPr>
          <w:color w:val="auto"/>
          <w:szCs w:val="20"/>
        </w:rPr>
        <w:t>830</w:t>
      </w:r>
      <w:proofErr w:type="gramEnd"/>
      <w:r w:rsidR="00AB4344">
        <w:rPr>
          <w:color w:val="auto"/>
          <w:szCs w:val="20"/>
        </w:rPr>
        <w:t>,</w:t>
      </w:r>
      <w:r w:rsidR="00BF29E5">
        <w:rPr>
          <w:color w:val="auto"/>
          <w:szCs w:val="20"/>
        </w:rPr>
        <w:t>0</w:t>
      </w:r>
      <w:r w:rsidR="00B14AB9">
        <w:rPr>
          <w:color w:val="auto"/>
          <w:szCs w:val="20"/>
        </w:rPr>
        <w:t>0</w:t>
      </w:r>
      <w:r w:rsidR="0077646B">
        <w:rPr>
          <w:color w:val="auto"/>
          <w:szCs w:val="20"/>
        </w:rPr>
        <w:t xml:space="preserve"> Kč</w:t>
      </w:r>
    </w:p>
    <w:p w14:paraId="21DF1B7B" w14:textId="76AEEA06" w:rsidR="00532602" w:rsidRDefault="00532602" w:rsidP="00D52917">
      <w:pPr>
        <w:ind w:right="-1"/>
        <w:rPr>
          <w:b/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BF29E5">
        <w:rPr>
          <w:b/>
          <w:color w:val="auto"/>
          <w:szCs w:val="20"/>
        </w:rPr>
        <w:t>27.830</w:t>
      </w:r>
      <w:r w:rsidR="00B14AB9">
        <w:rPr>
          <w:b/>
          <w:color w:val="auto"/>
          <w:szCs w:val="20"/>
        </w:rPr>
        <w:t>,</w:t>
      </w:r>
      <w:r w:rsidR="00BF29E5">
        <w:rPr>
          <w:b/>
          <w:color w:val="auto"/>
          <w:szCs w:val="20"/>
        </w:rPr>
        <w:t>0</w:t>
      </w:r>
      <w:r w:rsidR="00B14AB9">
        <w:rPr>
          <w:b/>
          <w:color w:val="auto"/>
          <w:szCs w:val="20"/>
        </w:rPr>
        <w:t>0</w:t>
      </w:r>
      <w:r w:rsidRPr="004041FE">
        <w:rPr>
          <w:b/>
          <w:color w:val="auto"/>
          <w:szCs w:val="20"/>
        </w:rPr>
        <w:t xml:space="preserve"> Kč</w:t>
      </w:r>
    </w:p>
    <w:p w14:paraId="4D8978B5" w14:textId="77777777" w:rsidR="00B14AB9" w:rsidRPr="004041FE" w:rsidRDefault="00B14AB9" w:rsidP="00D52917">
      <w:pPr>
        <w:ind w:right="-1"/>
        <w:rPr>
          <w:color w:val="auto"/>
          <w:szCs w:val="20"/>
        </w:rPr>
      </w:pPr>
    </w:p>
    <w:p w14:paraId="7899AFA1" w14:textId="643A41C1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48521C">
        <w:rPr>
          <w:color w:val="auto"/>
          <w:szCs w:val="20"/>
        </w:rPr>
        <w:t>2</w:t>
      </w:r>
      <w:r w:rsidR="00BF29E5">
        <w:rPr>
          <w:color w:val="auto"/>
          <w:szCs w:val="20"/>
        </w:rPr>
        <w:t>7</w:t>
      </w:r>
      <w:r w:rsidR="0048521C">
        <w:rPr>
          <w:color w:val="auto"/>
          <w:szCs w:val="20"/>
        </w:rPr>
        <w:t>. 11. 2020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52125CD3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EC4F41">
        <w:rPr>
          <w:color w:val="auto"/>
          <w:szCs w:val="20"/>
          <w:u w:val="single"/>
        </w:rPr>
        <w:t>4</w:t>
      </w:r>
      <w:r w:rsidR="0048521C">
        <w:rPr>
          <w:color w:val="auto"/>
          <w:szCs w:val="20"/>
          <w:u w:val="single"/>
        </w:rPr>
        <w:t>. 12.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322DE862" w:rsidR="002A023B" w:rsidRDefault="002A023B" w:rsidP="00A76AEB">
      <w:pPr>
        <w:rPr>
          <w:color w:val="auto"/>
        </w:rPr>
      </w:pPr>
    </w:p>
    <w:p w14:paraId="2638CE12" w14:textId="6C46538A" w:rsidR="0011540D" w:rsidRDefault="0011540D" w:rsidP="00A76AEB">
      <w:pPr>
        <w:rPr>
          <w:color w:val="auto"/>
        </w:rPr>
      </w:pPr>
    </w:p>
    <w:p w14:paraId="6EA971D0" w14:textId="390403CE" w:rsidR="00E148FE" w:rsidRDefault="00E148FE" w:rsidP="00A76AEB">
      <w:pPr>
        <w:rPr>
          <w:color w:val="auto"/>
        </w:rPr>
      </w:pPr>
    </w:p>
    <w:p w14:paraId="6A12CDF3" w14:textId="77777777" w:rsidR="003D46F4" w:rsidRDefault="003D46F4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4C938F75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53F354AB" w14:textId="77777777" w:rsidR="003D46F4" w:rsidRDefault="003D46F4" w:rsidP="00F667F5">
      <w:pPr>
        <w:rPr>
          <w:color w:val="auto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71EF9"/>
    <w:multiLevelType w:val="hybridMultilevel"/>
    <w:tmpl w:val="581453B0"/>
    <w:lvl w:ilvl="0" w:tplc="B3FC6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6B59"/>
    <w:multiLevelType w:val="multilevel"/>
    <w:tmpl w:val="035C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5DE"/>
    <w:multiLevelType w:val="hybridMultilevel"/>
    <w:tmpl w:val="2DC42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4F64"/>
    <w:rsid w:val="00016148"/>
    <w:rsid w:val="0003164A"/>
    <w:rsid w:val="00035B17"/>
    <w:rsid w:val="00041778"/>
    <w:rsid w:val="000463C0"/>
    <w:rsid w:val="00056600"/>
    <w:rsid w:val="0006190D"/>
    <w:rsid w:val="00072DD6"/>
    <w:rsid w:val="00077C50"/>
    <w:rsid w:val="000B2D18"/>
    <w:rsid w:val="000C045B"/>
    <w:rsid w:val="000C4F05"/>
    <w:rsid w:val="000F0CB3"/>
    <w:rsid w:val="00112122"/>
    <w:rsid w:val="0011540D"/>
    <w:rsid w:val="00136583"/>
    <w:rsid w:val="001402B3"/>
    <w:rsid w:val="00161507"/>
    <w:rsid w:val="001727D9"/>
    <w:rsid w:val="0018303A"/>
    <w:rsid w:val="001955FE"/>
    <w:rsid w:val="001A105C"/>
    <w:rsid w:val="001A37E6"/>
    <w:rsid w:val="001C70C2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019CA"/>
    <w:rsid w:val="00312FAF"/>
    <w:rsid w:val="00350C5A"/>
    <w:rsid w:val="003673D0"/>
    <w:rsid w:val="003841B1"/>
    <w:rsid w:val="003B62DB"/>
    <w:rsid w:val="003B69DE"/>
    <w:rsid w:val="003C3CBF"/>
    <w:rsid w:val="003C7713"/>
    <w:rsid w:val="003D46F4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4045"/>
    <w:rsid w:val="004779A6"/>
    <w:rsid w:val="00481CEA"/>
    <w:rsid w:val="0048521C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41528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5EBA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B69E3"/>
    <w:rsid w:val="008E27A9"/>
    <w:rsid w:val="008E7995"/>
    <w:rsid w:val="008F32A8"/>
    <w:rsid w:val="008F4EF8"/>
    <w:rsid w:val="0091037F"/>
    <w:rsid w:val="0091285D"/>
    <w:rsid w:val="00914D4F"/>
    <w:rsid w:val="00920E09"/>
    <w:rsid w:val="0092265F"/>
    <w:rsid w:val="00923825"/>
    <w:rsid w:val="00940683"/>
    <w:rsid w:val="0096380F"/>
    <w:rsid w:val="0097000F"/>
    <w:rsid w:val="00972707"/>
    <w:rsid w:val="00980952"/>
    <w:rsid w:val="00984A99"/>
    <w:rsid w:val="00985BB1"/>
    <w:rsid w:val="00986B9F"/>
    <w:rsid w:val="009A685B"/>
    <w:rsid w:val="009B1AE5"/>
    <w:rsid w:val="009C57A9"/>
    <w:rsid w:val="009C68E4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4344"/>
    <w:rsid w:val="00AB644B"/>
    <w:rsid w:val="00AB7C05"/>
    <w:rsid w:val="00AC0525"/>
    <w:rsid w:val="00AC4A53"/>
    <w:rsid w:val="00AC60B2"/>
    <w:rsid w:val="00AE5DF6"/>
    <w:rsid w:val="00AF20AE"/>
    <w:rsid w:val="00B14AB9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29E5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3485"/>
    <w:rsid w:val="00C857F0"/>
    <w:rsid w:val="00C917CE"/>
    <w:rsid w:val="00CB3A18"/>
    <w:rsid w:val="00CC2C44"/>
    <w:rsid w:val="00CE1685"/>
    <w:rsid w:val="00CE7DDE"/>
    <w:rsid w:val="00D010CB"/>
    <w:rsid w:val="00D1133F"/>
    <w:rsid w:val="00D126C5"/>
    <w:rsid w:val="00D14E0A"/>
    <w:rsid w:val="00D1716C"/>
    <w:rsid w:val="00D3147C"/>
    <w:rsid w:val="00D450A7"/>
    <w:rsid w:val="00D52917"/>
    <w:rsid w:val="00DB0A2E"/>
    <w:rsid w:val="00DB5149"/>
    <w:rsid w:val="00DC681D"/>
    <w:rsid w:val="00DD73A8"/>
    <w:rsid w:val="00DE0C33"/>
    <w:rsid w:val="00DE3F84"/>
    <w:rsid w:val="00DE4B1C"/>
    <w:rsid w:val="00DE6E34"/>
    <w:rsid w:val="00DF32ED"/>
    <w:rsid w:val="00DF7C2A"/>
    <w:rsid w:val="00E04875"/>
    <w:rsid w:val="00E148FE"/>
    <w:rsid w:val="00E27D0D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5338"/>
    <w:rsid w:val="00EA726B"/>
    <w:rsid w:val="00EC4F41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8087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8F6D-5426-4876-AC2C-3D0EC25C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(MMB)</cp:lastModifiedBy>
  <cp:revision>87</cp:revision>
  <cp:lastPrinted>2020-10-22T13:47:00Z</cp:lastPrinted>
  <dcterms:created xsi:type="dcterms:W3CDTF">2019-02-12T07:28:00Z</dcterms:created>
  <dcterms:modified xsi:type="dcterms:W3CDTF">2020-10-27T07:52:00Z</dcterms:modified>
</cp:coreProperties>
</file>